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3" Type="http://schemas.openxmlformats.org/package/2006/relationships/metadata/core-properties" Target="docProps/core.xml"/><Relationship Id="rId4" Type="http://schemas.openxmlformats.org/officeDocument/2006/relationships/extended-properties" Target="docProps/app.xml"/><Relationship Id="rId2"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body>
    <w:p>
      <w:pPr>
        <w:ind w:left="8" w:right="8347"/>
        <w:spacing w:before="56" w:line="236" w:lineRule="auto"/>
        <w:rPr>
          <w:rFonts w:ascii="Arial" w:hAnsi="Arial" w:eastAsia="Arial" w:cs="Arial"/>
          <w:sz w:val="23"/>
          <w:szCs w:val="23"/>
        </w:rPr>
      </w:pPr>
      <w:r>
        <w:drawing>
          <wp:anchor distT="0" distB="0" distL="0" distR="0" simplePos="0" relativeHeight="251658240" behindDoc="0" locked="0" layoutInCell="1" allowOverlap="1">
            <wp:simplePos x="0" y="0"/>
            <wp:positionH relativeFrom="column">
              <wp:posOffset>4259577</wp:posOffset>
            </wp:positionH>
            <wp:positionV relativeFrom="paragraph">
              <wp:posOffset>61610</wp:posOffset>
            </wp:positionV>
            <wp:extent cx="1504951" cy="768320"/>
            <wp:effectExtent l="0" t="0" r="0" b="0"/>
            <wp:wrapNone/>
            <wp:docPr id="2" name="IM 2"/>
            <wp:cNvGraphicFramePr/>
            <a:graphic>
              <a:graphicData uri="http://schemas.openxmlformats.org/drawingml/2006/picture">
                <pic:pic>
                  <pic:nvPicPr>
                    <pic:cNvPr id="2" name="IM 2"/>
                    <pic:cNvPicPr/>
                  </pic:nvPicPr>
                  <pic:blipFill>
                    <a:blip r:embed="rId1"/>
                    <a:stretch>
                      <a:fillRect/>
                    </a:stretch>
                  </pic:blipFill>
                  <pic:spPr>
                    <a:xfrm rot="0">
                      <a:off x="0" y="0"/>
                      <a:ext cx="1504951" cy="768320"/>
                    </a:xfrm>
                    <a:prstGeom prst="rect">
                      <a:avLst/>
                    </a:prstGeom>
                  </pic:spPr>
                </pic:pic>
              </a:graphicData>
            </a:graphic>
          </wp:anchor>
        </w:drawing>
      </w:r>
      <w:r>
        <w:rPr>
          <w:rFonts w:ascii="Arial" w:hAnsi="Arial" w:eastAsia="Arial" w:cs="Arial"/>
          <w:sz w:val="21"/>
          <w:szCs w:val="21"/>
          <w:spacing w:val="-2"/>
        </w:rPr>
        <w:t>ICS 91.120.30</w:t>
      </w:r>
      <w:r>
        <w:rPr>
          <w:rFonts w:ascii="Arial" w:hAnsi="Arial" w:eastAsia="Arial" w:cs="Arial"/>
          <w:sz w:val="21"/>
          <w:szCs w:val="21"/>
          <w:spacing w:val="4"/>
        </w:rPr>
        <w:t xml:space="preserve"> </w:t>
      </w:r>
      <w:r>
        <w:rPr>
          <w:rFonts w:ascii="Arial" w:hAnsi="Arial" w:eastAsia="Arial" w:cs="Arial"/>
          <w:sz w:val="23"/>
          <w:szCs w:val="23"/>
          <w:spacing w:val="-16"/>
        </w:rPr>
        <w:t>CCS</w:t>
      </w:r>
      <w:r>
        <w:rPr>
          <w:rFonts w:ascii="Arial" w:hAnsi="Arial" w:eastAsia="Arial" w:cs="Arial"/>
          <w:sz w:val="23"/>
          <w:szCs w:val="23"/>
          <w:spacing w:val="9"/>
        </w:rPr>
        <w:t xml:space="preserve"> </w:t>
      </w:r>
      <w:r>
        <w:rPr>
          <w:rFonts w:ascii="Arial" w:hAnsi="Arial" w:eastAsia="Arial" w:cs="Arial"/>
          <w:sz w:val="23"/>
          <w:szCs w:val="23"/>
          <w:spacing w:val="-16"/>
        </w:rPr>
        <w:t>Q</w:t>
      </w:r>
      <w:r>
        <w:rPr>
          <w:rFonts w:ascii="Arial" w:hAnsi="Arial" w:eastAsia="Arial" w:cs="Arial"/>
          <w:sz w:val="23"/>
          <w:szCs w:val="23"/>
          <w:spacing w:val="18"/>
        </w:rPr>
        <w:t xml:space="preserve"> </w:t>
      </w:r>
      <w:r>
        <w:rPr>
          <w:rFonts w:ascii="Arial" w:hAnsi="Arial" w:eastAsia="Arial" w:cs="Arial"/>
          <w:sz w:val="23"/>
          <w:szCs w:val="23"/>
          <w:spacing w:val="-16"/>
        </w:rPr>
        <w:t>17</w:t>
      </w:r>
    </w:p>
    <w:p>
      <w:pPr>
        <w:spacing w:line="260" w:lineRule="auto"/>
        <w:rPr>
          <w:rFonts w:ascii="Arial"/>
          <w:sz w:val="21"/>
        </w:rPr>
      </w:pPr>
      <w:r/>
    </w:p>
    <w:p>
      <w:pPr>
        <w:spacing w:line="261" w:lineRule="auto"/>
        <w:rPr>
          <w:rFonts w:ascii="Arial"/>
          <w:sz w:val="21"/>
        </w:rPr>
      </w:pPr>
      <w:r/>
    </w:p>
    <w:p>
      <w:pPr>
        <w:spacing w:line="261" w:lineRule="auto"/>
        <w:rPr>
          <w:rFonts w:ascii="Arial"/>
          <w:sz w:val="21"/>
        </w:rPr>
      </w:pPr>
      <w:r/>
    </w:p>
    <w:p>
      <w:pPr>
        <w:spacing w:line="261" w:lineRule="auto"/>
        <w:rPr>
          <w:rFonts w:ascii="Arial"/>
          <w:sz w:val="21"/>
        </w:rPr>
      </w:pPr>
      <w:r/>
    </w:p>
    <w:p>
      <w:pPr>
        <w:pStyle w:val="BodyText"/>
        <w:ind w:right="1"/>
        <w:spacing w:before="195" w:line="222" w:lineRule="auto"/>
        <w:outlineLvl w:val="0"/>
        <w:jc w:val="right"/>
        <w:rPr>
          <w:sz w:val="60"/>
          <w:szCs w:val="60"/>
        </w:rPr>
      </w:pPr>
      <w:r>
        <w:rPr>
          <w:sz w:val="60"/>
          <w:szCs w:val="60"/>
          <w:spacing w:val="-32"/>
        </w:rPr>
        <w:t>中</w:t>
      </w:r>
      <w:r>
        <w:rPr>
          <w:sz w:val="60"/>
          <w:szCs w:val="60"/>
          <w:spacing w:val="-32"/>
        </w:rPr>
        <w:t xml:space="preserve"> </w:t>
      </w:r>
      <w:r>
        <w:rPr>
          <w:sz w:val="60"/>
          <w:szCs w:val="60"/>
          <w:spacing w:val="-32"/>
        </w:rPr>
        <w:t>华</w:t>
      </w:r>
      <w:r>
        <w:rPr>
          <w:sz w:val="60"/>
          <w:szCs w:val="60"/>
          <w:spacing w:val="46"/>
        </w:rPr>
        <w:t xml:space="preserve"> </w:t>
      </w:r>
      <w:r>
        <w:rPr>
          <w:sz w:val="60"/>
          <w:szCs w:val="60"/>
          <w:spacing w:val="-32"/>
        </w:rPr>
        <w:t>人</w:t>
      </w:r>
      <w:r>
        <w:rPr>
          <w:sz w:val="60"/>
          <w:szCs w:val="60"/>
          <w:spacing w:val="63"/>
        </w:rPr>
        <w:t xml:space="preserve"> </w:t>
      </w:r>
      <w:r>
        <w:rPr>
          <w:sz w:val="60"/>
          <w:szCs w:val="60"/>
          <w:spacing w:val="-32"/>
        </w:rPr>
        <w:t>民</w:t>
      </w:r>
      <w:r>
        <w:rPr>
          <w:sz w:val="60"/>
          <w:szCs w:val="60"/>
          <w:spacing w:val="35"/>
        </w:rPr>
        <w:t xml:space="preserve"> </w:t>
      </w:r>
      <w:r>
        <w:rPr>
          <w:sz w:val="60"/>
          <w:szCs w:val="60"/>
          <w:spacing w:val="-32"/>
        </w:rPr>
        <w:t>共</w:t>
      </w:r>
      <w:r>
        <w:rPr>
          <w:sz w:val="60"/>
          <w:szCs w:val="60"/>
          <w:spacing w:val="30"/>
        </w:rPr>
        <w:t xml:space="preserve"> </w:t>
      </w:r>
      <w:r>
        <w:rPr>
          <w:sz w:val="60"/>
          <w:szCs w:val="60"/>
          <w:spacing w:val="-32"/>
        </w:rPr>
        <w:t>和</w:t>
      </w:r>
      <w:r>
        <w:rPr>
          <w:sz w:val="60"/>
          <w:szCs w:val="60"/>
          <w:spacing w:val="63"/>
        </w:rPr>
        <w:t xml:space="preserve"> </w:t>
      </w:r>
      <w:r>
        <w:rPr>
          <w:sz w:val="60"/>
          <w:szCs w:val="60"/>
          <w:spacing w:val="-32"/>
        </w:rPr>
        <w:t>国</w:t>
      </w:r>
      <w:r>
        <w:rPr>
          <w:sz w:val="60"/>
          <w:szCs w:val="60"/>
          <w:spacing w:val="63"/>
        </w:rPr>
        <w:t xml:space="preserve"> </w:t>
      </w:r>
      <w:r>
        <w:rPr>
          <w:sz w:val="60"/>
          <w:szCs w:val="60"/>
          <w:spacing w:val="-32"/>
        </w:rPr>
        <w:t>国</w:t>
      </w:r>
      <w:r>
        <w:rPr>
          <w:sz w:val="60"/>
          <w:szCs w:val="60"/>
          <w:spacing w:val="35"/>
        </w:rPr>
        <w:t xml:space="preserve"> </w:t>
      </w:r>
      <w:r>
        <w:rPr>
          <w:sz w:val="60"/>
          <w:szCs w:val="60"/>
          <w:spacing w:val="-32"/>
        </w:rPr>
        <w:t>家</w:t>
      </w:r>
      <w:r>
        <w:rPr>
          <w:sz w:val="60"/>
          <w:szCs w:val="60"/>
          <w:spacing w:val="16"/>
        </w:rPr>
        <w:t xml:space="preserve"> </w:t>
      </w:r>
      <w:r>
        <w:rPr>
          <w:sz w:val="60"/>
          <w:szCs w:val="60"/>
          <w:spacing w:val="-32"/>
        </w:rPr>
        <w:t>标</w:t>
      </w:r>
      <w:r>
        <w:rPr>
          <w:sz w:val="60"/>
          <w:szCs w:val="60"/>
          <w:spacing w:val="30"/>
        </w:rPr>
        <w:t xml:space="preserve"> </w:t>
      </w:r>
      <w:r>
        <w:rPr>
          <w:sz w:val="60"/>
          <w:szCs w:val="60"/>
          <w:spacing w:val="-32"/>
        </w:rPr>
        <w:t>准</w:t>
      </w:r>
    </w:p>
    <w:p>
      <w:pPr>
        <w:spacing w:line="328" w:lineRule="auto"/>
        <w:rPr>
          <w:rFonts w:ascii="Arial"/>
          <w:sz w:val="21"/>
        </w:rPr>
      </w:pPr>
      <w:r/>
    </w:p>
    <w:p>
      <w:pPr>
        <w:pStyle w:val="BodyText"/>
        <w:ind w:left="7147" w:right="249" w:hanging="110"/>
        <w:spacing w:before="75" w:line="318" w:lineRule="auto"/>
        <w:rPr>
          <w:rFonts w:ascii="Arial" w:hAnsi="Arial" w:eastAsia="Arial" w:cs="Arial"/>
          <w:sz w:val="19"/>
          <w:szCs w:val="19"/>
        </w:rPr>
      </w:pPr>
      <w:r>
        <w:rPr>
          <w:rFonts w:ascii="Arial" w:hAnsi="Arial" w:eastAsia="Arial" w:cs="Arial"/>
          <w:spacing w:val="-2"/>
        </w:rPr>
        <w:t>GB/T</w:t>
      </w:r>
      <w:r>
        <w:rPr>
          <w:rFonts w:ascii="Arial" w:hAnsi="Arial" w:eastAsia="Arial" w:cs="Arial"/>
          <w:spacing w:val="10"/>
        </w:rPr>
        <w:t xml:space="preserve">   </w:t>
      </w:r>
      <w:r>
        <w:rPr>
          <w:rFonts w:ascii="Arial" w:hAnsi="Arial" w:eastAsia="Arial" w:cs="Arial"/>
          <w:spacing w:val="-2"/>
        </w:rPr>
        <w:t>23445—2025</w:t>
      </w:r>
      <w:r>
        <w:rPr>
          <w:rFonts w:ascii="Arial" w:hAnsi="Arial" w:eastAsia="Arial" w:cs="Arial"/>
          <w:spacing w:val="2"/>
        </w:rPr>
        <w:t xml:space="preserve"> </w:t>
      </w:r>
      <w:r>
        <w:rPr>
          <w:sz w:val="19"/>
          <w:szCs w:val="19"/>
          <w:spacing w:val="-2"/>
        </w:rPr>
        <w:t>代</w:t>
      </w:r>
      <w:r>
        <w:rPr>
          <w:sz w:val="19"/>
          <w:szCs w:val="19"/>
          <w:spacing w:val="-33"/>
        </w:rPr>
        <w:t xml:space="preserve"> </w:t>
      </w:r>
      <w:r>
        <w:rPr>
          <w:sz w:val="19"/>
          <w:szCs w:val="19"/>
          <w:spacing w:val="-2"/>
        </w:rPr>
        <w:t>替</w:t>
      </w:r>
      <w:r>
        <w:rPr>
          <w:sz w:val="19"/>
          <w:szCs w:val="19"/>
          <w:spacing w:val="-18"/>
        </w:rPr>
        <w:t xml:space="preserve"> </w:t>
      </w:r>
      <w:r>
        <w:rPr>
          <w:rFonts w:ascii="Arial" w:hAnsi="Arial" w:eastAsia="Arial" w:cs="Arial"/>
          <w:sz w:val="19"/>
          <w:szCs w:val="19"/>
          <w:spacing w:val="-2"/>
        </w:rPr>
        <w:t>GB/T23445—2009</w:t>
      </w:r>
    </w:p>
    <w:p>
      <w:pPr>
        <w:spacing w:line="247" w:lineRule="auto"/>
        <w:rPr>
          <w:rFonts w:ascii="Arial"/>
          <w:sz w:val="21"/>
        </w:rPr>
      </w:pPr>
      <w:r>
        <w:drawing>
          <wp:anchor distT="0" distB="0" distL="0" distR="0" simplePos="0" relativeHeight="251660288" behindDoc="0" locked="0" layoutInCell="1" allowOverlap="1">
            <wp:simplePos x="0" y="0"/>
            <wp:positionH relativeFrom="column">
              <wp:posOffset>5118</wp:posOffset>
            </wp:positionH>
            <wp:positionV relativeFrom="paragraph">
              <wp:posOffset>56233</wp:posOffset>
            </wp:positionV>
            <wp:extent cx="6140411" cy="6350"/>
            <wp:effectExtent l="0" t="0" r="0" b="0"/>
            <wp:wrapNone/>
            <wp:docPr id="4" name="IM 4"/>
            <wp:cNvGraphicFramePr/>
            <a:graphic>
              <a:graphicData uri="http://schemas.openxmlformats.org/drawingml/2006/picture">
                <pic:pic>
                  <pic:nvPicPr>
                    <pic:cNvPr id="4" name="IM 4"/>
                    <pic:cNvPicPr/>
                  </pic:nvPicPr>
                  <pic:blipFill>
                    <a:blip r:embed="rId2"/>
                    <a:stretch>
                      <a:fillRect/>
                    </a:stretch>
                  </pic:blipFill>
                  <pic:spPr>
                    <a:xfrm rot="0">
                      <a:off x="0" y="0"/>
                      <a:ext cx="6140411" cy="6350"/>
                    </a:xfrm>
                    <a:prstGeom prst="rect">
                      <a:avLst/>
                    </a:prstGeom>
                  </pic:spPr>
                </pic:pic>
              </a:graphicData>
            </a:graphic>
          </wp:anchor>
        </w:drawing>
      </w: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pStyle w:val="BodyText"/>
        <w:ind w:left="2418"/>
        <w:spacing w:before="169" w:line="221" w:lineRule="auto"/>
        <w:rPr>
          <w:sz w:val="52"/>
          <w:szCs w:val="52"/>
        </w:rPr>
      </w:pPr>
      <w:r>
        <w:rPr>
          <w:sz w:val="52"/>
          <w:szCs w:val="52"/>
          <w:spacing w:val="17"/>
        </w:rPr>
        <w:t>聚合物水泥防水涂料</w:t>
      </w:r>
    </w:p>
    <w:p>
      <w:pPr>
        <w:spacing w:line="279" w:lineRule="auto"/>
        <w:rPr>
          <w:rFonts w:ascii="Arial"/>
          <w:sz w:val="21"/>
        </w:rPr>
      </w:pPr>
      <w:r/>
    </w:p>
    <w:p>
      <w:pPr>
        <w:ind w:left="898"/>
        <w:spacing w:before="75" w:line="354" w:lineRule="exact"/>
        <w:rPr>
          <w:rFonts w:ascii="Arial" w:hAnsi="Arial" w:eastAsia="Arial" w:cs="Arial"/>
          <w:sz w:val="26"/>
          <w:szCs w:val="26"/>
        </w:rPr>
      </w:pPr>
      <w:r>
        <w:rPr>
          <w:rFonts w:ascii="Arial" w:hAnsi="Arial" w:eastAsia="Arial" w:cs="Arial"/>
          <w:sz w:val="26"/>
          <w:szCs w:val="26"/>
          <w:spacing w:val="-1"/>
          <w:position w:val="4"/>
        </w:rPr>
        <w:t>Polymer-modified    cementcompoundsforwaterproofing     membrane</w:t>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pStyle w:val="BodyText"/>
        <w:ind w:right="39"/>
        <w:spacing w:before="84" w:line="222" w:lineRule="auto"/>
        <w:jc w:val="right"/>
        <w:rPr/>
      </w:pPr>
      <w:r>
        <w:pict>
          <v:shape id="_x0000_s2" style="position:absolute;margin-left:-0.597046pt;margin-top:2.68529pt;mso-position-vertical-relative:text;mso-position-horizontal-relative:text;width:97.3pt;height:17.6pt;z-index:251659264;" filled="false" stroked="false" type="#_x0000_t202">
            <v:fill on="false"/>
            <v:stroke on="false"/>
            <v:path/>
            <v:imagedata o:title=""/>
            <o:lock v:ext="edit" aspectratio="false"/>
            <v:textbox inset="0mm,0mm,0mm,0mm">
              <w:txbxContent>
                <w:p>
                  <w:pPr>
                    <w:pStyle w:val="BodyText"/>
                    <w:ind w:left="20"/>
                    <w:spacing w:before="19" w:line="221" w:lineRule="auto"/>
                    <w:rPr/>
                  </w:pPr>
                  <w:r>
                    <w:rPr>
                      <w:spacing w:val="7"/>
                    </w:rPr>
                    <w:t>2025-12-02发布</w:t>
                  </w:r>
                </w:p>
              </w:txbxContent>
            </v:textbox>
          </v:shape>
        </w:pict>
      </w:r>
      <w:r>
        <w:drawing>
          <wp:anchor distT="0" distB="0" distL="0" distR="0" simplePos="0" relativeHeight="251661312" behindDoc="0" locked="0" layoutInCell="1" allowOverlap="1">
            <wp:simplePos x="0" y="0"/>
            <wp:positionH relativeFrom="column">
              <wp:posOffset>0</wp:posOffset>
            </wp:positionH>
            <wp:positionV relativeFrom="paragraph">
              <wp:posOffset>203482</wp:posOffset>
            </wp:positionV>
            <wp:extent cx="6115204" cy="15224"/>
            <wp:effectExtent l="0" t="0" r="0" b="0"/>
            <wp:wrapNone/>
            <wp:docPr id="6" name="IM 6"/>
            <wp:cNvGraphicFramePr/>
            <a:graphic>
              <a:graphicData uri="http://schemas.openxmlformats.org/drawingml/2006/picture">
                <pic:pic>
                  <pic:nvPicPr>
                    <pic:cNvPr id="6" name="IM 6"/>
                    <pic:cNvPicPr/>
                  </pic:nvPicPr>
                  <pic:blipFill>
                    <a:blip r:embed="rId3"/>
                    <a:stretch>
                      <a:fillRect/>
                    </a:stretch>
                  </pic:blipFill>
                  <pic:spPr>
                    <a:xfrm rot="0">
                      <a:off x="0" y="0"/>
                      <a:ext cx="6115204" cy="15224"/>
                    </a:xfrm>
                    <a:prstGeom prst="rect">
                      <a:avLst/>
                    </a:prstGeom>
                  </pic:spPr>
                </pic:pic>
              </a:graphicData>
            </a:graphic>
          </wp:anchor>
        </w:drawing>
      </w:r>
      <w:r>
        <w:rPr>
          <w:spacing w:val="-8"/>
        </w:rPr>
        <w:t>2</w:t>
      </w:r>
      <w:r>
        <w:rPr>
          <w:spacing w:val="-8"/>
        </w:rPr>
        <w:t xml:space="preserve"> </w:t>
      </w:r>
      <w:r>
        <w:rPr>
          <w:spacing w:val="-8"/>
        </w:rPr>
        <w:t>0</w:t>
      </w:r>
      <w:r>
        <w:rPr>
          <w:spacing w:val="-8"/>
        </w:rPr>
        <w:t xml:space="preserve"> </w:t>
      </w:r>
      <w:r>
        <w:rPr>
          <w:spacing w:val="-8"/>
        </w:rPr>
        <w:t>2</w:t>
      </w:r>
      <w:r>
        <w:rPr>
          <w:spacing w:val="-8"/>
        </w:rPr>
        <w:t xml:space="preserve"> </w:t>
      </w:r>
      <w:r>
        <w:rPr>
          <w:spacing w:val="-8"/>
        </w:rPr>
        <w:t>6</w:t>
      </w:r>
      <w:r>
        <w:rPr>
          <w:spacing w:val="-8"/>
        </w:rPr>
        <w:t xml:space="preserve"> </w:t>
      </w:r>
      <w:r>
        <w:rPr>
          <w:spacing w:val="-8"/>
        </w:rPr>
        <w:t>-</w:t>
      </w:r>
      <w:r>
        <w:rPr>
          <w:spacing w:val="-8"/>
        </w:rPr>
        <w:t xml:space="preserve"> </w:t>
      </w:r>
      <w:r>
        <w:rPr>
          <w:spacing w:val="-8"/>
        </w:rPr>
        <w:t>0</w:t>
      </w:r>
      <w:r>
        <w:rPr>
          <w:spacing w:val="-8"/>
        </w:rPr>
        <w:t xml:space="preserve"> </w:t>
      </w:r>
      <w:r>
        <w:rPr>
          <w:spacing w:val="-8"/>
        </w:rPr>
        <w:t>7</w:t>
      </w:r>
      <w:r>
        <w:rPr>
          <w:spacing w:val="-8"/>
        </w:rPr>
        <w:t xml:space="preserve"> </w:t>
      </w:r>
      <w:r>
        <w:rPr>
          <w:spacing w:val="-8"/>
        </w:rPr>
        <w:t>-</w:t>
      </w:r>
      <w:r>
        <w:rPr>
          <w:spacing w:val="-8"/>
        </w:rPr>
        <w:t xml:space="preserve"> </w:t>
      </w:r>
      <w:r>
        <w:rPr>
          <w:spacing w:val="-8"/>
        </w:rPr>
        <w:t>0</w:t>
      </w:r>
      <w:r>
        <w:rPr>
          <w:spacing w:val="-8"/>
        </w:rPr>
        <w:t xml:space="preserve"> </w:t>
      </w:r>
      <w:r>
        <w:rPr>
          <w:spacing w:val="-8"/>
        </w:rPr>
        <w:t>1</w:t>
      </w:r>
      <w:r>
        <w:rPr>
          <w:spacing w:val="-8"/>
        </w:rPr>
        <w:t xml:space="preserve"> </w:t>
      </w:r>
      <w:r>
        <w:rPr>
          <w:spacing w:val="-8"/>
        </w:rPr>
        <w:t>实</w:t>
      </w:r>
      <w:r>
        <w:rPr>
          <w:spacing w:val="-8"/>
        </w:rPr>
        <w:t xml:space="preserve"> </w:t>
      </w:r>
      <w:r>
        <w:rPr>
          <w:spacing w:val="-8"/>
        </w:rPr>
        <w:t>施</w:t>
      </w:r>
    </w:p>
    <w:p>
      <w:pPr>
        <w:spacing w:before="59"/>
        <w:rPr/>
      </w:pPr>
      <w:r/>
    </w:p>
    <w:p>
      <w:pPr>
        <w:sectPr>
          <w:pgSz w:w="11900" w:h="16840"/>
          <w:pgMar w:top="472" w:right="840" w:bottom="0" w:left="1381" w:header="0" w:footer="0" w:gutter="0"/>
          <w:cols w:equalWidth="0" w:num="1">
            <w:col w:w="9678" w:space="0"/>
          </w:cols>
        </w:sectPr>
        <w:rPr/>
      </w:pPr>
    </w:p>
    <w:p>
      <w:pPr>
        <w:pStyle w:val="BodyText"/>
        <w:ind w:left="2507" w:right="225" w:hanging="9"/>
        <w:spacing w:before="69" w:line="197" w:lineRule="auto"/>
        <w:rPr>
          <w:sz w:val="34"/>
          <w:szCs w:val="34"/>
        </w:rPr>
      </w:pPr>
      <w:r>
        <w:rPr>
          <w:sz w:val="34"/>
          <w:szCs w:val="34"/>
          <w:spacing w:val="29"/>
        </w:rPr>
        <w:t>国家市场监督管理总局</w:t>
      </w:r>
      <w:r>
        <w:rPr>
          <w:sz w:val="34"/>
          <w:szCs w:val="34"/>
        </w:rPr>
        <w:t xml:space="preserve"> </w:t>
      </w:r>
      <w:r>
        <w:rPr>
          <w:sz w:val="34"/>
          <w:szCs w:val="34"/>
          <w:spacing w:val="29"/>
        </w:rPr>
        <w:t>国家标准化管理委员会</w:t>
      </w:r>
    </w:p>
    <w:p>
      <w:pPr>
        <w:spacing w:line="14" w:lineRule="auto"/>
        <w:rPr>
          <w:rFonts w:ascii="Arial"/>
          <w:sz w:val="2"/>
        </w:rPr>
      </w:pPr>
      <w:r>
        <w:rPr>
          <w:rFonts w:ascii="Arial" w:hAnsi="Arial" w:eastAsia="Arial" w:cs="Arial"/>
          <w:sz w:val="2"/>
          <w:szCs w:val="2"/>
        </w:rPr>
        <w:br w:type="column"/>
      </w:r>
    </w:p>
    <w:p>
      <w:pPr>
        <w:pStyle w:val="BodyText"/>
        <w:spacing w:before="325" w:line="221" w:lineRule="auto"/>
        <w:rPr/>
      </w:pPr>
      <w:r>
        <w:rPr>
          <w:spacing w:val="-7"/>
        </w:rPr>
        <w:t>发</w:t>
      </w:r>
      <w:r>
        <w:rPr>
          <w:spacing w:val="56"/>
        </w:rPr>
        <w:t xml:space="preserve"> </w:t>
      </w:r>
      <w:r>
        <w:rPr>
          <w:spacing w:val="-7"/>
        </w:rPr>
        <w:t>布</w:t>
      </w:r>
    </w:p>
    <w:p>
      <w:pPr>
        <w:spacing w:line="221" w:lineRule="auto"/>
        <w:sectPr>
          <w:type w:val="continuous"/>
          <w:pgSz w:w="11900" w:h="16840"/>
          <w:pgMar w:top="472" w:right="840" w:bottom="0" w:left="1381" w:header="0" w:footer="0" w:gutter="0"/>
          <w:cols w:equalWidth="0" w:num="2">
            <w:col w:w="6429" w:space="100"/>
            <w:col w:w="3150" w:space="0"/>
          </w:cols>
        </w:sectPr>
        <w:rPr/>
      </w:pPr>
    </w:p>
    <w:p>
      <w:pPr>
        <w:ind w:right="7"/>
        <w:spacing w:before="57" w:line="286" w:lineRule="exact"/>
        <w:jc w:val="right"/>
        <w:rPr>
          <w:rFonts w:ascii="Arial" w:hAnsi="Arial" w:eastAsia="Arial" w:cs="Arial"/>
          <w:sz w:val="21"/>
          <w:szCs w:val="21"/>
        </w:rPr>
      </w:pPr>
      <w:r>
        <w:rPr>
          <w:rFonts w:ascii="Arial" w:hAnsi="Arial" w:eastAsia="Arial" w:cs="Arial"/>
          <w:sz w:val="21"/>
          <w:szCs w:val="21"/>
          <w:spacing w:val="-1"/>
          <w:position w:val="1"/>
        </w:rPr>
        <w:t>GB/T 23445—2025</w:t>
      </w:r>
    </w:p>
    <w:p>
      <w:pPr>
        <w:spacing w:line="358" w:lineRule="auto"/>
        <w:rPr>
          <w:rFonts w:ascii="Arial"/>
          <w:sz w:val="21"/>
        </w:rPr>
      </w:pPr>
      <w:r/>
    </w:p>
    <w:p>
      <w:pPr>
        <w:spacing w:line="359" w:lineRule="auto"/>
        <w:rPr>
          <w:rFonts w:ascii="Arial"/>
          <w:sz w:val="21"/>
        </w:rPr>
      </w:pPr>
      <w:r/>
    </w:p>
    <w:p>
      <w:pPr>
        <w:pStyle w:val="BodyText"/>
        <w:ind w:left="3999"/>
        <w:spacing w:before="95" w:line="222" w:lineRule="auto"/>
        <w:rPr>
          <w:sz w:val="29"/>
          <w:szCs w:val="29"/>
        </w:rPr>
      </w:pPr>
      <w:r>
        <w:rPr>
          <w:sz w:val="29"/>
          <w:szCs w:val="29"/>
          <w:spacing w:val="-6"/>
        </w:rPr>
        <w:t>前</w:t>
      </w:r>
      <w:r>
        <w:rPr>
          <w:sz w:val="29"/>
          <w:szCs w:val="29"/>
          <w:spacing w:val="27"/>
        </w:rPr>
        <w:t xml:space="preserve">    </w:t>
      </w:r>
      <w:r>
        <w:rPr>
          <w:sz w:val="29"/>
          <w:szCs w:val="29"/>
          <w:spacing w:val="-6"/>
        </w:rPr>
        <w:t>言</w:t>
      </w:r>
    </w:p>
    <w:p>
      <w:pPr>
        <w:spacing w:line="292" w:lineRule="auto"/>
        <w:rPr>
          <w:rFonts w:ascii="Arial"/>
          <w:sz w:val="21"/>
        </w:rPr>
      </w:pPr>
      <w:r/>
    </w:p>
    <w:p>
      <w:pPr>
        <w:spacing w:line="293" w:lineRule="auto"/>
        <w:rPr>
          <w:rFonts w:ascii="Arial"/>
          <w:sz w:val="21"/>
        </w:rPr>
      </w:pPr>
      <w:r/>
    </w:p>
    <w:p>
      <w:pPr>
        <w:pStyle w:val="BodyText"/>
        <w:ind w:right="84" w:firstLine="419"/>
        <w:spacing w:before="62" w:line="311" w:lineRule="auto"/>
        <w:rPr>
          <w:sz w:val="19"/>
          <w:szCs w:val="19"/>
        </w:rPr>
      </w:pPr>
      <w:r>
        <w:rPr>
          <w:sz w:val="19"/>
          <w:szCs w:val="19"/>
          <w:spacing w:val="9"/>
        </w:rPr>
        <w:t>本文件按照</w:t>
      </w:r>
      <w:r>
        <w:rPr>
          <w:sz w:val="19"/>
          <w:szCs w:val="19"/>
          <w:spacing w:val="-56"/>
        </w:rPr>
        <w:t xml:space="preserve"> </w:t>
      </w:r>
      <w:r>
        <w:rPr>
          <w:rFonts w:ascii="Arial" w:hAnsi="Arial" w:eastAsia="Arial" w:cs="Arial"/>
          <w:sz w:val="19"/>
          <w:szCs w:val="19"/>
        </w:rPr>
        <w:t>GB</w:t>
      </w:r>
      <w:r>
        <w:rPr>
          <w:rFonts w:ascii="Arial" w:hAnsi="Arial" w:eastAsia="Arial" w:cs="Arial"/>
          <w:sz w:val="19"/>
          <w:szCs w:val="19"/>
          <w:spacing w:val="9"/>
        </w:rPr>
        <w:t>/T1.1—2020</w:t>
      </w:r>
      <w:r>
        <w:rPr>
          <w:rFonts w:ascii="SimSun" w:hAnsi="SimSun" w:eastAsia="SimSun" w:cs="SimSun"/>
          <w:sz w:val="19"/>
          <w:szCs w:val="19"/>
          <w:spacing w:val="9"/>
        </w:rPr>
        <w:t>《</w:t>
      </w:r>
      <w:r>
        <w:rPr>
          <w:rFonts w:ascii="SimSun" w:hAnsi="SimSun" w:eastAsia="SimSun" w:cs="SimSun"/>
          <w:sz w:val="19"/>
          <w:szCs w:val="19"/>
          <w:spacing w:val="39"/>
        </w:rPr>
        <w:t xml:space="preserve">  </w:t>
      </w:r>
      <w:r>
        <w:rPr>
          <w:sz w:val="19"/>
          <w:szCs w:val="19"/>
          <w:spacing w:val="9"/>
        </w:rPr>
        <w:t>标准化工作导则</w:t>
      </w:r>
      <w:r>
        <w:rPr>
          <w:sz w:val="19"/>
          <w:szCs w:val="19"/>
          <w:spacing w:val="9"/>
        </w:rPr>
        <w:t xml:space="preserve">  </w:t>
      </w:r>
      <w:r>
        <w:rPr>
          <w:sz w:val="19"/>
          <w:szCs w:val="19"/>
          <w:spacing w:val="9"/>
        </w:rPr>
        <w:t>第1部分：</w:t>
      </w:r>
      <w:r>
        <w:rPr>
          <w:sz w:val="19"/>
          <w:szCs w:val="19"/>
          <w:spacing w:val="8"/>
        </w:rPr>
        <w:t>标准化文件的结构和起草规则》的规定</w:t>
      </w:r>
      <w:r>
        <w:rPr>
          <w:sz w:val="19"/>
          <w:szCs w:val="19"/>
          <w:spacing w:val="1"/>
        </w:rPr>
        <w:t xml:space="preserve"> </w:t>
      </w:r>
      <w:r>
        <w:rPr>
          <w:sz w:val="19"/>
          <w:szCs w:val="19"/>
          <w:spacing w:val="8"/>
        </w:rPr>
        <w:t>起草。</w:t>
      </w:r>
    </w:p>
    <w:p>
      <w:pPr>
        <w:pStyle w:val="BodyText"/>
        <w:ind w:right="66" w:firstLine="419"/>
        <w:spacing w:before="1" w:line="278" w:lineRule="auto"/>
        <w:rPr>
          <w:sz w:val="20"/>
          <w:szCs w:val="20"/>
        </w:rPr>
      </w:pPr>
      <w:r>
        <w:rPr>
          <w:sz w:val="20"/>
          <w:szCs w:val="20"/>
          <w:spacing w:val="-1"/>
        </w:rPr>
        <w:t>本文件代替</w:t>
      </w:r>
      <w:r>
        <w:rPr>
          <w:rFonts w:ascii="Arial" w:hAnsi="Arial" w:eastAsia="Arial" w:cs="Arial"/>
          <w:sz w:val="20"/>
          <w:szCs w:val="20"/>
          <w:spacing w:val="-1"/>
        </w:rPr>
        <w:t>GB/T</w:t>
      </w:r>
      <w:r>
        <w:rPr>
          <w:rFonts w:ascii="Arial" w:hAnsi="Arial" w:eastAsia="Arial" w:cs="Arial"/>
          <w:sz w:val="20"/>
          <w:szCs w:val="20"/>
          <w:spacing w:val="14"/>
        </w:rPr>
        <w:t xml:space="preserve">   </w:t>
      </w:r>
      <w:r>
        <w:rPr>
          <w:rFonts w:ascii="Arial" w:hAnsi="Arial" w:eastAsia="Arial" w:cs="Arial"/>
          <w:sz w:val="20"/>
          <w:szCs w:val="20"/>
          <w:spacing w:val="-1"/>
        </w:rPr>
        <w:t>23445—2009</w:t>
      </w:r>
      <w:r>
        <w:rPr>
          <w:rFonts w:ascii="SimSun" w:hAnsi="SimSun" w:eastAsia="SimSun" w:cs="SimSun"/>
          <w:sz w:val="20"/>
          <w:szCs w:val="20"/>
          <w:spacing w:val="-1"/>
        </w:rPr>
        <w:t>《</w:t>
      </w:r>
      <w:r>
        <w:rPr>
          <w:sz w:val="20"/>
          <w:szCs w:val="20"/>
          <w:spacing w:val="-1"/>
        </w:rPr>
        <w:t>聚合物水泥防水涂料》,与</w:t>
      </w:r>
      <w:r>
        <w:rPr>
          <w:rFonts w:ascii="Arial" w:hAnsi="Arial" w:eastAsia="Arial" w:cs="Arial"/>
          <w:sz w:val="20"/>
          <w:szCs w:val="20"/>
          <w:spacing w:val="-1"/>
        </w:rPr>
        <w:t>GB/T</w:t>
      </w:r>
      <w:r>
        <w:rPr>
          <w:rFonts w:ascii="Arial" w:hAnsi="Arial" w:eastAsia="Arial" w:cs="Arial"/>
          <w:sz w:val="20"/>
          <w:szCs w:val="20"/>
          <w:spacing w:val="14"/>
        </w:rPr>
        <w:t xml:space="preserve">   </w:t>
      </w:r>
      <w:r>
        <w:rPr>
          <w:rFonts w:ascii="Arial" w:hAnsi="Arial" w:eastAsia="Arial" w:cs="Arial"/>
          <w:sz w:val="20"/>
          <w:szCs w:val="20"/>
          <w:spacing w:val="-1"/>
        </w:rPr>
        <w:t>23445—2009</w:t>
      </w:r>
      <w:r>
        <w:rPr>
          <w:sz w:val="20"/>
          <w:szCs w:val="20"/>
          <w:spacing w:val="-1"/>
        </w:rPr>
        <w:t>相比，除结构</w:t>
      </w:r>
      <w:r>
        <w:rPr>
          <w:sz w:val="20"/>
          <w:szCs w:val="20"/>
          <w:spacing w:val="-2"/>
        </w:rPr>
        <w:t>调整</w:t>
      </w:r>
      <w:r>
        <w:rPr>
          <w:sz w:val="20"/>
          <w:szCs w:val="20"/>
          <w:spacing w:val="1"/>
        </w:rPr>
        <w:t xml:space="preserve"> </w:t>
      </w:r>
      <w:r>
        <w:rPr>
          <w:sz w:val="20"/>
          <w:szCs w:val="20"/>
          <w:spacing w:val="1"/>
        </w:rPr>
        <w:t>和编辑性改动外，主要技术变化如下：</w:t>
      </w:r>
    </w:p>
    <w:p>
      <w:pPr>
        <w:pStyle w:val="BodyText"/>
        <w:ind w:left="419"/>
        <w:spacing w:line="212" w:lineRule="auto"/>
        <w:rPr>
          <w:sz w:val="19"/>
          <w:szCs w:val="19"/>
        </w:rPr>
      </w:pPr>
      <w:r>
        <w:rPr>
          <w:rFonts w:ascii="Times New Roman" w:hAnsi="Times New Roman" w:eastAsia="Times New Roman" w:cs="Times New Roman"/>
          <w:sz w:val="19"/>
          <w:szCs w:val="19"/>
          <w:spacing w:val="20"/>
        </w:rPr>
        <w:t>a)    </w:t>
      </w:r>
      <w:r>
        <w:rPr>
          <w:sz w:val="19"/>
          <w:szCs w:val="19"/>
          <w:spacing w:val="20"/>
        </w:rPr>
        <w:t>更改了术语和定义(见第3章，2009年版的第3</w:t>
      </w:r>
      <w:r>
        <w:rPr>
          <w:sz w:val="19"/>
          <w:szCs w:val="19"/>
          <w:spacing w:val="19"/>
        </w:rPr>
        <w:t>章);</w:t>
      </w:r>
    </w:p>
    <w:p>
      <w:pPr>
        <w:pStyle w:val="BodyText"/>
        <w:ind w:left="419"/>
        <w:spacing w:before="58" w:line="259" w:lineRule="exact"/>
        <w:rPr>
          <w:sz w:val="19"/>
          <w:szCs w:val="19"/>
        </w:rPr>
      </w:pPr>
      <w:r>
        <w:rPr>
          <w:rFonts w:ascii="Arial" w:hAnsi="Arial" w:eastAsia="Arial" w:cs="Arial"/>
          <w:sz w:val="19"/>
          <w:szCs w:val="19"/>
          <w:spacing w:val="22"/>
          <w:position w:val="2"/>
        </w:rPr>
        <w:t>b)</w:t>
      </w:r>
      <w:r>
        <w:rPr>
          <w:rFonts w:ascii="Arial" w:hAnsi="Arial" w:eastAsia="Arial" w:cs="Arial"/>
          <w:sz w:val="19"/>
          <w:szCs w:val="19"/>
          <w:spacing w:val="6"/>
          <w:position w:val="2"/>
        </w:rPr>
        <w:t xml:space="preserve">    </w:t>
      </w:r>
      <w:r>
        <w:rPr>
          <w:sz w:val="19"/>
          <w:szCs w:val="19"/>
          <w:spacing w:val="22"/>
          <w:position w:val="2"/>
        </w:rPr>
        <w:t>删除了</w:t>
      </w:r>
      <w:r>
        <w:rPr>
          <w:sz w:val="19"/>
          <w:szCs w:val="19"/>
          <w:spacing w:val="-56"/>
          <w:position w:val="2"/>
        </w:rPr>
        <w:t xml:space="preserve"> </w:t>
      </w:r>
      <w:r>
        <w:rPr>
          <w:sz w:val="19"/>
          <w:szCs w:val="19"/>
          <w:spacing w:val="22"/>
          <w:position w:val="2"/>
        </w:rPr>
        <w:t>一般要求(见2009年版的第5章);</w:t>
      </w:r>
    </w:p>
    <w:p>
      <w:pPr>
        <w:pStyle w:val="BodyText"/>
        <w:ind w:left="808" w:right="88" w:hanging="389"/>
        <w:spacing w:before="61" w:line="287" w:lineRule="auto"/>
        <w:rPr>
          <w:sz w:val="19"/>
          <w:szCs w:val="19"/>
        </w:rPr>
      </w:pPr>
      <w:r>
        <w:rPr>
          <w:rFonts w:ascii="Arial" w:hAnsi="Arial" w:eastAsia="Arial" w:cs="Arial"/>
          <w:sz w:val="19"/>
          <w:szCs w:val="19"/>
          <w:spacing w:val="9"/>
        </w:rPr>
        <w:t>c)     </w:t>
      </w:r>
      <w:r>
        <w:rPr>
          <w:sz w:val="19"/>
          <w:szCs w:val="19"/>
          <w:spacing w:val="9"/>
        </w:rPr>
        <w:t>删除了拉伸强度(浸水处理后保持率、紫外线处理后保持率)、断裂伸长率(浸水处理、紫外线处</w:t>
      </w:r>
      <w:r>
        <w:rPr>
          <w:sz w:val="19"/>
          <w:szCs w:val="19"/>
          <w:spacing w:val="18"/>
        </w:rPr>
        <w:t xml:space="preserve"> </w:t>
      </w:r>
      <w:r>
        <w:rPr>
          <w:sz w:val="19"/>
          <w:szCs w:val="19"/>
          <w:spacing w:val="5"/>
        </w:rPr>
        <w:t>理)、粘结强度(浸水处理)项目及相应的试验方法(见2009年版的6.2、7.4.6、7.4.7、7.6.3.4);</w:t>
      </w:r>
    </w:p>
    <w:p>
      <w:pPr>
        <w:pStyle w:val="BodyText"/>
        <w:ind w:left="419"/>
        <w:spacing w:before="39" w:line="259" w:lineRule="exact"/>
        <w:rPr>
          <w:sz w:val="19"/>
          <w:szCs w:val="19"/>
        </w:rPr>
      </w:pPr>
      <w:r>
        <w:rPr>
          <w:rFonts w:ascii="Arial" w:hAnsi="Arial" w:eastAsia="Arial" w:cs="Arial"/>
          <w:sz w:val="19"/>
          <w:szCs w:val="19"/>
          <w:spacing w:val="13"/>
          <w:position w:val="2"/>
        </w:rPr>
        <w:t>d)</w:t>
      </w:r>
      <w:r>
        <w:rPr>
          <w:rFonts w:ascii="Arial" w:hAnsi="Arial" w:eastAsia="Arial" w:cs="Arial"/>
          <w:sz w:val="19"/>
          <w:szCs w:val="19"/>
          <w:spacing w:val="5"/>
          <w:position w:val="2"/>
        </w:rPr>
        <w:t xml:space="preserve">    </w:t>
      </w:r>
      <w:r>
        <w:rPr>
          <w:sz w:val="19"/>
          <w:szCs w:val="19"/>
          <w:spacing w:val="13"/>
          <w:position w:val="2"/>
        </w:rPr>
        <w:t>更改了试样制备方法(见6.3.2,2009年版的7.4.2);</w:t>
      </w:r>
    </w:p>
    <w:p>
      <w:pPr>
        <w:pStyle w:val="BodyText"/>
        <w:ind w:left="808" w:right="86" w:hanging="389"/>
        <w:spacing w:before="71" w:line="278" w:lineRule="auto"/>
        <w:rPr>
          <w:sz w:val="19"/>
          <w:szCs w:val="19"/>
        </w:rPr>
      </w:pPr>
      <w:r>
        <w:rPr>
          <w:rFonts w:ascii="Arial" w:hAnsi="Arial" w:eastAsia="Arial" w:cs="Arial"/>
          <w:sz w:val="19"/>
          <w:szCs w:val="19"/>
          <w:spacing w:val="12"/>
        </w:rPr>
        <w:t>e)    </w:t>
      </w:r>
      <w:r>
        <w:rPr>
          <w:sz w:val="19"/>
          <w:szCs w:val="19"/>
          <w:spacing w:val="12"/>
        </w:rPr>
        <w:t>更改了低温柔性试验方法，增加了Ⅱ型、</w:t>
      </w:r>
      <w:r>
        <w:rPr>
          <w:sz w:val="19"/>
          <w:szCs w:val="19"/>
          <w:spacing w:val="11"/>
        </w:rPr>
        <w:t>Ⅲ型产品的低温柔性技术要求(见5.2、6.7,2009年版</w:t>
      </w:r>
      <w:r>
        <w:rPr>
          <w:sz w:val="19"/>
          <w:szCs w:val="19"/>
        </w:rPr>
        <w:t xml:space="preserve"> </w:t>
      </w:r>
      <w:r>
        <w:rPr>
          <w:sz w:val="19"/>
          <w:szCs w:val="19"/>
          <w:spacing w:val="1"/>
        </w:rPr>
        <w:t>的6.2、7.5);</w:t>
      </w:r>
    </w:p>
    <w:p>
      <w:pPr>
        <w:pStyle w:val="BodyText"/>
        <w:ind w:left="419"/>
        <w:spacing w:line="300" w:lineRule="exact"/>
        <w:rPr>
          <w:sz w:val="22"/>
          <w:szCs w:val="22"/>
        </w:rPr>
      </w:pPr>
      <w:r>
        <w:rPr>
          <w:rFonts w:ascii="Arial" w:hAnsi="Arial" w:eastAsia="Arial" w:cs="Arial"/>
          <w:sz w:val="22"/>
          <w:szCs w:val="22"/>
          <w:spacing w:val="-2"/>
          <w:position w:val="2"/>
        </w:rPr>
        <w:t>f)    </w:t>
      </w:r>
      <w:r>
        <w:rPr>
          <w:sz w:val="22"/>
          <w:szCs w:val="22"/>
          <w:spacing w:val="-2"/>
          <w:position w:val="2"/>
        </w:rPr>
        <w:t>删除了Ⅲ型产品不透水性技术要求(见20</w:t>
      </w:r>
      <w:r>
        <w:rPr>
          <w:sz w:val="22"/>
          <w:szCs w:val="22"/>
          <w:spacing w:val="-3"/>
          <w:position w:val="2"/>
        </w:rPr>
        <w:t>09年版的6.2);</w:t>
      </w:r>
    </w:p>
    <w:p>
      <w:pPr>
        <w:pStyle w:val="BodyText"/>
        <w:ind w:left="419"/>
        <w:spacing w:before="78" w:line="259" w:lineRule="exact"/>
        <w:rPr>
          <w:sz w:val="19"/>
          <w:szCs w:val="19"/>
        </w:rPr>
      </w:pPr>
      <w:r>
        <w:rPr>
          <w:rFonts w:ascii="Arial" w:hAnsi="Arial" w:eastAsia="Arial" w:cs="Arial"/>
          <w:sz w:val="19"/>
          <w:szCs w:val="19"/>
          <w:spacing w:val="14"/>
          <w:position w:val="2"/>
        </w:rPr>
        <w:t>g)</w:t>
      </w:r>
      <w:r>
        <w:rPr>
          <w:rFonts w:ascii="Arial" w:hAnsi="Arial" w:eastAsia="Arial" w:cs="Arial"/>
          <w:sz w:val="19"/>
          <w:szCs w:val="19"/>
          <w:spacing w:val="3"/>
          <w:position w:val="2"/>
        </w:rPr>
        <w:t xml:space="preserve">    </w:t>
      </w:r>
      <w:r>
        <w:rPr>
          <w:sz w:val="19"/>
          <w:szCs w:val="19"/>
          <w:spacing w:val="14"/>
          <w:position w:val="2"/>
        </w:rPr>
        <w:t>增加了Ⅲ型产品抗渗性(砂浆迎水面)的技术要求及相应的试验方法(见5.2、6.9);</w:t>
      </w:r>
    </w:p>
    <w:p>
      <w:pPr>
        <w:pStyle w:val="BodyText"/>
        <w:ind w:left="808" w:right="25" w:hanging="389"/>
        <w:spacing w:before="14" w:line="279" w:lineRule="auto"/>
        <w:rPr>
          <w:sz w:val="19"/>
          <w:szCs w:val="19"/>
        </w:rPr>
      </w:pPr>
      <w:r>
        <w:rPr>
          <w:rFonts w:ascii="Arial" w:hAnsi="Arial" w:eastAsia="Arial" w:cs="Arial"/>
          <w:sz w:val="22"/>
          <w:szCs w:val="22"/>
          <w:spacing w:val="-3"/>
        </w:rPr>
        <w:t>h)   </w:t>
      </w:r>
      <w:r>
        <w:rPr>
          <w:sz w:val="22"/>
          <w:szCs w:val="22"/>
          <w:spacing w:val="-3"/>
        </w:rPr>
        <w:t>更改了热老化试验时长，增加了热老化后低温柔性的技术要求及相应的试验方法(见5.2、</w:t>
      </w:r>
      <w:r>
        <w:rPr>
          <w:sz w:val="22"/>
          <w:szCs w:val="22"/>
          <w:spacing w:val="18"/>
        </w:rPr>
        <w:t xml:space="preserve"> </w:t>
      </w:r>
      <w:r>
        <w:rPr>
          <w:sz w:val="19"/>
          <w:szCs w:val="19"/>
          <w:spacing w:val="6"/>
        </w:rPr>
        <w:t>6.11,2009年版的6.2、7.4</w:t>
      </w:r>
      <w:r>
        <w:rPr>
          <w:sz w:val="19"/>
          <w:szCs w:val="19"/>
          <w:spacing w:val="5"/>
        </w:rPr>
        <w:t>.4);</w:t>
      </w:r>
    </w:p>
    <w:p>
      <w:pPr>
        <w:pStyle w:val="BodyText"/>
        <w:ind w:left="808" w:right="65" w:hanging="389"/>
        <w:spacing w:before="55" w:line="270" w:lineRule="auto"/>
        <w:rPr>
          <w:sz w:val="20"/>
          <w:szCs w:val="20"/>
        </w:rPr>
      </w:pPr>
      <w:r>
        <w:rPr>
          <w:rFonts w:ascii="Arial" w:hAnsi="Arial" w:eastAsia="Arial" w:cs="Arial"/>
          <w:sz w:val="20"/>
          <w:szCs w:val="20"/>
          <w:spacing w:val="-3"/>
        </w:rPr>
        <w:t>i)    </w:t>
      </w:r>
      <w:r>
        <w:rPr>
          <w:sz w:val="20"/>
          <w:szCs w:val="20"/>
          <w:spacing w:val="-3"/>
        </w:rPr>
        <w:t>增加了“耐水性、人工气候加速老化、燃烧性能、有害物质限量”检测项目、技术要求及相应的试</w:t>
      </w:r>
      <w:r>
        <w:rPr>
          <w:sz w:val="20"/>
          <w:szCs w:val="20"/>
          <w:spacing w:val="12"/>
        </w:rPr>
        <w:t xml:space="preserve"> </w:t>
      </w:r>
      <w:r>
        <w:rPr>
          <w:sz w:val="20"/>
          <w:szCs w:val="20"/>
          <w:spacing w:val="-8"/>
        </w:rPr>
        <w:t>验方法(见5.2、5.3、6.13、6.146.15、6.16);</w:t>
      </w:r>
    </w:p>
    <w:p>
      <w:pPr>
        <w:pStyle w:val="BodyText"/>
        <w:ind w:left="379"/>
        <w:spacing w:before="58" w:line="212" w:lineRule="auto"/>
        <w:rPr>
          <w:sz w:val="22"/>
          <w:szCs w:val="22"/>
        </w:rPr>
      </w:pPr>
      <w:r>
        <w:rPr>
          <w:rFonts w:ascii="Times New Roman" w:hAnsi="Times New Roman" w:eastAsia="Times New Roman" w:cs="Times New Roman"/>
          <w:sz w:val="22"/>
          <w:szCs w:val="22"/>
          <w:spacing w:val="-4"/>
        </w:rPr>
        <w:t>j)     </w:t>
      </w:r>
      <w:r>
        <w:rPr>
          <w:sz w:val="22"/>
          <w:szCs w:val="22"/>
          <w:spacing w:val="-4"/>
        </w:rPr>
        <w:t>将抗渗性(砂浆背水面)项目列入可选性能(见5.4,2009年版的6.</w:t>
      </w:r>
      <w:r>
        <w:rPr>
          <w:sz w:val="22"/>
          <w:szCs w:val="22"/>
          <w:spacing w:val="-5"/>
        </w:rPr>
        <w:t>2);</w:t>
      </w:r>
    </w:p>
    <w:p>
      <w:pPr>
        <w:pStyle w:val="BodyText"/>
        <w:ind w:left="419"/>
        <w:spacing w:before="37" w:line="259" w:lineRule="exact"/>
        <w:rPr>
          <w:sz w:val="19"/>
          <w:szCs w:val="19"/>
        </w:rPr>
      </w:pPr>
      <w:r>
        <w:rPr>
          <w:rFonts w:ascii="Arial" w:hAnsi="Arial" w:eastAsia="Arial" w:cs="Arial"/>
          <w:sz w:val="19"/>
          <w:szCs w:val="19"/>
          <w:spacing w:val="19"/>
          <w:position w:val="2"/>
        </w:rPr>
        <w:t>k)    </w:t>
      </w:r>
      <w:r>
        <w:rPr>
          <w:sz w:val="19"/>
          <w:szCs w:val="19"/>
          <w:spacing w:val="19"/>
          <w:position w:val="2"/>
        </w:rPr>
        <w:t>更改了检验规则(见第7章，2009年版的第</w:t>
      </w:r>
      <w:r>
        <w:rPr>
          <w:sz w:val="19"/>
          <w:szCs w:val="19"/>
          <w:spacing w:val="18"/>
          <w:position w:val="2"/>
        </w:rPr>
        <w:t>8章);</w:t>
      </w:r>
    </w:p>
    <w:p>
      <w:pPr>
        <w:pStyle w:val="BodyText"/>
        <w:ind w:left="419"/>
        <w:spacing w:before="51" w:line="259" w:lineRule="exact"/>
        <w:rPr>
          <w:sz w:val="19"/>
          <w:szCs w:val="19"/>
        </w:rPr>
      </w:pPr>
      <w:r>
        <w:rPr>
          <w:rFonts w:ascii="Arial" w:hAnsi="Arial" w:eastAsia="Arial" w:cs="Arial"/>
          <w:sz w:val="19"/>
          <w:szCs w:val="19"/>
          <w:spacing w:val="14"/>
          <w:position w:val="2"/>
        </w:rPr>
        <w:t>I)     </w:t>
      </w:r>
      <w:r>
        <w:rPr>
          <w:sz w:val="19"/>
          <w:szCs w:val="19"/>
          <w:spacing w:val="14"/>
          <w:position w:val="2"/>
        </w:rPr>
        <w:t>更改了标志、包装、运输和贮存(见第8章，2009年版的第9章</w:t>
      </w:r>
      <w:r>
        <w:rPr>
          <w:sz w:val="19"/>
          <w:szCs w:val="19"/>
          <w:spacing w:val="13"/>
          <w:position w:val="2"/>
        </w:rPr>
        <w:t>);</w:t>
      </w:r>
    </w:p>
    <w:p>
      <w:pPr>
        <w:pStyle w:val="BodyText"/>
        <w:ind w:left="808" w:right="86" w:hanging="389"/>
        <w:spacing w:before="90" w:line="259" w:lineRule="auto"/>
        <w:rPr>
          <w:rFonts w:ascii="SimSun" w:hAnsi="SimSun" w:eastAsia="SimSun" w:cs="SimSun"/>
          <w:sz w:val="19"/>
          <w:szCs w:val="19"/>
        </w:rPr>
      </w:pPr>
      <w:r>
        <w:rPr>
          <w:rFonts w:ascii="Arial" w:hAnsi="Arial" w:eastAsia="Arial" w:cs="Arial"/>
          <w:sz w:val="19"/>
          <w:szCs w:val="19"/>
          <w:spacing w:val="6"/>
        </w:rPr>
        <w:t>m)</w:t>
      </w:r>
      <w:r>
        <w:rPr>
          <w:rFonts w:ascii="Arial" w:hAnsi="Arial" w:eastAsia="Arial" w:cs="Arial"/>
          <w:sz w:val="19"/>
          <w:szCs w:val="19"/>
          <w:spacing w:val="17"/>
          <w:w w:val="101"/>
        </w:rPr>
        <w:t xml:space="preserve">   </w:t>
      </w:r>
      <w:r>
        <w:rPr>
          <w:sz w:val="19"/>
          <w:szCs w:val="19"/>
          <w:spacing w:val="6"/>
        </w:rPr>
        <w:t>更改了抗渗性(砂浆背水面)试验方法和自闭性试验方法(见附录</w:t>
      </w:r>
      <w:r>
        <w:rPr>
          <w:sz w:val="19"/>
          <w:szCs w:val="19"/>
          <w:spacing w:val="-55"/>
        </w:rPr>
        <w:t xml:space="preserve"> </w:t>
      </w:r>
      <w:r>
        <w:rPr>
          <w:rFonts w:ascii="Arial" w:hAnsi="Arial" w:eastAsia="Arial" w:cs="Arial"/>
          <w:sz w:val="19"/>
          <w:szCs w:val="19"/>
          <w:spacing w:val="6"/>
        </w:rPr>
        <w:t>A</w:t>
      </w:r>
      <w:r>
        <w:rPr>
          <w:rFonts w:ascii="SimSun" w:hAnsi="SimSun" w:eastAsia="SimSun" w:cs="SimSun"/>
          <w:sz w:val="19"/>
          <w:szCs w:val="19"/>
          <w:spacing w:val="5"/>
        </w:rPr>
        <w:t>、</w:t>
      </w:r>
      <w:r>
        <w:rPr>
          <w:sz w:val="19"/>
          <w:szCs w:val="19"/>
          <w:spacing w:val="5"/>
        </w:rPr>
        <w:t>附</w:t>
      </w:r>
      <w:r>
        <w:rPr>
          <w:sz w:val="19"/>
          <w:szCs w:val="19"/>
          <w:spacing w:val="5"/>
        </w:rPr>
        <w:t xml:space="preserve"> </w:t>
      </w:r>
      <w:r>
        <w:rPr>
          <w:sz w:val="19"/>
          <w:szCs w:val="19"/>
          <w:spacing w:val="5"/>
        </w:rPr>
        <w:t>录</w:t>
      </w:r>
      <w:r>
        <w:rPr>
          <w:sz w:val="19"/>
          <w:szCs w:val="19"/>
          <w:spacing w:val="-55"/>
        </w:rPr>
        <w:t xml:space="preserve"> </w:t>
      </w:r>
      <w:r>
        <w:rPr>
          <w:rFonts w:ascii="Arial" w:hAnsi="Arial" w:eastAsia="Arial" w:cs="Arial"/>
          <w:sz w:val="19"/>
          <w:szCs w:val="19"/>
          <w:spacing w:val="5"/>
        </w:rPr>
        <w:t>B,2009</w:t>
      </w:r>
      <w:r>
        <w:rPr>
          <w:rFonts w:ascii="Arial" w:hAnsi="Arial" w:eastAsia="Arial" w:cs="Arial"/>
          <w:sz w:val="19"/>
          <w:szCs w:val="19"/>
          <w:spacing w:val="50"/>
        </w:rPr>
        <w:t xml:space="preserve"> </w:t>
      </w:r>
      <w:r>
        <w:rPr>
          <w:sz w:val="19"/>
          <w:szCs w:val="19"/>
          <w:spacing w:val="5"/>
        </w:rPr>
        <w:t>年版的附录</w:t>
      </w:r>
      <w:r>
        <w:rPr>
          <w:rFonts w:ascii="Arial" w:hAnsi="Arial" w:eastAsia="Arial" w:cs="Arial"/>
          <w:sz w:val="19"/>
          <w:szCs w:val="19"/>
          <w:spacing w:val="5"/>
        </w:rPr>
        <w:t>A</w:t>
      </w:r>
      <w:r>
        <w:rPr>
          <w:rFonts w:ascii="SimSun" w:hAnsi="SimSun" w:eastAsia="SimSun" w:cs="SimSun"/>
          <w:sz w:val="19"/>
          <w:szCs w:val="19"/>
          <w:spacing w:val="5"/>
        </w:rPr>
        <w:t>、</w:t>
      </w:r>
      <w:r>
        <w:rPr>
          <w:rFonts w:ascii="SimSun" w:hAnsi="SimSun" w:eastAsia="SimSun" w:cs="SimSun"/>
          <w:sz w:val="19"/>
          <w:szCs w:val="19"/>
        </w:rPr>
        <w:t xml:space="preserve"> </w:t>
      </w:r>
      <w:r>
        <w:rPr>
          <w:sz w:val="19"/>
          <w:szCs w:val="19"/>
          <w:spacing w:val="1"/>
        </w:rPr>
        <w:t>附录</w:t>
      </w:r>
      <w:r>
        <w:rPr>
          <w:sz w:val="19"/>
          <w:szCs w:val="19"/>
          <w:spacing w:val="-55"/>
        </w:rPr>
        <w:t xml:space="preserve"> </w:t>
      </w:r>
      <w:r>
        <w:rPr>
          <w:rFonts w:ascii="Arial" w:hAnsi="Arial" w:eastAsia="Arial" w:cs="Arial"/>
          <w:sz w:val="19"/>
          <w:szCs w:val="19"/>
          <w:spacing w:val="1"/>
        </w:rPr>
        <w:t>B)</w:t>
      </w:r>
      <w:r>
        <w:rPr>
          <w:rFonts w:ascii="SimSun" w:hAnsi="SimSun" w:eastAsia="SimSun" w:cs="SimSun"/>
          <w:sz w:val="19"/>
          <w:szCs w:val="19"/>
          <w:spacing w:val="1"/>
        </w:rPr>
        <w:t>。</w:t>
      </w:r>
    </w:p>
    <w:p>
      <w:pPr>
        <w:pStyle w:val="BodyText"/>
        <w:ind w:left="419"/>
        <w:spacing w:before="131" w:line="221" w:lineRule="auto"/>
        <w:rPr>
          <w:sz w:val="19"/>
          <w:szCs w:val="19"/>
        </w:rPr>
      </w:pPr>
      <w:r>
        <w:rPr>
          <w:sz w:val="19"/>
          <w:szCs w:val="19"/>
          <w:spacing w:val="18"/>
        </w:rPr>
        <w:t>请注意本文件的某些内容可能涉及专利。本文件的发布机构不承担识别专利的责任。</w:t>
      </w:r>
    </w:p>
    <w:p>
      <w:pPr>
        <w:pStyle w:val="BodyText"/>
        <w:ind w:left="419"/>
        <w:spacing w:before="93" w:line="222" w:lineRule="auto"/>
        <w:rPr>
          <w:sz w:val="19"/>
          <w:szCs w:val="19"/>
        </w:rPr>
      </w:pPr>
      <w:r>
        <w:rPr>
          <w:sz w:val="19"/>
          <w:szCs w:val="19"/>
          <w:spacing w:val="15"/>
        </w:rPr>
        <w:t>本文件由中国建筑材料联合会提出。</w:t>
      </w:r>
    </w:p>
    <w:p>
      <w:pPr>
        <w:pStyle w:val="BodyText"/>
        <w:ind w:left="419"/>
        <w:spacing w:before="51" w:line="212" w:lineRule="auto"/>
        <w:rPr>
          <w:sz w:val="20"/>
          <w:szCs w:val="20"/>
        </w:rPr>
      </w:pPr>
      <w:r>
        <w:rPr>
          <w:sz w:val="20"/>
          <w:szCs w:val="20"/>
          <w:spacing w:val="4"/>
        </w:rPr>
        <w:t>本文件由全国轻质与装饰装修建筑材料标准化技术委员会(</w:t>
      </w:r>
      <w:r>
        <w:rPr>
          <w:sz w:val="20"/>
          <w:szCs w:val="20"/>
          <w:spacing w:val="-52"/>
        </w:rPr>
        <w:t xml:space="preserve"> </w:t>
      </w:r>
      <w:r>
        <w:rPr>
          <w:rFonts w:ascii="Arial" w:hAnsi="Arial" w:eastAsia="Arial" w:cs="Arial"/>
          <w:sz w:val="20"/>
          <w:szCs w:val="20"/>
        </w:rPr>
        <w:t>SAC</w:t>
      </w:r>
      <w:r>
        <w:rPr>
          <w:rFonts w:ascii="Arial" w:hAnsi="Arial" w:eastAsia="Arial" w:cs="Arial"/>
          <w:sz w:val="20"/>
          <w:szCs w:val="20"/>
          <w:spacing w:val="4"/>
        </w:rPr>
        <w:t>/</w:t>
      </w:r>
      <w:r>
        <w:rPr>
          <w:rFonts w:ascii="Arial" w:hAnsi="Arial" w:eastAsia="Arial" w:cs="Arial"/>
          <w:sz w:val="20"/>
          <w:szCs w:val="20"/>
        </w:rPr>
        <w:t>TC</w:t>
      </w:r>
      <w:r>
        <w:rPr>
          <w:rFonts w:ascii="Arial" w:hAnsi="Arial" w:eastAsia="Arial" w:cs="Arial"/>
          <w:sz w:val="20"/>
          <w:szCs w:val="20"/>
          <w:spacing w:val="4"/>
        </w:rPr>
        <w:t>195) </w:t>
      </w:r>
      <w:r>
        <w:rPr>
          <w:sz w:val="20"/>
          <w:szCs w:val="20"/>
          <w:spacing w:val="4"/>
        </w:rPr>
        <w:t>归</w:t>
      </w:r>
      <w:r>
        <w:rPr>
          <w:sz w:val="20"/>
          <w:szCs w:val="20"/>
          <w:spacing w:val="4"/>
        </w:rPr>
        <w:t xml:space="preserve"> </w:t>
      </w:r>
      <w:r>
        <w:rPr>
          <w:sz w:val="20"/>
          <w:szCs w:val="20"/>
          <w:spacing w:val="4"/>
        </w:rPr>
        <w:t>口</w:t>
      </w:r>
      <w:r>
        <w:rPr>
          <w:sz w:val="20"/>
          <w:szCs w:val="20"/>
          <w:spacing w:val="-37"/>
        </w:rPr>
        <w:t xml:space="preserve"> </w:t>
      </w:r>
      <w:r>
        <w:rPr>
          <w:sz w:val="20"/>
          <w:szCs w:val="20"/>
          <w:spacing w:val="4"/>
        </w:rPr>
        <w:t>。</w:t>
      </w:r>
    </w:p>
    <w:p>
      <w:pPr>
        <w:pStyle w:val="BodyText"/>
        <w:ind w:right="40" w:firstLine="419"/>
        <w:spacing w:before="165" w:line="303" w:lineRule="auto"/>
        <w:rPr>
          <w:sz w:val="19"/>
          <w:szCs w:val="19"/>
        </w:rPr>
      </w:pPr>
      <w:r>
        <w:rPr>
          <w:sz w:val="19"/>
          <w:szCs w:val="19"/>
          <w:spacing w:val="15"/>
        </w:rPr>
        <w:t>本文件起草单位：河南建筑材料研究设计院有限责任公司、北京中核北研科技发展股份有限公司、</w:t>
      </w:r>
      <w:r>
        <w:rPr>
          <w:sz w:val="19"/>
          <w:szCs w:val="19"/>
          <w:spacing w:val="8"/>
        </w:rPr>
        <w:t xml:space="preserve"> </w:t>
      </w:r>
      <w:r>
        <w:rPr>
          <w:sz w:val="19"/>
          <w:szCs w:val="19"/>
          <w:spacing w:val="14"/>
        </w:rPr>
        <w:t>北京东方雨虹防水技术股份有限公司、北新防水有限公司、深圳市新黑豹建材有限公司、广东巴德富新</w:t>
      </w:r>
      <w:r>
        <w:rPr>
          <w:sz w:val="19"/>
          <w:szCs w:val="19"/>
          <w:spacing w:val="16"/>
        </w:rPr>
        <w:t xml:space="preserve"> </w:t>
      </w:r>
      <w:r>
        <w:rPr>
          <w:sz w:val="19"/>
          <w:szCs w:val="19"/>
          <w:spacing w:val="14"/>
        </w:rPr>
        <w:t>材料有限公司、中国建材检验认证集团苏州有限公司、巴斯夫(中国)有限公司</w:t>
      </w:r>
      <w:r>
        <w:rPr>
          <w:sz w:val="19"/>
          <w:szCs w:val="19"/>
          <w:spacing w:val="13"/>
        </w:rPr>
        <w:t>、上海豫宏(金湖)防水科</w:t>
      </w:r>
      <w:r>
        <w:rPr>
          <w:sz w:val="19"/>
          <w:szCs w:val="19"/>
        </w:rPr>
        <w:t xml:space="preserve"> </w:t>
      </w:r>
      <w:r>
        <w:rPr>
          <w:sz w:val="19"/>
          <w:szCs w:val="19"/>
          <w:spacing w:val="10"/>
        </w:rPr>
        <w:t>技有限公司、福建省三棵树新材料有限公司、日丰科技有限公司、德高(广</w:t>
      </w:r>
      <w:r>
        <w:rPr>
          <w:sz w:val="19"/>
          <w:szCs w:val="19"/>
          <w:spacing w:val="9"/>
        </w:rPr>
        <w:t>州)建材有限公司、上海伟星新</w:t>
      </w:r>
      <w:r>
        <w:rPr>
          <w:sz w:val="19"/>
          <w:szCs w:val="19"/>
        </w:rPr>
        <w:t xml:space="preserve"> </w:t>
      </w:r>
      <w:r>
        <w:rPr>
          <w:sz w:val="19"/>
          <w:szCs w:val="19"/>
          <w:spacing w:val="10"/>
        </w:rPr>
        <w:t>材料科技有限公司、北京建筑材料检验研究院股份有限公司、上海建科检验有限公司、河南省科学院、大</w:t>
      </w:r>
      <w:r>
        <w:rPr>
          <w:sz w:val="19"/>
          <w:szCs w:val="19"/>
        </w:rPr>
        <w:t xml:space="preserve"> </w:t>
      </w:r>
      <w:r>
        <w:rPr>
          <w:sz w:val="19"/>
          <w:szCs w:val="19"/>
          <w:spacing w:val="14"/>
        </w:rPr>
        <w:t>岩(上海)建筑材料有限公司、科顺防水科技股份有限公司、河南华瑞兴业防水科技有限公司、湖北九阳</w:t>
      </w:r>
      <w:r>
        <w:rPr>
          <w:sz w:val="19"/>
          <w:szCs w:val="19"/>
          <w:spacing w:val="11"/>
        </w:rPr>
        <w:t xml:space="preserve"> </w:t>
      </w:r>
      <w:r>
        <w:rPr>
          <w:sz w:val="19"/>
          <w:szCs w:val="19"/>
          <w:spacing w:val="15"/>
        </w:rPr>
        <w:t>防水材料科技有限公司、马贝建筑材料(广州)有限公司</w:t>
      </w:r>
      <w:r>
        <w:rPr>
          <w:sz w:val="19"/>
          <w:szCs w:val="19"/>
          <w:spacing w:val="14"/>
        </w:rPr>
        <w:t>、中德新亚建筑材料有限公司、塞拉尼斯(中国)</w:t>
      </w:r>
      <w:r>
        <w:rPr>
          <w:sz w:val="19"/>
          <w:szCs w:val="19"/>
        </w:rPr>
        <w:t xml:space="preserve"> </w:t>
      </w:r>
      <w:r>
        <w:rPr>
          <w:sz w:val="19"/>
          <w:szCs w:val="19"/>
          <w:spacing w:val="10"/>
        </w:rPr>
        <w:t>投资有限公司、上海牛元工贸有限公司、新疆科能新材料技术股份有限公司、美巢集团股份公司、瓦克化</w:t>
      </w:r>
      <w:r>
        <w:rPr>
          <w:sz w:val="19"/>
          <w:szCs w:val="19"/>
          <w:spacing w:val="16"/>
        </w:rPr>
        <w:t xml:space="preserve"> </w:t>
      </w:r>
      <w:r>
        <w:rPr>
          <w:sz w:val="19"/>
          <w:szCs w:val="19"/>
          <w:spacing w:val="11"/>
        </w:rPr>
        <w:t>学(中国)有限公司、立邦涂料(中国)有限公司、</w:t>
      </w:r>
      <w:r>
        <w:rPr>
          <w:sz w:val="19"/>
          <w:szCs w:val="19"/>
          <w:spacing w:val="10"/>
        </w:rPr>
        <w:t>浙江科力森化学有限公司、广东恒和永盛集团有限公司、</w:t>
      </w:r>
      <w:r>
        <w:rPr>
          <w:sz w:val="19"/>
          <w:szCs w:val="19"/>
        </w:rPr>
        <w:t xml:space="preserve"> </w:t>
      </w:r>
      <w:r>
        <w:rPr>
          <w:sz w:val="19"/>
          <w:szCs w:val="19"/>
          <w:spacing w:val="13"/>
        </w:rPr>
        <w:t>广东健立科技有限公司、郑州惠晟材料科技有限公司、山东蓝盟防腐科技股份有限公司。</w:t>
      </w:r>
    </w:p>
    <w:p>
      <w:pPr>
        <w:pStyle w:val="BodyText"/>
        <w:ind w:firstLine="419"/>
        <w:spacing w:before="57" w:line="300" w:lineRule="auto"/>
        <w:jc w:val="both"/>
        <w:rPr>
          <w:sz w:val="19"/>
          <w:szCs w:val="19"/>
        </w:rPr>
      </w:pPr>
      <w:r>
        <w:rPr>
          <w:sz w:val="19"/>
          <w:szCs w:val="19"/>
          <w:spacing w:val="7"/>
        </w:rPr>
        <w:t>本文件主要起草人：王治、华卫东、李万勇、周祎、熊卫锋、白宏成、王荣柱、刘燕、孙健、王慧萍、</w:t>
      </w:r>
      <w:r>
        <w:rPr>
          <w:sz w:val="19"/>
          <w:szCs w:val="19"/>
        </w:rPr>
        <w:t xml:space="preserve"> </w:t>
      </w:r>
      <w:r>
        <w:rPr>
          <w:sz w:val="19"/>
          <w:szCs w:val="19"/>
        </w:rPr>
        <w:t>潘舟、龙芳、石九龙、段少华、王涛涛、何曙光、郑</w:t>
      </w:r>
      <w:r>
        <w:rPr>
          <w:sz w:val="19"/>
          <w:szCs w:val="19"/>
          <w:spacing w:val="-1"/>
        </w:rPr>
        <w:t>薇、陈磊、高珏、张帆、余金妹、方勇、赵国武、刘启军、</w:t>
      </w:r>
      <w:r>
        <w:rPr>
          <w:sz w:val="19"/>
          <w:szCs w:val="19"/>
        </w:rPr>
        <w:t xml:space="preserve"> </w:t>
      </w:r>
      <w:r>
        <w:rPr>
          <w:sz w:val="19"/>
          <w:szCs w:val="19"/>
          <w:spacing w:val="-8"/>
        </w:rPr>
        <w:t>周伟玲、张凯、魏伟、王丹、曹登云、朱海霞、岑志杰、孙小磊、毛雄伟、李伟、王立静、赵建成、马达、万成亮、</w:t>
      </w:r>
    </w:p>
    <w:p>
      <w:pPr>
        <w:spacing w:line="300" w:lineRule="auto"/>
        <w:sectPr>
          <w:footerReference w:type="default" r:id="rId4"/>
          <w:pgSz w:w="11900" w:h="16840"/>
          <w:pgMar w:top="1342" w:right="1224" w:bottom="1277" w:left="1390" w:header="0" w:footer="1161" w:gutter="0"/>
        </w:sectPr>
        <w:rPr>
          <w:sz w:val="19"/>
          <w:szCs w:val="19"/>
        </w:rPr>
      </w:pPr>
    </w:p>
    <w:p>
      <w:pPr>
        <w:spacing w:before="57" w:line="286" w:lineRule="exact"/>
        <w:rPr>
          <w:rFonts w:ascii="Arial" w:hAnsi="Arial" w:eastAsia="Arial" w:cs="Arial"/>
          <w:sz w:val="21"/>
          <w:szCs w:val="21"/>
        </w:rPr>
      </w:pPr>
      <w:r>
        <w:rPr>
          <w:rFonts w:ascii="Arial" w:hAnsi="Arial" w:eastAsia="Arial" w:cs="Arial"/>
          <w:sz w:val="21"/>
          <w:szCs w:val="21"/>
          <w:spacing w:val="-1"/>
          <w:position w:val="1"/>
        </w:rPr>
        <w:t>GB/T 23445—2025</w:t>
      </w:r>
    </w:p>
    <w:p>
      <w:pPr>
        <w:pStyle w:val="BodyText"/>
        <w:ind w:left="9"/>
        <w:spacing w:before="301" w:line="222" w:lineRule="auto"/>
        <w:rPr>
          <w:sz w:val="20"/>
          <w:szCs w:val="20"/>
        </w:rPr>
      </w:pPr>
      <w:r>
        <w:rPr>
          <w:sz w:val="20"/>
          <w:szCs w:val="20"/>
          <w:spacing w:val="-17"/>
        </w:rPr>
        <w:t>田立桐、徐惠国、张春光、马炎、蒋锐、李玉春、张伟、任银霞、蔡任娜、于建强。</w:t>
      </w:r>
    </w:p>
    <w:p>
      <w:pPr>
        <w:pStyle w:val="BodyText"/>
        <w:ind w:left="400"/>
        <w:spacing w:before="69" w:line="221" w:lineRule="auto"/>
        <w:rPr>
          <w:sz w:val="20"/>
          <w:szCs w:val="20"/>
        </w:rPr>
      </w:pPr>
      <w:r>
        <w:rPr>
          <w:sz w:val="20"/>
          <w:szCs w:val="20"/>
          <w:spacing w:val="7"/>
        </w:rPr>
        <w:t>本文件及其所代替文件的历次版本发布情况为：</w:t>
      </w:r>
    </w:p>
    <w:p>
      <w:pPr>
        <w:pStyle w:val="BodyText"/>
        <w:ind w:left="599"/>
        <w:spacing w:before="18" w:line="272" w:lineRule="exact"/>
        <w:rPr>
          <w:rFonts w:ascii="Arial" w:hAnsi="Arial" w:eastAsia="Arial" w:cs="Arial"/>
          <w:sz w:val="20"/>
          <w:szCs w:val="20"/>
        </w:rPr>
      </w:pPr>
      <w:r>
        <w:rPr>
          <w:sz w:val="20"/>
          <w:szCs w:val="20"/>
          <w:spacing w:val="5"/>
          <w:position w:val="1"/>
        </w:rPr>
        <w:t>—2009年首次发布为</w:t>
      </w:r>
      <w:r>
        <w:rPr>
          <w:rFonts w:ascii="Arial" w:hAnsi="Arial" w:eastAsia="Arial" w:cs="Arial"/>
          <w:sz w:val="20"/>
          <w:szCs w:val="20"/>
          <w:position w:val="1"/>
        </w:rPr>
        <w:t>GB</w:t>
      </w:r>
      <w:r>
        <w:rPr>
          <w:rFonts w:ascii="Arial" w:hAnsi="Arial" w:eastAsia="Arial" w:cs="Arial"/>
          <w:sz w:val="20"/>
          <w:szCs w:val="20"/>
          <w:spacing w:val="5"/>
          <w:position w:val="1"/>
        </w:rPr>
        <w:t>/T</w:t>
      </w:r>
      <w:r>
        <w:rPr>
          <w:rFonts w:ascii="Arial" w:hAnsi="Arial" w:eastAsia="Arial" w:cs="Arial"/>
          <w:sz w:val="20"/>
          <w:szCs w:val="20"/>
          <w:spacing w:val="22"/>
          <w:position w:val="1"/>
        </w:rPr>
        <w:t xml:space="preserve">   </w:t>
      </w:r>
      <w:r>
        <w:rPr>
          <w:rFonts w:ascii="Arial" w:hAnsi="Arial" w:eastAsia="Arial" w:cs="Arial"/>
          <w:sz w:val="20"/>
          <w:szCs w:val="20"/>
          <w:spacing w:val="5"/>
          <w:position w:val="1"/>
        </w:rPr>
        <w:t>23445—2009;</w:t>
      </w:r>
    </w:p>
    <w:p>
      <w:pPr>
        <w:pStyle w:val="BodyText"/>
        <w:ind w:left="590"/>
        <w:spacing w:before="100" w:line="222" w:lineRule="auto"/>
        <w:rPr>
          <w:sz w:val="20"/>
          <w:szCs w:val="20"/>
        </w:rPr>
      </w:pPr>
      <w:r>
        <w:rPr>
          <w:sz w:val="20"/>
          <w:szCs w:val="20"/>
          <w:spacing w:val="7"/>
        </w:rPr>
        <w:t>一本次为第一次修订。</w:t>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5" w:lineRule="auto"/>
        <w:rPr>
          <w:rFonts w:ascii="Arial"/>
          <w:sz w:val="21"/>
        </w:rPr>
      </w:pPr>
      <w:r/>
    </w:p>
    <w:p>
      <w:pPr>
        <w:ind w:firstLine="3790"/>
        <w:spacing w:line="291" w:lineRule="exact"/>
        <w:rPr/>
      </w:pPr>
      <w:r>
        <w:rPr>
          <w:position w:val="-5"/>
        </w:rPr>
        <w:drawing>
          <wp:inline distT="0" distB="0" distL="0" distR="0">
            <wp:extent cx="196846" cy="184247"/>
            <wp:effectExtent l="0" t="0" r="0" b="0"/>
            <wp:docPr id="8" name="IM 8"/>
            <wp:cNvGraphicFramePr/>
            <a:graphic>
              <a:graphicData uri="http://schemas.openxmlformats.org/drawingml/2006/picture">
                <pic:pic>
                  <pic:nvPicPr>
                    <pic:cNvPr id="8" name="IM 8"/>
                    <pic:cNvPicPr/>
                  </pic:nvPicPr>
                  <pic:blipFill>
                    <a:blip r:embed="rId6"/>
                    <a:stretch>
                      <a:fillRect/>
                    </a:stretch>
                  </pic:blipFill>
                  <pic:spPr>
                    <a:xfrm rot="0">
                      <a:off x="0" y="0"/>
                      <a:ext cx="196846" cy="184247"/>
                    </a:xfrm>
                    <a:prstGeom prst="rect">
                      <a:avLst/>
                    </a:prstGeom>
                  </pic:spPr>
                </pic:pic>
              </a:graphicData>
            </a:graphic>
          </wp:inline>
        </w:drawing>
      </w:r>
    </w:p>
    <w:p>
      <w:pPr>
        <w:spacing w:line="291" w:lineRule="exact"/>
        <w:sectPr>
          <w:footerReference w:type="default" r:id="rId5"/>
          <w:pgSz w:w="11900" w:h="16840"/>
          <w:pgMar w:top="1342" w:right="1785" w:bottom="1311" w:left="1259" w:header="0" w:footer="1119" w:gutter="0"/>
        </w:sectPr>
        <w:rPr/>
      </w:pPr>
    </w:p>
    <w:p>
      <w:pPr>
        <w:spacing w:line="327" w:lineRule="auto"/>
        <w:rPr>
          <w:rFonts w:ascii="Arial"/>
          <w:sz w:val="21"/>
        </w:rPr>
      </w:pPr>
      <w:r/>
    </w:p>
    <w:p>
      <w:pPr>
        <w:spacing w:line="327" w:lineRule="auto"/>
        <w:rPr>
          <w:rFonts w:ascii="Arial"/>
          <w:sz w:val="21"/>
        </w:rPr>
      </w:pPr>
      <w:r/>
    </w:p>
    <w:p>
      <w:pPr>
        <w:pStyle w:val="BodyText"/>
        <w:ind w:left="3240"/>
        <w:spacing w:before="97" w:line="221" w:lineRule="auto"/>
        <w:rPr>
          <w:sz w:val="30"/>
          <w:szCs w:val="30"/>
        </w:rPr>
      </w:pPr>
      <w:r>
        <w:rPr>
          <w:sz w:val="30"/>
          <w:szCs w:val="30"/>
          <w:spacing w:val="7"/>
        </w:rPr>
        <w:t>聚合物水泥防水涂料</w:t>
      </w:r>
    </w:p>
    <w:p>
      <w:pPr>
        <w:spacing w:line="252" w:lineRule="auto"/>
        <w:rPr>
          <w:rFonts w:ascii="Arial"/>
          <w:sz w:val="21"/>
        </w:rPr>
      </w:pPr>
      <w:r/>
    </w:p>
    <w:p>
      <w:pPr>
        <w:spacing w:line="252" w:lineRule="auto"/>
        <w:rPr>
          <w:rFonts w:ascii="Arial"/>
          <w:sz w:val="21"/>
        </w:rPr>
      </w:pPr>
      <w:r/>
    </w:p>
    <w:p>
      <w:pPr>
        <w:pStyle w:val="BodyText"/>
        <w:spacing w:before="62" w:line="223" w:lineRule="auto"/>
        <w:rPr>
          <w:sz w:val="19"/>
          <w:szCs w:val="19"/>
        </w:rPr>
      </w:pPr>
      <w:r>
        <w:rPr>
          <w:sz w:val="19"/>
          <w:szCs w:val="19"/>
        </w:rPr>
        <w:t>1</w:t>
      </w:r>
      <w:r>
        <w:rPr>
          <w:sz w:val="19"/>
          <w:szCs w:val="19"/>
          <w:spacing w:val="11"/>
        </w:rPr>
        <w:t xml:space="preserve">  </w:t>
      </w:r>
      <w:r>
        <w:rPr>
          <w:sz w:val="19"/>
          <w:szCs w:val="19"/>
        </w:rPr>
        <w:t>范围</w:t>
      </w:r>
    </w:p>
    <w:p>
      <w:pPr>
        <w:spacing w:line="354" w:lineRule="auto"/>
        <w:rPr>
          <w:rFonts w:ascii="Arial"/>
          <w:sz w:val="21"/>
        </w:rPr>
      </w:pPr>
      <w:r/>
    </w:p>
    <w:p>
      <w:pPr>
        <w:pStyle w:val="BodyText"/>
        <w:ind w:right="79" w:firstLine="419"/>
        <w:spacing w:before="62" w:line="272" w:lineRule="auto"/>
        <w:rPr>
          <w:sz w:val="19"/>
          <w:szCs w:val="19"/>
        </w:rPr>
      </w:pPr>
      <w:r>
        <w:rPr>
          <w:sz w:val="19"/>
          <w:szCs w:val="19"/>
          <w:spacing w:val="9"/>
        </w:rPr>
        <w:t>本文件规定了聚合物水泥防水涂料(简称“</w:t>
      </w:r>
      <w:r>
        <w:rPr>
          <w:rFonts w:ascii="Arial" w:hAnsi="Arial" w:eastAsia="Arial" w:cs="Arial"/>
          <w:sz w:val="19"/>
          <w:szCs w:val="19"/>
        </w:rPr>
        <w:t>JS</w:t>
      </w:r>
      <w:r>
        <w:rPr>
          <w:sz w:val="19"/>
          <w:szCs w:val="19"/>
          <w:spacing w:val="9"/>
        </w:rPr>
        <w:t>防水涂料”)的分类和标记、</w:t>
      </w:r>
      <w:r>
        <w:rPr>
          <w:sz w:val="19"/>
          <w:szCs w:val="19"/>
          <w:spacing w:val="8"/>
        </w:rPr>
        <w:t>技术要求、试验方法、检验</w:t>
      </w:r>
      <w:r>
        <w:rPr>
          <w:sz w:val="19"/>
          <w:szCs w:val="19"/>
        </w:rPr>
        <w:t xml:space="preserve"> </w:t>
      </w:r>
      <w:r>
        <w:rPr>
          <w:sz w:val="19"/>
          <w:szCs w:val="19"/>
          <w:spacing w:val="2"/>
        </w:rPr>
        <w:t>规则及标志、包装、运输和贮存。</w:t>
      </w:r>
    </w:p>
    <w:p>
      <w:pPr>
        <w:pStyle w:val="BodyText"/>
        <w:ind w:left="419"/>
        <w:spacing w:line="220" w:lineRule="auto"/>
        <w:rPr>
          <w:sz w:val="19"/>
          <w:szCs w:val="19"/>
        </w:rPr>
      </w:pPr>
      <w:r>
        <w:rPr>
          <w:sz w:val="19"/>
          <w:szCs w:val="19"/>
          <w:spacing w:val="16"/>
        </w:rPr>
        <w:t>本文件适用于工程防水用聚合物水泥防水涂料。</w:t>
      </w:r>
    </w:p>
    <w:p>
      <w:pPr>
        <w:spacing w:line="349" w:lineRule="auto"/>
        <w:rPr>
          <w:rFonts w:ascii="Arial"/>
          <w:sz w:val="21"/>
        </w:rPr>
      </w:pPr>
      <w:r/>
    </w:p>
    <w:p>
      <w:pPr>
        <w:pStyle w:val="BodyText"/>
        <w:spacing w:before="62" w:line="222" w:lineRule="auto"/>
        <w:rPr>
          <w:sz w:val="19"/>
          <w:szCs w:val="19"/>
        </w:rPr>
      </w:pPr>
      <w:r>
        <w:rPr>
          <w:rFonts w:ascii="Arial" w:hAnsi="Arial" w:eastAsia="Arial" w:cs="Arial"/>
          <w:sz w:val="19"/>
          <w:szCs w:val="19"/>
          <w:spacing w:val="11"/>
        </w:rPr>
        <w:t>2</w:t>
      </w:r>
      <w:r>
        <w:rPr>
          <w:rFonts w:ascii="Arial" w:hAnsi="Arial" w:eastAsia="Arial" w:cs="Arial"/>
          <w:sz w:val="19"/>
          <w:szCs w:val="19"/>
          <w:spacing w:val="3"/>
        </w:rPr>
        <w:t xml:space="preserve">    </w:t>
      </w:r>
      <w:r>
        <w:rPr>
          <w:sz w:val="19"/>
          <w:szCs w:val="19"/>
          <w:spacing w:val="11"/>
        </w:rPr>
        <w:t>规范性引用文件</w:t>
      </w:r>
    </w:p>
    <w:p>
      <w:pPr>
        <w:spacing w:line="360" w:lineRule="auto"/>
        <w:rPr>
          <w:rFonts w:ascii="Arial"/>
          <w:sz w:val="21"/>
        </w:rPr>
      </w:pPr>
      <w:r/>
    </w:p>
    <w:p>
      <w:pPr>
        <w:pStyle w:val="BodyText"/>
        <w:ind w:right="76" w:firstLine="419"/>
        <w:spacing w:before="61" w:line="286" w:lineRule="auto"/>
        <w:jc w:val="both"/>
        <w:rPr>
          <w:sz w:val="19"/>
          <w:szCs w:val="19"/>
        </w:rPr>
      </w:pPr>
      <w:r>
        <w:rPr>
          <w:sz w:val="19"/>
          <w:szCs w:val="19"/>
          <w:spacing w:val="19"/>
        </w:rPr>
        <w:t>下列文件中的内容通过文中的规范性引用而构成本文件必不可少的条款。其中，注日期的引用文</w:t>
      </w:r>
      <w:r>
        <w:rPr>
          <w:sz w:val="19"/>
          <w:szCs w:val="19"/>
        </w:rPr>
        <w:t xml:space="preserve"> </w:t>
      </w:r>
      <w:r>
        <w:rPr>
          <w:sz w:val="19"/>
          <w:szCs w:val="19"/>
          <w:spacing w:val="14"/>
        </w:rPr>
        <w:t>件，仅该日期对应的版本适用于本文件；不注日期的引用文件，其最新版本(包括所有的修改单)适用于</w:t>
      </w:r>
      <w:r>
        <w:rPr>
          <w:sz w:val="19"/>
          <w:szCs w:val="19"/>
          <w:spacing w:val="5"/>
        </w:rPr>
        <w:t xml:space="preserve"> </w:t>
      </w:r>
      <w:r>
        <w:rPr>
          <w:sz w:val="19"/>
          <w:szCs w:val="19"/>
          <w:spacing w:val="8"/>
        </w:rPr>
        <w:t>本文件。</w:t>
      </w:r>
    </w:p>
    <w:p>
      <w:pPr>
        <w:pStyle w:val="BodyText"/>
        <w:ind w:left="419"/>
        <w:spacing w:line="259" w:lineRule="exact"/>
        <w:rPr>
          <w:sz w:val="19"/>
          <w:szCs w:val="19"/>
        </w:rPr>
      </w:pPr>
      <w:r>
        <w:rPr>
          <w:rFonts w:ascii="Arial" w:hAnsi="Arial" w:eastAsia="Arial" w:cs="Arial"/>
          <w:sz w:val="19"/>
          <w:szCs w:val="19"/>
          <w:position w:val="1"/>
        </w:rPr>
        <w:t>GB</w:t>
      </w:r>
      <w:r>
        <w:rPr>
          <w:rFonts w:ascii="Arial" w:hAnsi="Arial" w:eastAsia="Arial" w:cs="Arial"/>
          <w:sz w:val="19"/>
          <w:szCs w:val="19"/>
          <w:spacing w:val="10"/>
          <w:position w:val="1"/>
        </w:rPr>
        <w:t>/T     328.10—2007   </w:t>
      </w:r>
      <w:r>
        <w:rPr>
          <w:sz w:val="19"/>
          <w:szCs w:val="19"/>
          <w:spacing w:val="9"/>
          <w:position w:val="1"/>
        </w:rPr>
        <w:t>建筑防水卷材试验方法</w:t>
      </w:r>
      <w:r>
        <w:rPr>
          <w:sz w:val="19"/>
          <w:szCs w:val="19"/>
          <w:spacing w:val="43"/>
          <w:position w:val="1"/>
        </w:rPr>
        <w:t xml:space="preserve"> </w:t>
      </w:r>
      <w:r>
        <w:rPr>
          <w:sz w:val="19"/>
          <w:szCs w:val="19"/>
          <w:spacing w:val="9"/>
          <w:position w:val="1"/>
        </w:rPr>
        <w:t>第10部分：沥青和高分子防水卷材</w:t>
      </w:r>
      <w:r>
        <w:rPr>
          <w:sz w:val="19"/>
          <w:szCs w:val="19"/>
          <w:spacing w:val="9"/>
          <w:position w:val="1"/>
        </w:rPr>
        <w:t xml:space="preserve">   </w:t>
      </w:r>
      <w:r>
        <w:rPr>
          <w:sz w:val="19"/>
          <w:szCs w:val="19"/>
          <w:spacing w:val="9"/>
          <w:position w:val="1"/>
        </w:rPr>
        <w:t>不透水性</w:t>
      </w:r>
    </w:p>
    <w:p>
      <w:pPr>
        <w:pStyle w:val="BodyText"/>
        <w:ind w:left="419"/>
        <w:spacing w:before="41" w:line="259" w:lineRule="exact"/>
        <w:rPr>
          <w:sz w:val="19"/>
          <w:szCs w:val="19"/>
        </w:rPr>
      </w:pPr>
      <w:r>
        <w:rPr>
          <w:rFonts w:ascii="Arial" w:hAnsi="Arial" w:eastAsia="Arial" w:cs="Arial"/>
          <w:sz w:val="19"/>
          <w:szCs w:val="19"/>
          <w:position w:val="1"/>
        </w:rPr>
        <w:t>GB</w:t>
      </w:r>
      <w:r>
        <w:rPr>
          <w:rFonts w:ascii="Arial" w:hAnsi="Arial" w:eastAsia="Arial" w:cs="Arial"/>
          <w:sz w:val="19"/>
          <w:szCs w:val="19"/>
          <w:spacing w:val="12"/>
          <w:position w:val="1"/>
        </w:rPr>
        <w:t>/T    328.14   </w:t>
      </w:r>
      <w:r>
        <w:rPr>
          <w:sz w:val="19"/>
          <w:szCs w:val="19"/>
          <w:spacing w:val="12"/>
          <w:position w:val="1"/>
        </w:rPr>
        <w:t>建筑防水卷材试验方法</w:t>
      </w:r>
      <w:r>
        <w:rPr>
          <w:sz w:val="19"/>
          <w:szCs w:val="19"/>
          <w:spacing w:val="48"/>
          <w:position w:val="1"/>
        </w:rPr>
        <w:t xml:space="preserve"> </w:t>
      </w:r>
      <w:r>
        <w:rPr>
          <w:sz w:val="19"/>
          <w:szCs w:val="19"/>
          <w:spacing w:val="12"/>
          <w:position w:val="1"/>
        </w:rPr>
        <w:t>第14部分：沥青防水卷材</w:t>
      </w:r>
      <w:r>
        <w:rPr>
          <w:sz w:val="19"/>
          <w:szCs w:val="19"/>
          <w:spacing w:val="40"/>
          <w:position w:val="1"/>
        </w:rPr>
        <w:t xml:space="preserve">  </w:t>
      </w:r>
      <w:r>
        <w:rPr>
          <w:sz w:val="19"/>
          <w:szCs w:val="19"/>
          <w:spacing w:val="12"/>
          <w:position w:val="1"/>
        </w:rPr>
        <w:t>低温柔性</w:t>
      </w:r>
    </w:p>
    <w:p>
      <w:pPr>
        <w:pStyle w:val="BodyText"/>
        <w:ind w:left="419"/>
        <w:spacing w:before="41" w:line="259" w:lineRule="exact"/>
        <w:rPr>
          <w:sz w:val="19"/>
          <w:szCs w:val="19"/>
        </w:rPr>
      </w:pPr>
      <w:r>
        <w:rPr>
          <w:rFonts w:ascii="Arial" w:hAnsi="Arial" w:eastAsia="Arial" w:cs="Arial"/>
          <w:sz w:val="19"/>
          <w:szCs w:val="19"/>
          <w:position w:val="1"/>
        </w:rPr>
        <w:t>GB</w:t>
      </w:r>
      <w:r>
        <w:rPr>
          <w:rFonts w:ascii="Arial" w:hAnsi="Arial" w:eastAsia="Arial" w:cs="Arial"/>
          <w:sz w:val="19"/>
          <w:szCs w:val="19"/>
          <w:spacing w:val="13"/>
          <w:position w:val="1"/>
        </w:rPr>
        <w:t>/T   528   </w:t>
      </w:r>
      <w:r>
        <w:rPr>
          <w:sz w:val="19"/>
          <w:szCs w:val="19"/>
          <w:spacing w:val="13"/>
          <w:position w:val="1"/>
        </w:rPr>
        <w:t>硫化橡胶或热塑性橡胶拉伸应力应变性能的测定</w:t>
      </w:r>
    </w:p>
    <w:p>
      <w:pPr>
        <w:pStyle w:val="BodyText"/>
        <w:ind w:left="419"/>
        <w:spacing w:before="41" w:line="259" w:lineRule="exact"/>
        <w:rPr>
          <w:sz w:val="19"/>
          <w:szCs w:val="19"/>
        </w:rPr>
      </w:pPr>
      <w:r>
        <w:rPr>
          <w:rFonts w:ascii="Arial" w:hAnsi="Arial" w:eastAsia="Arial" w:cs="Arial"/>
          <w:sz w:val="19"/>
          <w:szCs w:val="19"/>
          <w:position w:val="1"/>
        </w:rPr>
        <w:t>GB</w:t>
      </w:r>
      <w:r>
        <w:rPr>
          <w:rFonts w:ascii="Arial" w:hAnsi="Arial" w:eastAsia="Arial" w:cs="Arial"/>
          <w:sz w:val="19"/>
          <w:szCs w:val="19"/>
          <w:spacing w:val="12"/>
          <w:position w:val="1"/>
        </w:rPr>
        <w:t>/T   6682</w:t>
      </w:r>
      <w:r>
        <w:rPr>
          <w:rFonts w:ascii="Arial" w:hAnsi="Arial" w:eastAsia="Arial" w:cs="Arial"/>
          <w:sz w:val="19"/>
          <w:szCs w:val="19"/>
          <w:spacing w:val="13"/>
          <w:position w:val="1"/>
        </w:rPr>
        <w:t xml:space="preserve">   </w:t>
      </w:r>
      <w:r>
        <w:rPr>
          <w:sz w:val="19"/>
          <w:szCs w:val="19"/>
          <w:spacing w:val="12"/>
          <w:position w:val="1"/>
        </w:rPr>
        <w:t>分析实验室用水规格和试验方法</w:t>
      </w:r>
    </w:p>
    <w:p>
      <w:pPr>
        <w:pStyle w:val="BodyText"/>
        <w:ind w:left="419"/>
        <w:spacing w:before="44" w:line="259" w:lineRule="exact"/>
        <w:rPr>
          <w:sz w:val="19"/>
          <w:szCs w:val="19"/>
        </w:rPr>
      </w:pPr>
      <w:r>
        <w:rPr>
          <w:rFonts w:ascii="Arial" w:hAnsi="Arial" w:eastAsia="Arial" w:cs="Arial"/>
          <w:sz w:val="19"/>
          <w:szCs w:val="19"/>
          <w:position w:val="1"/>
        </w:rPr>
        <w:t>GB</w:t>
      </w:r>
      <w:r>
        <w:rPr>
          <w:rFonts w:ascii="Arial" w:hAnsi="Arial" w:eastAsia="Arial" w:cs="Arial"/>
          <w:sz w:val="19"/>
          <w:szCs w:val="19"/>
          <w:spacing w:val="7"/>
          <w:position w:val="1"/>
        </w:rPr>
        <w:t xml:space="preserve">  8076</w:t>
      </w:r>
      <w:r>
        <w:rPr>
          <w:rFonts w:ascii="Arial" w:hAnsi="Arial" w:eastAsia="Arial" w:cs="Arial"/>
          <w:sz w:val="19"/>
          <w:szCs w:val="19"/>
          <w:spacing w:val="9"/>
          <w:position w:val="1"/>
        </w:rPr>
        <w:t xml:space="preserve">   </w:t>
      </w:r>
      <w:r>
        <w:rPr>
          <w:sz w:val="19"/>
          <w:szCs w:val="19"/>
          <w:spacing w:val="7"/>
          <w:position w:val="1"/>
        </w:rPr>
        <w:t>混凝土外加剂</w:t>
      </w:r>
    </w:p>
    <w:p>
      <w:pPr>
        <w:pStyle w:val="BodyText"/>
        <w:ind w:left="419"/>
        <w:spacing w:before="48" w:line="259" w:lineRule="exact"/>
        <w:rPr>
          <w:sz w:val="19"/>
          <w:szCs w:val="19"/>
        </w:rPr>
      </w:pPr>
      <w:r>
        <w:rPr>
          <w:rFonts w:ascii="Arial" w:hAnsi="Arial" w:eastAsia="Arial" w:cs="Arial"/>
          <w:sz w:val="19"/>
          <w:szCs w:val="19"/>
          <w:position w:val="1"/>
        </w:rPr>
        <w:t>GB</w:t>
      </w:r>
      <w:r>
        <w:rPr>
          <w:rFonts w:ascii="Arial" w:hAnsi="Arial" w:eastAsia="Arial" w:cs="Arial"/>
          <w:sz w:val="19"/>
          <w:szCs w:val="19"/>
          <w:spacing w:val="2"/>
          <w:position w:val="1"/>
        </w:rPr>
        <w:t xml:space="preserve">    </w:t>
      </w:r>
      <w:r>
        <w:rPr>
          <w:rFonts w:ascii="Arial" w:hAnsi="Arial" w:eastAsia="Arial" w:cs="Arial"/>
          <w:sz w:val="19"/>
          <w:szCs w:val="19"/>
          <w:spacing w:val="7"/>
          <w:position w:val="1"/>
        </w:rPr>
        <w:t>8624—2012</w:t>
      </w:r>
      <w:r>
        <w:rPr>
          <w:rFonts w:ascii="Arial" w:hAnsi="Arial" w:eastAsia="Arial" w:cs="Arial"/>
          <w:sz w:val="19"/>
          <w:szCs w:val="19"/>
          <w:spacing w:val="23"/>
          <w:w w:val="101"/>
          <w:position w:val="1"/>
        </w:rPr>
        <w:t xml:space="preserve">  </w:t>
      </w:r>
      <w:r>
        <w:rPr>
          <w:sz w:val="19"/>
          <w:szCs w:val="19"/>
          <w:spacing w:val="7"/>
          <w:position w:val="1"/>
        </w:rPr>
        <w:t>建筑材料及制品燃烧性能分级</w:t>
      </w:r>
    </w:p>
    <w:p>
      <w:pPr>
        <w:pStyle w:val="BodyText"/>
        <w:ind w:left="419"/>
        <w:spacing w:before="41" w:line="259" w:lineRule="exact"/>
        <w:rPr>
          <w:sz w:val="19"/>
          <w:szCs w:val="19"/>
        </w:rPr>
      </w:pPr>
      <w:r>
        <w:rPr>
          <w:rFonts w:ascii="Arial" w:hAnsi="Arial" w:eastAsia="Arial" w:cs="Arial"/>
          <w:sz w:val="19"/>
          <w:szCs w:val="19"/>
          <w:position w:val="1"/>
        </w:rPr>
        <w:t>GB</w:t>
      </w:r>
      <w:r>
        <w:rPr>
          <w:rFonts w:ascii="Arial" w:hAnsi="Arial" w:eastAsia="Arial" w:cs="Arial"/>
          <w:sz w:val="19"/>
          <w:szCs w:val="19"/>
          <w:spacing w:val="10"/>
          <w:position w:val="1"/>
        </w:rPr>
        <w:t>/T</w:t>
      </w:r>
      <w:r>
        <w:rPr>
          <w:rFonts w:ascii="Arial" w:hAnsi="Arial" w:eastAsia="Arial" w:cs="Arial"/>
          <w:sz w:val="19"/>
          <w:szCs w:val="19"/>
          <w:spacing w:val="15"/>
          <w:position w:val="1"/>
        </w:rPr>
        <w:t xml:space="preserve">   </w:t>
      </w:r>
      <w:r>
        <w:rPr>
          <w:rFonts w:ascii="Arial" w:hAnsi="Arial" w:eastAsia="Arial" w:cs="Arial"/>
          <w:sz w:val="19"/>
          <w:szCs w:val="19"/>
          <w:spacing w:val="10"/>
          <w:position w:val="1"/>
        </w:rPr>
        <w:t>8626   </w:t>
      </w:r>
      <w:r>
        <w:rPr>
          <w:sz w:val="19"/>
          <w:szCs w:val="19"/>
          <w:spacing w:val="10"/>
          <w:position w:val="1"/>
        </w:rPr>
        <w:t>建筑材料可燃性试验方法</w:t>
      </w:r>
    </w:p>
    <w:p>
      <w:pPr>
        <w:pStyle w:val="BodyText"/>
        <w:ind w:left="419"/>
        <w:spacing w:before="42" w:line="258" w:lineRule="exact"/>
        <w:rPr>
          <w:sz w:val="19"/>
          <w:szCs w:val="19"/>
        </w:rPr>
      </w:pPr>
      <w:r>
        <w:rPr>
          <w:rFonts w:ascii="Arial" w:hAnsi="Arial" w:eastAsia="Arial" w:cs="Arial"/>
          <w:sz w:val="19"/>
          <w:szCs w:val="19"/>
          <w:position w:val="1"/>
        </w:rPr>
        <w:t>GB</w:t>
      </w:r>
      <w:r>
        <w:rPr>
          <w:rFonts w:ascii="Arial" w:hAnsi="Arial" w:eastAsia="Arial" w:cs="Arial"/>
          <w:sz w:val="19"/>
          <w:szCs w:val="19"/>
          <w:spacing w:val="5"/>
          <w:position w:val="1"/>
        </w:rPr>
        <w:t>/T     16777—2008   </w:t>
      </w:r>
      <w:r>
        <w:rPr>
          <w:sz w:val="19"/>
          <w:szCs w:val="19"/>
          <w:spacing w:val="5"/>
          <w:position w:val="1"/>
        </w:rPr>
        <w:t>建</w:t>
      </w:r>
      <w:r>
        <w:rPr>
          <w:sz w:val="19"/>
          <w:szCs w:val="19"/>
          <w:spacing w:val="4"/>
          <w:position w:val="1"/>
        </w:rPr>
        <w:t>筑防水涂料试验方法</w:t>
      </w:r>
    </w:p>
    <w:p>
      <w:pPr>
        <w:pStyle w:val="BodyText"/>
        <w:ind w:left="419"/>
        <w:spacing w:before="41" w:line="259" w:lineRule="exact"/>
        <w:rPr>
          <w:sz w:val="19"/>
          <w:szCs w:val="19"/>
        </w:rPr>
      </w:pPr>
      <w:r>
        <w:rPr>
          <w:rFonts w:ascii="Arial" w:hAnsi="Arial" w:eastAsia="Arial" w:cs="Arial"/>
          <w:sz w:val="19"/>
          <w:szCs w:val="19"/>
          <w:position w:val="1"/>
        </w:rPr>
        <w:t>GB</w:t>
      </w:r>
      <w:r>
        <w:rPr>
          <w:rFonts w:ascii="Arial" w:hAnsi="Arial" w:eastAsia="Arial" w:cs="Arial"/>
          <w:sz w:val="19"/>
          <w:szCs w:val="19"/>
          <w:spacing w:val="5"/>
          <w:position w:val="1"/>
        </w:rPr>
        <w:t>/T     18244—2022</w:t>
      </w:r>
      <w:r>
        <w:rPr>
          <w:rFonts w:ascii="Arial" w:hAnsi="Arial" w:eastAsia="Arial" w:cs="Arial"/>
          <w:sz w:val="19"/>
          <w:szCs w:val="19"/>
          <w:spacing w:val="9"/>
          <w:position w:val="1"/>
        </w:rPr>
        <w:t xml:space="preserve">   </w:t>
      </w:r>
      <w:r>
        <w:rPr>
          <w:sz w:val="19"/>
          <w:szCs w:val="19"/>
          <w:spacing w:val="5"/>
          <w:position w:val="1"/>
        </w:rPr>
        <w:t>建筑防水材料老化试验方法</w:t>
      </w:r>
    </w:p>
    <w:p>
      <w:pPr>
        <w:pStyle w:val="BodyText"/>
        <w:ind w:left="419"/>
        <w:spacing w:before="42" w:line="258" w:lineRule="exact"/>
        <w:rPr>
          <w:sz w:val="19"/>
          <w:szCs w:val="19"/>
        </w:rPr>
      </w:pPr>
      <w:r>
        <w:rPr>
          <w:rFonts w:ascii="Arial" w:hAnsi="Arial" w:eastAsia="Arial" w:cs="Arial"/>
          <w:sz w:val="19"/>
          <w:szCs w:val="19"/>
          <w:position w:val="1"/>
        </w:rPr>
        <w:t>GB</w:t>
      </w:r>
      <w:r>
        <w:rPr>
          <w:rFonts w:ascii="Arial" w:hAnsi="Arial" w:eastAsia="Arial" w:cs="Arial"/>
          <w:sz w:val="19"/>
          <w:szCs w:val="19"/>
          <w:spacing w:val="4"/>
          <w:position w:val="1"/>
        </w:rPr>
        <w:t xml:space="preserve">   </w:t>
      </w:r>
      <w:r>
        <w:rPr>
          <w:rFonts w:ascii="Arial" w:hAnsi="Arial" w:eastAsia="Arial" w:cs="Arial"/>
          <w:sz w:val="19"/>
          <w:szCs w:val="19"/>
          <w:spacing w:val="12"/>
          <w:position w:val="1"/>
        </w:rPr>
        <w:t>45671  </w:t>
      </w:r>
      <w:r>
        <w:rPr>
          <w:sz w:val="19"/>
          <w:szCs w:val="19"/>
          <w:spacing w:val="12"/>
          <w:position w:val="1"/>
        </w:rPr>
        <w:t>建筑防水涂料安全技术规范</w:t>
      </w:r>
    </w:p>
    <w:p>
      <w:pPr>
        <w:pStyle w:val="BodyText"/>
        <w:ind w:left="409"/>
        <w:spacing w:before="82" w:line="258" w:lineRule="exact"/>
        <w:rPr>
          <w:sz w:val="19"/>
          <w:szCs w:val="19"/>
        </w:rPr>
      </w:pPr>
      <w:r>
        <w:rPr>
          <w:rFonts w:ascii="Arial" w:hAnsi="Arial" w:eastAsia="Arial" w:cs="Arial"/>
          <w:sz w:val="19"/>
          <w:szCs w:val="19"/>
          <w:position w:val="1"/>
        </w:rPr>
        <w:t>JGJ</w:t>
      </w:r>
      <w:r>
        <w:rPr>
          <w:rFonts w:ascii="Arial" w:hAnsi="Arial" w:eastAsia="Arial" w:cs="Arial"/>
          <w:sz w:val="19"/>
          <w:szCs w:val="19"/>
          <w:spacing w:val="14"/>
          <w:position w:val="1"/>
        </w:rPr>
        <w:t>/T</w:t>
      </w:r>
      <w:r>
        <w:rPr>
          <w:rFonts w:ascii="Arial" w:hAnsi="Arial" w:eastAsia="Arial" w:cs="Arial"/>
          <w:sz w:val="19"/>
          <w:szCs w:val="19"/>
          <w:spacing w:val="26"/>
          <w:w w:val="101"/>
          <w:position w:val="1"/>
        </w:rPr>
        <w:t xml:space="preserve">  </w:t>
      </w:r>
      <w:r>
        <w:rPr>
          <w:rFonts w:ascii="Arial" w:hAnsi="Arial" w:eastAsia="Arial" w:cs="Arial"/>
          <w:sz w:val="19"/>
          <w:szCs w:val="19"/>
          <w:spacing w:val="14"/>
          <w:position w:val="1"/>
        </w:rPr>
        <w:t>70   </w:t>
      </w:r>
      <w:r>
        <w:rPr>
          <w:sz w:val="19"/>
          <w:szCs w:val="19"/>
          <w:spacing w:val="14"/>
          <w:position w:val="1"/>
        </w:rPr>
        <w:t>建筑砂浆基本性能试验方法标准</w:t>
      </w:r>
    </w:p>
    <w:p>
      <w:pPr>
        <w:spacing w:line="308" w:lineRule="auto"/>
        <w:rPr>
          <w:rFonts w:ascii="Arial"/>
          <w:sz w:val="21"/>
        </w:rPr>
      </w:pPr>
      <w:r/>
    </w:p>
    <w:p>
      <w:pPr>
        <w:pStyle w:val="BodyText"/>
        <w:spacing w:before="63" w:line="259" w:lineRule="exact"/>
        <w:rPr>
          <w:sz w:val="19"/>
          <w:szCs w:val="19"/>
        </w:rPr>
      </w:pPr>
      <w:r>
        <w:rPr>
          <w:rFonts w:ascii="Arial" w:hAnsi="Arial" w:eastAsia="Arial" w:cs="Arial"/>
          <w:sz w:val="19"/>
          <w:szCs w:val="19"/>
          <w:spacing w:val="10"/>
          <w:position w:val="1"/>
        </w:rPr>
        <w:t>3</w:t>
      </w:r>
      <w:r>
        <w:rPr>
          <w:rFonts w:ascii="Arial" w:hAnsi="Arial" w:eastAsia="Arial" w:cs="Arial"/>
          <w:sz w:val="19"/>
          <w:szCs w:val="19"/>
          <w:position w:val="1"/>
        </w:rPr>
        <w:t xml:space="preserve">    </w:t>
      </w:r>
      <w:r>
        <w:rPr>
          <w:sz w:val="19"/>
          <w:szCs w:val="19"/>
          <w:spacing w:val="10"/>
          <w:position w:val="1"/>
        </w:rPr>
        <w:t>术语和定义</w:t>
      </w:r>
    </w:p>
    <w:p>
      <w:pPr>
        <w:spacing w:line="320" w:lineRule="auto"/>
        <w:rPr>
          <w:rFonts w:ascii="Arial"/>
          <w:sz w:val="21"/>
        </w:rPr>
      </w:pPr>
      <w:r/>
    </w:p>
    <w:p>
      <w:pPr>
        <w:pStyle w:val="BodyText"/>
        <w:ind w:left="419"/>
        <w:spacing w:before="62" w:line="222" w:lineRule="auto"/>
        <w:rPr>
          <w:sz w:val="19"/>
          <w:szCs w:val="19"/>
        </w:rPr>
      </w:pPr>
      <w:r>
        <w:rPr>
          <w:sz w:val="19"/>
          <w:szCs w:val="19"/>
          <w:spacing w:val="16"/>
        </w:rPr>
        <w:t>下列术语和定义适用于本文件。</w:t>
      </w:r>
    </w:p>
    <w:p>
      <w:pPr>
        <w:spacing w:before="45" w:line="259" w:lineRule="exact"/>
        <w:rPr>
          <w:rFonts w:ascii="Arial" w:hAnsi="Arial" w:eastAsia="Arial" w:cs="Arial"/>
          <w:sz w:val="19"/>
          <w:szCs w:val="19"/>
        </w:rPr>
      </w:pPr>
      <w:r>
        <w:rPr>
          <w:rFonts w:ascii="Arial" w:hAnsi="Arial" w:eastAsia="Arial" w:cs="Arial"/>
          <w:sz w:val="19"/>
          <w:szCs w:val="19"/>
          <w:spacing w:val="-2"/>
          <w:position w:val="1"/>
        </w:rPr>
        <w:t>3.1</w:t>
      </w:r>
    </w:p>
    <w:p>
      <w:pPr>
        <w:pStyle w:val="BodyText"/>
        <w:ind w:left="419"/>
        <w:spacing w:before="44" w:line="259" w:lineRule="exact"/>
        <w:rPr>
          <w:rFonts w:ascii="Arial" w:hAnsi="Arial" w:eastAsia="Arial" w:cs="Arial"/>
          <w:sz w:val="19"/>
          <w:szCs w:val="19"/>
        </w:rPr>
      </w:pPr>
      <w:r>
        <w:rPr>
          <w:sz w:val="19"/>
          <w:szCs w:val="19"/>
          <w:position w:val="2"/>
        </w:rPr>
        <w:t>聚合物水泥防水涂料</w:t>
      </w:r>
      <w:r>
        <w:rPr>
          <w:sz w:val="19"/>
          <w:szCs w:val="19"/>
          <w:position w:val="2"/>
        </w:rPr>
        <w:t xml:space="preserve">   </w:t>
      </w:r>
      <w:r>
        <w:rPr>
          <w:rFonts w:ascii="Arial" w:hAnsi="Arial" w:eastAsia="Arial" w:cs="Arial"/>
          <w:sz w:val="19"/>
          <w:szCs w:val="19"/>
          <w:position w:val="2"/>
        </w:rPr>
        <w:t>polymer-modified       cementcompoundsf</w:t>
      </w:r>
      <w:r>
        <w:rPr>
          <w:rFonts w:ascii="Arial" w:hAnsi="Arial" w:eastAsia="Arial" w:cs="Arial"/>
          <w:sz w:val="19"/>
          <w:szCs w:val="19"/>
          <w:spacing w:val="-1"/>
          <w:position w:val="2"/>
        </w:rPr>
        <w:t>orwaterproofing       membrane</w:t>
      </w:r>
    </w:p>
    <w:p>
      <w:pPr>
        <w:pStyle w:val="BodyText"/>
        <w:ind w:right="108" w:firstLine="419"/>
        <w:spacing w:before="135" w:line="259" w:lineRule="auto"/>
        <w:rPr>
          <w:sz w:val="19"/>
          <w:szCs w:val="19"/>
        </w:rPr>
      </w:pPr>
      <w:r>
        <w:rPr>
          <w:sz w:val="19"/>
          <w:szCs w:val="19"/>
          <w:spacing w:val="13"/>
        </w:rPr>
        <w:t>以丙烯酸酯、醋酸乙烯酯-乙烯、丁二烯-苯乙烯等聚合物乳液和水泥为主要原料，加入填料及其他</w:t>
      </w:r>
      <w:r>
        <w:rPr>
          <w:sz w:val="19"/>
          <w:szCs w:val="19"/>
          <w:spacing w:val="5"/>
        </w:rPr>
        <w:t xml:space="preserve"> </w:t>
      </w:r>
      <w:r>
        <w:rPr>
          <w:sz w:val="19"/>
          <w:szCs w:val="19"/>
          <w:spacing w:val="15"/>
        </w:rPr>
        <w:t>助剂配制而成，经水分挥发和反应固化成膜的液粉型</w:t>
      </w:r>
      <w:r>
        <w:rPr>
          <w:sz w:val="19"/>
          <w:szCs w:val="19"/>
          <w:spacing w:val="14"/>
        </w:rPr>
        <w:t>柔性双组分水性防水涂料。</w:t>
      </w:r>
    </w:p>
    <w:p>
      <w:pPr>
        <w:spacing w:line="259" w:lineRule="exact"/>
        <w:rPr>
          <w:rFonts w:ascii="Arial" w:hAnsi="Arial" w:eastAsia="Arial" w:cs="Arial"/>
          <w:sz w:val="19"/>
          <w:szCs w:val="19"/>
        </w:rPr>
      </w:pPr>
      <w:r>
        <w:rPr>
          <w:rFonts w:ascii="Arial" w:hAnsi="Arial" w:eastAsia="Arial" w:cs="Arial"/>
          <w:sz w:val="19"/>
          <w:szCs w:val="19"/>
          <w:spacing w:val="-2"/>
          <w:position w:val="1"/>
        </w:rPr>
        <w:t>3.2</w:t>
      </w:r>
    </w:p>
    <w:p>
      <w:pPr>
        <w:pStyle w:val="BodyText"/>
        <w:ind w:left="419"/>
        <w:spacing w:before="21" w:line="273" w:lineRule="exact"/>
        <w:rPr>
          <w:rFonts w:ascii="Arial" w:hAnsi="Arial" w:eastAsia="Arial" w:cs="Arial"/>
          <w:sz w:val="20"/>
          <w:szCs w:val="20"/>
        </w:rPr>
      </w:pPr>
      <w:r>
        <w:rPr>
          <w:sz w:val="20"/>
          <w:szCs w:val="20"/>
          <w:spacing w:val="-3"/>
          <w:position w:val="2"/>
        </w:rPr>
        <w:t>自闭性</w:t>
      </w:r>
      <w:r>
        <w:rPr>
          <w:sz w:val="20"/>
          <w:szCs w:val="20"/>
          <w:spacing w:val="9"/>
          <w:position w:val="2"/>
        </w:rPr>
        <w:t xml:space="preserve">   </w:t>
      </w:r>
      <w:r>
        <w:rPr>
          <w:rFonts w:ascii="Arial" w:hAnsi="Arial" w:eastAsia="Arial" w:cs="Arial"/>
          <w:sz w:val="20"/>
          <w:szCs w:val="20"/>
          <w:spacing w:val="-3"/>
          <w:position w:val="2"/>
        </w:rPr>
        <w:t>self-closing</w:t>
      </w:r>
    </w:p>
    <w:p>
      <w:pPr>
        <w:pStyle w:val="BodyText"/>
        <w:ind w:left="419"/>
        <w:spacing w:before="85" w:line="213" w:lineRule="auto"/>
        <w:rPr>
          <w:sz w:val="19"/>
          <w:szCs w:val="19"/>
        </w:rPr>
      </w:pPr>
      <w:r>
        <w:rPr>
          <w:sz w:val="19"/>
          <w:szCs w:val="19"/>
          <w:spacing w:val="14"/>
        </w:rPr>
        <w:t>有水条件下，涂膜裂缝在物理和化学反应作用下自行愈合、封闭的性能，以规定条件下涂膜裂缝不</w:t>
      </w:r>
    </w:p>
    <w:p>
      <w:pPr>
        <w:pStyle w:val="BodyText"/>
        <w:spacing w:before="33"/>
        <w:rPr>
          <w:sz w:val="19"/>
          <w:szCs w:val="19"/>
        </w:rPr>
      </w:pPr>
      <w:r>
        <w:rPr>
          <w:sz w:val="19"/>
          <w:szCs w:val="19"/>
          <w:spacing w:val="6"/>
        </w:rPr>
        <w:t>再渗水所经历的时长表示。</w:t>
      </w:r>
      <w:r>
        <w:rPr>
          <w:sz w:val="19"/>
          <w:szCs w:val="19"/>
          <w:spacing w:val="13"/>
        </w:rPr>
        <w:t xml:space="preserve">   </w:t>
      </w:r>
      <w:r>
        <w:rPr>
          <w:sz w:val="19"/>
          <w:szCs w:val="19"/>
          <w:position w:val="-9"/>
        </w:rPr>
        <w:drawing>
          <wp:inline distT="0" distB="0" distL="0" distR="0">
            <wp:extent cx="196846" cy="203174"/>
            <wp:effectExtent l="0" t="0" r="0" b="0"/>
            <wp:docPr id="10" name="IM 10"/>
            <wp:cNvGraphicFramePr/>
            <a:graphic>
              <a:graphicData uri="http://schemas.openxmlformats.org/drawingml/2006/picture">
                <pic:pic>
                  <pic:nvPicPr>
                    <pic:cNvPr id="10" name="IM 10"/>
                    <pic:cNvPicPr/>
                  </pic:nvPicPr>
                  <pic:blipFill>
                    <a:blip r:embed="rId9"/>
                    <a:stretch>
                      <a:fillRect/>
                    </a:stretch>
                  </pic:blipFill>
                  <pic:spPr>
                    <a:xfrm rot="0">
                      <a:off x="0" y="0"/>
                      <a:ext cx="196846" cy="203174"/>
                    </a:xfrm>
                    <a:prstGeom prst="rect">
                      <a:avLst/>
                    </a:prstGeom>
                  </pic:spPr>
                </pic:pic>
              </a:graphicData>
            </a:graphic>
          </wp:inline>
        </w:drawing>
      </w:r>
    </w:p>
    <w:p>
      <w:pPr>
        <w:spacing w:line="292" w:lineRule="auto"/>
        <w:rPr>
          <w:rFonts w:ascii="Arial"/>
          <w:sz w:val="21"/>
        </w:rPr>
      </w:pPr>
      <w:r/>
    </w:p>
    <w:p>
      <w:pPr>
        <w:pStyle w:val="BodyText"/>
        <w:spacing w:before="62" w:line="221" w:lineRule="auto"/>
        <w:rPr>
          <w:sz w:val="19"/>
          <w:szCs w:val="19"/>
        </w:rPr>
      </w:pPr>
      <w:r>
        <w:rPr>
          <w:rFonts w:ascii="Arial" w:hAnsi="Arial" w:eastAsia="Arial" w:cs="Arial"/>
          <w:sz w:val="19"/>
          <w:szCs w:val="19"/>
          <w:spacing w:val="12"/>
        </w:rPr>
        <w:t>4</w:t>
      </w:r>
      <w:r>
        <w:rPr>
          <w:rFonts w:ascii="Arial" w:hAnsi="Arial" w:eastAsia="Arial" w:cs="Arial"/>
          <w:sz w:val="19"/>
          <w:szCs w:val="19"/>
          <w:spacing w:val="1"/>
        </w:rPr>
        <w:t xml:space="preserve">    </w:t>
      </w:r>
      <w:r>
        <w:rPr>
          <w:sz w:val="19"/>
          <w:szCs w:val="19"/>
          <w:spacing w:val="12"/>
        </w:rPr>
        <w:t>分类和标记</w:t>
      </w:r>
    </w:p>
    <w:p>
      <w:pPr>
        <w:spacing w:line="299" w:lineRule="auto"/>
        <w:rPr>
          <w:rFonts w:ascii="Arial"/>
          <w:sz w:val="21"/>
        </w:rPr>
      </w:pPr>
      <w:r/>
    </w:p>
    <w:p>
      <w:pPr>
        <w:pStyle w:val="BodyText"/>
        <w:spacing w:before="62" w:line="221" w:lineRule="auto"/>
        <w:rPr>
          <w:sz w:val="19"/>
          <w:szCs w:val="19"/>
        </w:rPr>
      </w:pPr>
      <w:r>
        <w:rPr>
          <w:sz w:val="19"/>
          <w:szCs w:val="19"/>
          <w:spacing w:val="1"/>
        </w:rPr>
        <w:t>4.1</w:t>
      </w:r>
      <w:r>
        <w:rPr>
          <w:sz w:val="19"/>
          <w:szCs w:val="19"/>
          <w:spacing w:val="14"/>
        </w:rPr>
        <w:t xml:space="preserve">  </w:t>
      </w:r>
      <w:r>
        <w:rPr>
          <w:sz w:val="19"/>
          <w:szCs w:val="19"/>
          <w:spacing w:val="1"/>
        </w:rPr>
        <w:t>分类</w:t>
      </w:r>
    </w:p>
    <w:p>
      <w:pPr>
        <w:pStyle w:val="BodyText"/>
        <w:ind w:left="419"/>
        <w:spacing w:before="193" w:line="221" w:lineRule="auto"/>
        <w:rPr>
          <w:sz w:val="22"/>
          <w:szCs w:val="22"/>
        </w:rPr>
      </w:pPr>
      <w:r>
        <w:rPr>
          <w:sz w:val="22"/>
          <w:szCs w:val="22"/>
          <w:spacing w:val="-16"/>
        </w:rPr>
        <w:t>产品按物理力学性能分为</w:t>
      </w:r>
      <w:r>
        <w:rPr>
          <w:sz w:val="22"/>
          <w:szCs w:val="22"/>
          <w:spacing w:val="-19"/>
        </w:rPr>
        <w:t xml:space="preserve"> </w:t>
      </w:r>
      <w:r>
        <w:rPr>
          <w:rFonts w:ascii="Arial" w:hAnsi="Arial" w:eastAsia="Arial" w:cs="Arial"/>
          <w:sz w:val="22"/>
          <w:szCs w:val="22"/>
          <w:spacing w:val="-16"/>
        </w:rPr>
        <w:t>I  </w:t>
      </w:r>
      <w:r>
        <w:rPr>
          <w:sz w:val="22"/>
          <w:szCs w:val="22"/>
          <w:spacing w:val="-16"/>
        </w:rPr>
        <w:t>型、Ⅱ型和Ⅲ型。</w:t>
      </w:r>
    </w:p>
    <w:p>
      <w:pPr>
        <w:spacing w:line="221" w:lineRule="auto"/>
        <w:sectPr>
          <w:headerReference w:type="default" r:id="rId7"/>
          <w:footerReference w:type="default" r:id="rId8"/>
          <w:pgSz w:w="11900" w:h="16840"/>
          <w:pgMar w:top="1694" w:right="1232" w:bottom="400" w:left="1390" w:header="1370" w:footer="0" w:gutter="0"/>
        </w:sectPr>
        <w:rPr>
          <w:sz w:val="22"/>
          <w:szCs w:val="22"/>
        </w:rPr>
      </w:pPr>
    </w:p>
    <w:p>
      <w:pPr>
        <w:pStyle w:val="BodyText"/>
        <w:ind w:left="530"/>
        <w:spacing w:before="293" w:line="213" w:lineRule="auto"/>
        <w:rPr>
          <w:sz w:val="19"/>
          <w:szCs w:val="19"/>
        </w:rPr>
      </w:pPr>
      <w:r>
        <w:rPr>
          <w:rFonts w:ascii="Arial" w:hAnsi="Arial" w:eastAsia="Arial" w:cs="Arial"/>
          <w:sz w:val="19"/>
          <w:szCs w:val="19"/>
          <w:spacing w:val="11"/>
        </w:rPr>
        <w:t>I  </w:t>
      </w:r>
      <w:r>
        <w:rPr>
          <w:sz w:val="19"/>
          <w:szCs w:val="19"/>
          <w:spacing w:val="11"/>
        </w:rPr>
        <w:t>型适用于形变量较大的基层，Ⅱ型和Ⅲ型适用于形变</w:t>
      </w:r>
      <w:r>
        <w:rPr>
          <w:sz w:val="19"/>
          <w:szCs w:val="19"/>
          <w:spacing w:val="10"/>
        </w:rPr>
        <w:t>量较小的基层。外露使用宜选用</w:t>
      </w:r>
      <w:r>
        <w:rPr>
          <w:sz w:val="19"/>
          <w:szCs w:val="19"/>
          <w:spacing w:val="10"/>
        </w:rPr>
        <w:t xml:space="preserve"> </w:t>
      </w:r>
      <w:r>
        <w:rPr>
          <w:rFonts w:ascii="Arial" w:hAnsi="Arial" w:eastAsia="Arial" w:cs="Arial"/>
          <w:sz w:val="19"/>
          <w:szCs w:val="19"/>
          <w:spacing w:val="10"/>
        </w:rPr>
        <w:t>I  </w:t>
      </w:r>
      <w:r>
        <w:rPr>
          <w:sz w:val="19"/>
          <w:szCs w:val="19"/>
          <w:spacing w:val="10"/>
        </w:rPr>
        <w:t>型</w:t>
      </w:r>
      <w:r>
        <w:rPr>
          <w:sz w:val="19"/>
          <w:szCs w:val="19"/>
          <w:spacing w:val="-35"/>
        </w:rPr>
        <w:t xml:space="preserve"> </w:t>
      </w:r>
      <w:r>
        <w:rPr>
          <w:sz w:val="19"/>
          <w:szCs w:val="19"/>
          <w:spacing w:val="10"/>
        </w:rPr>
        <w:t>。</w:t>
      </w:r>
    </w:p>
    <w:p>
      <w:pPr>
        <w:pStyle w:val="BodyText"/>
        <w:spacing w:before="273" w:line="224" w:lineRule="auto"/>
        <w:rPr>
          <w:sz w:val="19"/>
          <w:szCs w:val="19"/>
        </w:rPr>
      </w:pPr>
      <w:r>
        <w:rPr>
          <w:rFonts w:ascii="Arial" w:hAnsi="Arial" w:eastAsia="Arial" w:cs="Arial"/>
          <w:sz w:val="19"/>
          <w:szCs w:val="19"/>
          <w:spacing w:val="6"/>
        </w:rPr>
        <w:t>4.2</w:t>
      </w:r>
      <w:r>
        <w:rPr>
          <w:rFonts w:ascii="Arial" w:hAnsi="Arial" w:eastAsia="Arial" w:cs="Arial"/>
          <w:sz w:val="19"/>
          <w:szCs w:val="19"/>
          <w:spacing w:val="17"/>
          <w:w w:val="101"/>
        </w:rPr>
        <w:t xml:space="preserve">   </w:t>
      </w:r>
      <w:r>
        <w:rPr>
          <w:sz w:val="19"/>
          <w:szCs w:val="19"/>
          <w:spacing w:val="6"/>
        </w:rPr>
        <w:t>标记</w:t>
      </w:r>
    </w:p>
    <w:p>
      <w:pPr>
        <w:pStyle w:val="BodyText"/>
        <w:ind w:left="420"/>
        <w:spacing w:before="225" w:line="221" w:lineRule="auto"/>
        <w:rPr>
          <w:sz w:val="19"/>
          <w:szCs w:val="19"/>
        </w:rPr>
      </w:pPr>
      <w:r>
        <w:rPr>
          <w:sz w:val="19"/>
          <w:szCs w:val="19"/>
          <w:spacing w:val="4"/>
        </w:rPr>
        <w:t>产品按下列顺序标记：产品名称、本文件编号、类型。</w:t>
      </w:r>
    </w:p>
    <w:p>
      <w:pPr>
        <w:pStyle w:val="BodyText"/>
        <w:ind w:left="379"/>
        <w:spacing w:before="91" w:line="221" w:lineRule="auto"/>
        <w:rPr>
          <w:sz w:val="16"/>
          <w:szCs w:val="16"/>
        </w:rPr>
      </w:pPr>
      <w:r>
        <w:rPr>
          <w:sz w:val="16"/>
          <w:szCs w:val="16"/>
          <w:spacing w:val="10"/>
        </w:rPr>
        <w:t>示</w:t>
      </w:r>
      <w:r>
        <w:rPr>
          <w:sz w:val="16"/>
          <w:szCs w:val="16"/>
          <w:spacing w:val="-13"/>
        </w:rPr>
        <w:t xml:space="preserve"> </w:t>
      </w:r>
      <w:r>
        <w:rPr>
          <w:sz w:val="16"/>
          <w:szCs w:val="16"/>
          <w:spacing w:val="10"/>
        </w:rPr>
        <w:t>例</w:t>
      </w:r>
      <w:r>
        <w:rPr>
          <w:sz w:val="16"/>
          <w:szCs w:val="16"/>
          <w:spacing w:val="-34"/>
        </w:rPr>
        <w:t xml:space="preserve"> </w:t>
      </w:r>
      <w:r>
        <w:rPr>
          <w:sz w:val="16"/>
          <w:szCs w:val="16"/>
          <w:spacing w:val="10"/>
        </w:rPr>
        <w:t>：</w:t>
      </w:r>
      <w:r>
        <w:rPr>
          <w:rFonts w:ascii="Arial" w:hAnsi="Arial" w:eastAsia="Arial" w:cs="Arial"/>
          <w:sz w:val="16"/>
          <w:szCs w:val="16"/>
          <w:spacing w:val="10"/>
        </w:rPr>
        <w:t>I</w:t>
      </w:r>
      <w:r>
        <w:rPr>
          <w:rFonts w:ascii="Arial" w:hAnsi="Arial" w:eastAsia="Arial" w:cs="Arial"/>
          <w:sz w:val="16"/>
          <w:szCs w:val="16"/>
          <w:spacing w:val="16"/>
        </w:rPr>
        <w:t xml:space="preserve">  </w:t>
      </w:r>
      <w:r>
        <w:rPr>
          <w:sz w:val="16"/>
          <w:szCs w:val="16"/>
          <w:spacing w:val="10"/>
        </w:rPr>
        <w:t>型聚合物水泥防水涂料标记为：</w:t>
      </w:r>
    </w:p>
    <w:p>
      <w:pPr>
        <w:pStyle w:val="BodyText"/>
        <w:ind w:left="3230"/>
        <w:spacing w:before="48" w:line="232" w:lineRule="exact"/>
        <w:rPr>
          <w:rFonts w:ascii="Arial" w:hAnsi="Arial" w:eastAsia="Arial" w:cs="Arial"/>
          <w:sz w:val="17"/>
          <w:szCs w:val="17"/>
        </w:rPr>
      </w:pPr>
      <w:r>
        <w:rPr>
          <w:rFonts w:ascii="Arial" w:hAnsi="Arial" w:eastAsia="Arial" w:cs="Arial"/>
          <w:sz w:val="17"/>
          <w:szCs w:val="17"/>
          <w:spacing w:val="-2"/>
          <w:position w:val="1"/>
        </w:rPr>
        <w:t>JS</w:t>
      </w:r>
      <w:r>
        <w:rPr>
          <w:sz w:val="17"/>
          <w:szCs w:val="17"/>
          <w:spacing w:val="-2"/>
          <w:position w:val="1"/>
        </w:rPr>
        <w:t>防水涂料</w:t>
      </w:r>
      <w:r>
        <w:rPr>
          <w:sz w:val="17"/>
          <w:szCs w:val="17"/>
          <w:spacing w:val="-2"/>
          <w:position w:val="1"/>
        </w:rPr>
        <w:t xml:space="preserve"> </w:t>
      </w:r>
      <w:r>
        <w:rPr>
          <w:rFonts w:ascii="Arial" w:hAnsi="Arial" w:eastAsia="Arial" w:cs="Arial"/>
          <w:sz w:val="17"/>
          <w:szCs w:val="17"/>
          <w:spacing w:val="-2"/>
          <w:position w:val="1"/>
        </w:rPr>
        <w:t>GB/T    2344</w:t>
      </w:r>
      <w:r>
        <w:rPr>
          <w:rFonts w:ascii="Arial" w:hAnsi="Arial" w:eastAsia="Arial" w:cs="Arial"/>
          <w:sz w:val="17"/>
          <w:szCs w:val="17"/>
          <w:spacing w:val="-3"/>
          <w:position w:val="1"/>
        </w:rPr>
        <w:t>5—2025</w:t>
      </w:r>
      <w:r>
        <w:rPr>
          <w:rFonts w:ascii="Arial" w:hAnsi="Arial" w:eastAsia="Arial" w:cs="Arial"/>
          <w:sz w:val="17"/>
          <w:szCs w:val="17"/>
          <w:spacing w:val="3"/>
          <w:position w:val="1"/>
        </w:rPr>
        <w:t xml:space="preserve">    </w:t>
      </w:r>
      <w:r>
        <w:rPr>
          <w:rFonts w:ascii="Arial" w:hAnsi="Arial" w:eastAsia="Arial" w:cs="Arial"/>
          <w:sz w:val="17"/>
          <w:szCs w:val="17"/>
          <w:spacing w:val="-3"/>
          <w:position w:val="1"/>
        </w:rPr>
        <w:t>I</w:t>
      </w:r>
    </w:p>
    <w:p>
      <w:pPr>
        <w:spacing w:line="323" w:lineRule="auto"/>
        <w:rPr>
          <w:rFonts w:ascii="Arial"/>
          <w:sz w:val="21"/>
        </w:rPr>
      </w:pPr>
      <w:r/>
    </w:p>
    <w:p>
      <w:pPr>
        <w:pStyle w:val="BodyText"/>
        <w:spacing w:before="61" w:line="259" w:lineRule="exact"/>
        <w:rPr>
          <w:sz w:val="19"/>
          <w:szCs w:val="19"/>
        </w:rPr>
      </w:pPr>
      <w:r>
        <w:rPr>
          <w:rFonts w:ascii="Arial" w:hAnsi="Arial" w:eastAsia="Arial" w:cs="Arial"/>
          <w:sz w:val="19"/>
          <w:szCs w:val="19"/>
          <w:spacing w:val="8"/>
          <w:position w:val="1"/>
        </w:rPr>
        <w:t>5</w:t>
      </w:r>
      <w:r>
        <w:rPr>
          <w:rFonts w:ascii="Arial" w:hAnsi="Arial" w:eastAsia="Arial" w:cs="Arial"/>
          <w:sz w:val="19"/>
          <w:szCs w:val="19"/>
          <w:position w:val="1"/>
        </w:rPr>
        <w:t xml:space="preserve">    </w:t>
      </w:r>
      <w:r>
        <w:rPr>
          <w:sz w:val="19"/>
          <w:szCs w:val="19"/>
          <w:spacing w:val="8"/>
          <w:position w:val="1"/>
        </w:rPr>
        <w:t>技术要求</w:t>
      </w:r>
    </w:p>
    <w:p>
      <w:pPr>
        <w:spacing w:line="281" w:lineRule="auto"/>
        <w:rPr>
          <w:rFonts w:ascii="Arial"/>
          <w:sz w:val="21"/>
        </w:rPr>
      </w:pPr>
      <w:r/>
    </w:p>
    <w:p>
      <w:pPr>
        <w:pStyle w:val="BodyText"/>
        <w:spacing w:before="63" w:line="222" w:lineRule="auto"/>
        <w:rPr>
          <w:sz w:val="19"/>
          <w:szCs w:val="19"/>
        </w:rPr>
      </w:pPr>
      <w:r>
        <w:rPr>
          <w:sz w:val="19"/>
          <w:szCs w:val="19"/>
          <w:spacing w:val="6"/>
        </w:rPr>
        <w:t>5.1</w:t>
      </w:r>
      <w:r>
        <w:rPr>
          <w:sz w:val="19"/>
          <w:szCs w:val="19"/>
          <w:spacing w:val="95"/>
        </w:rPr>
        <w:t xml:space="preserve"> </w:t>
      </w:r>
      <w:r>
        <w:rPr>
          <w:sz w:val="19"/>
          <w:szCs w:val="19"/>
          <w:spacing w:val="6"/>
        </w:rPr>
        <w:t>外观</w:t>
      </w:r>
    </w:p>
    <w:p>
      <w:pPr>
        <w:pStyle w:val="BodyText"/>
        <w:ind w:right="28" w:firstLine="420"/>
        <w:spacing w:before="291" w:line="319" w:lineRule="auto"/>
        <w:rPr>
          <w:sz w:val="19"/>
          <w:szCs w:val="19"/>
        </w:rPr>
      </w:pPr>
      <w:r>
        <w:rPr>
          <w:sz w:val="19"/>
          <w:szCs w:val="19"/>
          <w:spacing w:val="9"/>
        </w:rPr>
        <w:t>产品的两组分经分别搅拌后，其液体组分(液料)应为无杂质、无凝胶、无分层的均匀乳液；固体组分</w:t>
      </w:r>
      <w:r>
        <w:rPr>
          <w:sz w:val="19"/>
          <w:szCs w:val="19"/>
          <w:spacing w:val="10"/>
        </w:rPr>
        <w:t xml:space="preserve"> </w:t>
      </w:r>
      <w:r>
        <w:rPr>
          <w:sz w:val="19"/>
          <w:szCs w:val="19"/>
          <w:spacing w:val="8"/>
        </w:rPr>
        <w:t>(粉料)应为无杂质、无结块的粉末。</w:t>
      </w:r>
    </w:p>
    <w:p>
      <w:pPr>
        <w:pStyle w:val="BodyText"/>
        <w:spacing w:before="58" w:line="259" w:lineRule="exact"/>
        <w:rPr>
          <w:sz w:val="19"/>
          <w:szCs w:val="19"/>
        </w:rPr>
      </w:pPr>
      <w:r>
        <w:rPr>
          <w:rFonts w:ascii="Arial" w:hAnsi="Arial" w:eastAsia="Arial" w:cs="Arial"/>
          <w:sz w:val="19"/>
          <w:szCs w:val="19"/>
          <w:spacing w:val="7"/>
          <w:position w:val="1"/>
        </w:rPr>
        <w:t>5.2    </w:t>
      </w:r>
      <w:r>
        <w:rPr>
          <w:sz w:val="19"/>
          <w:szCs w:val="19"/>
          <w:spacing w:val="7"/>
          <w:position w:val="1"/>
        </w:rPr>
        <w:t>物理力学性能</w:t>
      </w:r>
    </w:p>
    <w:p>
      <w:pPr>
        <w:pStyle w:val="BodyText"/>
        <w:ind w:left="420"/>
        <w:spacing w:before="235" w:line="221" w:lineRule="auto"/>
        <w:rPr>
          <w:sz w:val="19"/>
          <w:szCs w:val="19"/>
        </w:rPr>
      </w:pPr>
      <w:r>
        <w:rPr>
          <w:sz w:val="19"/>
          <w:szCs w:val="19"/>
          <w:spacing w:val="22"/>
        </w:rPr>
        <w:t>产品物理力学性能应符合表1的规定。</w:t>
      </w:r>
    </w:p>
    <w:p>
      <w:pPr>
        <w:pStyle w:val="BodyText"/>
        <w:ind w:left="3710"/>
        <w:spacing w:before="243" w:line="221" w:lineRule="auto"/>
        <w:rPr>
          <w:sz w:val="19"/>
          <w:szCs w:val="19"/>
        </w:rPr>
      </w:pPr>
      <w:r>
        <w:rPr>
          <w:sz w:val="19"/>
          <w:szCs w:val="19"/>
          <w:spacing w:val="5"/>
        </w:rPr>
        <w:t>表</w:t>
      </w:r>
      <w:r>
        <w:rPr>
          <w:sz w:val="19"/>
          <w:szCs w:val="19"/>
          <w:spacing w:val="5"/>
        </w:rPr>
        <w:t xml:space="preserve">  </w:t>
      </w:r>
      <w:r>
        <w:rPr>
          <w:sz w:val="19"/>
          <w:szCs w:val="19"/>
          <w:spacing w:val="5"/>
        </w:rPr>
        <w:t>1</w:t>
      </w:r>
      <w:r>
        <w:rPr>
          <w:sz w:val="19"/>
          <w:szCs w:val="19"/>
          <w:spacing w:val="49"/>
        </w:rPr>
        <w:t xml:space="preserve"> </w:t>
      </w:r>
      <w:r>
        <w:rPr>
          <w:sz w:val="19"/>
          <w:szCs w:val="19"/>
          <w:spacing w:val="5"/>
        </w:rPr>
        <w:t>物理力学性能</w:t>
      </w:r>
    </w:p>
    <w:p>
      <w:pPr>
        <w:spacing w:line="221" w:lineRule="exact"/>
        <w:rPr/>
      </w:pPr>
      <w:r/>
    </w:p>
    <w:tbl>
      <w:tblPr>
        <w:tblStyle w:val="TableNormal"/>
        <w:tblW w:w="9210" w:type="dxa"/>
        <w:tblInd w:w="9"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554"/>
        <w:gridCol w:w="2148"/>
        <w:gridCol w:w="2168"/>
        <w:gridCol w:w="1428"/>
        <w:gridCol w:w="1449"/>
        <w:gridCol w:w="1463"/>
      </w:tblGrid>
      <w:tr>
        <w:trPr>
          <w:trHeight w:val="344" w:hRule="atLeast"/>
        </w:trPr>
        <w:tc>
          <w:tcPr>
            <w:tcW w:w="554" w:type="dxa"/>
            <w:vAlign w:val="top"/>
            <w:vMerge w:val="restart"/>
            <w:tcBorders>
              <w:bottom w:val="nil"/>
            </w:tcBorders>
          </w:tcPr>
          <w:p>
            <w:pPr>
              <w:pStyle w:val="TableText"/>
              <w:ind w:left="85"/>
              <w:spacing w:before="263" w:line="221" w:lineRule="auto"/>
              <w:rPr/>
            </w:pPr>
            <w:r>
              <w:rPr>
                <w:spacing w:val="-2"/>
              </w:rPr>
              <w:t>序号</w:t>
            </w:r>
          </w:p>
        </w:tc>
        <w:tc>
          <w:tcPr>
            <w:tcW w:w="4316" w:type="dxa"/>
            <w:vAlign w:val="top"/>
            <w:gridSpan w:val="2"/>
            <w:vMerge w:val="restart"/>
            <w:tcBorders>
              <w:bottom w:val="nil"/>
            </w:tcBorders>
          </w:tcPr>
          <w:p>
            <w:pPr>
              <w:pStyle w:val="TableText"/>
              <w:ind w:left="1971"/>
              <w:spacing w:before="263" w:line="220" w:lineRule="auto"/>
              <w:rPr/>
            </w:pPr>
            <w:r>
              <w:rPr>
                <w:spacing w:val="-5"/>
              </w:rPr>
              <w:t>项 目</w:t>
            </w:r>
          </w:p>
        </w:tc>
        <w:tc>
          <w:tcPr>
            <w:tcW w:w="4340" w:type="dxa"/>
            <w:vAlign w:val="top"/>
            <w:gridSpan w:val="3"/>
          </w:tcPr>
          <w:p>
            <w:pPr>
              <w:pStyle w:val="TableText"/>
              <w:ind w:left="1805"/>
              <w:spacing w:before="82" w:line="219" w:lineRule="auto"/>
              <w:rPr/>
            </w:pPr>
            <w:r>
              <w:rPr>
                <w:spacing w:val="-2"/>
              </w:rPr>
              <w:t>技术指标</w:t>
            </w:r>
          </w:p>
        </w:tc>
      </w:tr>
      <w:tr>
        <w:trPr>
          <w:trHeight w:val="350" w:hRule="atLeast"/>
        </w:trPr>
        <w:tc>
          <w:tcPr>
            <w:tcW w:w="554" w:type="dxa"/>
            <w:vAlign w:val="top"/>
            <w:vMerge w:val="continue"/>
            <w:tcBorders>
              <w:top w:val="nil"/>
            </w:tcBorders>
          </w:tcPr>
          <w:p>
            <w:pPr>
              <w:rPr>
                <w:rFonts w:ascii="Arial"/>
                <w:sz w:val="21"/>
              </w:rPr>
            </w:pPr>
            <w:r/>
          </w:p>
        </w:tc>
        <w:tc>
          <w:tcPr>
            <w:tcW w:w="4316" w:type="dxa"/>
            <w:vAlign w:val="top"/>
            <w:gridSpan w:val="2"/>
            <w:vMerge w:val="continue"/>
            <w:tcBorders>
              <w:top w:val="nil"/>
            </w:tcBorders>
          </w:tcPr>
          <w:p>
            <w:pPr>
              <w:rPr>
                <w:rFonts w:ascii="Arial"/>
                <w:sz w:val="21"/>
              </w:rPr>
            </w:pPr>
            <w:r/>
          </w:p>
        </w:tc>
        <w:tc>
          <w:tcPr>
            <w:tcW w:w="1428" w:type="dxa"/>
            <w:vAlign w:val="top"/>
          </w:tcPr>
          <w:p>
            <w:pPr>
              <w:pStyle w:val="TableText"/>
              <w:ind w:left="575"/>
              <w:spacing w:before="96" w:line="227" w:lineRule="auto"/>
              <w:rPr/>
            </w:pPr>
            <w:r>
              <w:rPr>
                <w:spacing w:val="5"/>
              </w:rPr>
              <w:t>I型</w:t>
            </w:r>
          </w:p>
        </w:tc>
        <w:tc>
          <w:tcPr>
            <w:tcW w:w="1449" w:type="dxa"/>
            <w:vAlign w:val="top"/>
          </w:tcPr>
          <w:p>
            <w:pPr>
              <w:pStyle w:val="TableText"/>
              <w:ind w:left="537"/>
              <w:spacing w:before="96" w:line="227" w:lineRule="auto"/>
              <w:rPr/>
            </w:pPr>
            <w:r>
              <w:rPr>
                <w:spacing w:val="-19"/>
              </w:rPr>
              <w:t>Ⅱ</w:t>
            </w:r>
            <w:r>
              <w:rPr>
                <w:spacing w:val="-28"/>
              </w:rPr>
              <w:t xml:space="preserve"> </w:t>
            </w:r>
            <w:r>
              <w:rPr>
                <w:spacing w:val="-19"/>
              </w:rPr>
              <w:t>型</w:t>
            </w:r>
          </w:p>
        </w:tc>
        <w:tc>
          <w:tcPr>
            <w:tcW w:w="1463" w:type="dxa"/>
            <w:vAlign w:val="top"/>
          </w:tcPr>
          <w:p>
            <w:pPr>
              <w:pStyle w:val="TableText"/>
              <w:ind w:left="548"/>
              <w:spacing w:before="96" w:line="227" w:lineRule="auto"/>
              <w:rPr/>
            </w:pPr>
            <w:r>
              <w:rPr>
                <w:spacing w:val="-2"/>
              </w:rPr>
              <w:t>Ⅲ型</w:t>
            </w:r>
          </w:p>
        </w:tc>
      </w:tr>
      <w:tr>
        <w:trPr>
          <w:trHeight w:val="389" w:hRule="atLeast"/>
        </w:trPr>
        <w:tc>
          <w:tcPr>
            <w:tcW w:w="554" w:type="dxa"/>
            <w:vAlign w:val="top"/>
          </w:tcPr>
          <w:p>
            <w:pPr>
              <w:pStyle w:val="TableText"/>
              <w:ind w:left="225"/>
              <w:spacing w:before="126" w:line="241" w:lineRule="auto"/>
              <w:rPr/>
            </w:pPr>
            <w:r>
              <w:rPr/>
              <w:t>1</w:t>
            </w:r>
          </w:p>
        </w:tc>
        <w:tc>
          <w:tcPr>
            <w:tcW w:w="4316" w:type="dxa"/>
            <w:vAlign w:val="top"/>
            <w:gridSpan w:val="2"/>
          </w:tcPr>
          <w:p>
            <w:pPr>
              <w:pStyle w:val="TableText"/>
              <w:ind w:left="1791"/>
              <w:spacing w:before="108" w:line="219" w:lineRule="auto"/>
              <w:rPr/>
            </w:pPr>
            <w:r>
              <w:rPr>
                <w:spacing w:val="1"/>
              </w:rPr>
              <w:t>固体含量</w:t>
            </w:r>
          </w:p>
        </w:tc>
        <w:tc>
          <w:tcPr>
            <w:tcW w:w="4340" w:type="dxa"/>
            <w:vAlign w:val="top"/>
            <w:gridSpan w:val="3"/>
          </w:tcPr>
          <w:p>
            <w:pPr>
              <w:pStyle w:val="TableText"/>
              <w:ind w:left="1935"/>
              <w:spacing w:before="126" w:line="237" w:lineRule="auto"/>
              <w:rPr/>
            </w:pPr>
            <w:r>
              <w:rPr>
                <w:spacing w:val="-5"/>
              </w:rPr>
              <w:t>≥70%</w:t>
            </w:r>
          </w:p>
        </w:tc>
      </w:tr>
      <w:tr>
        <w:trPr>
          <w:trHeight w:val="350" w:hRule="atLeast"/>
        </w:trPr>
        <w:tc>
          <w:tcPr>
            <w:tcW w:w="554" w:type="dxa"/>
            <w:vAlign w:val="top"/>
            <w:vMerge w:val="restart"/>
            <w:tcBorders>
              <w:bottom w:val="nil"/>
            </w:tcBorders>
          </w:tcPr>
          <w:p>
            <w:pPr>
              <w:pStyle w:val="TableText"/>
              <w:ind w:left="225"/>
              <w:spacing w:before="287" w:line="241" w:lineRule="auto"/>
              <w:rPr/>
            </w:pPr>
            <w:r>
              <w:rPr/>
              <w:t>2</w:t>
            </w:r>
          </w:p>
        </w:tc>
        <w:tc>
          <w:tcPr>
            <w:tcW w:w="2148" w:type="dxa"/>
            <w:vAlign w:val="top"/>
            <w:vMerge w:val="restart"/>
            <w:tcBorders>
              <w:bottom w:val="nil"/>
            </w:tcBorders>
          </w:tcPr>
          <w:p>
            <w:pPr>
              <w:pStyle w:val="TableText"/>
              <w:ind w:left="251"/>
              <w:spacing w:before="269" w:line="219" w:lineRule="auto"/>
              <w:rPr/>
            </w:pPr>
            <w:r>
              <w:rPr>
                <w:spacing w:val="3"/>
              </w:rPr>
              <w:t>拉伸性能(标准状态)</w:t>
            </w:r>
          </w:p>
        </w:tc>
        <w:tc>
          <w:tcPr>
            <w:tcW w:w="2168" w:type="dxa"/>
            <w:vAlign w:val="top"/>
          </w:tcPr>
          <w:p>
            <w:pPr>
              <w:pStyle w:val="TableText"/>
              <w:ind w:left="533"/>
              <w:spacing w:before="90" w:line="220" w:lineRule="auto"/>
              <w:rPr/>
            </w:pPr>
            <w:r>
              <w:rPr>
                <w:spacing w:val="-1"/>
              </w:rPr>
              <w:t>拉伸强度/MPa</w:t>
            </w:r>
          </w:p>
        </w:tc>
        <w:tc>
          <w:tcPr>
            <w:tcW w:w="1428" w:type="dxa"/>
            <w:vAlign w:val="top"/>
          </w:tcPr>
          <w:p>
            <w:pPr>
              <w:pStyle w:val="TableText"/>
              <w:ind w:left="435"/>
              <w:spacing w:before="107" w:line="237" w:lineRule="auto"/>
              <w:rPr/>
            </w:pPr>
            <w:r>
              <w:rPr>
                <w:spacing w:val="-5"/>
              </w:rPr>
              <w:t>≥1.20</w:t>
            </w:r>
          </w:p>
        </w:tc>
        <w:tc>
          <w:tcPr>
            <w:tcW w:w="1449" w:type="dxa"/>
            <w:vAlign w:val="top"/>
          </w:tcPr>
          <w:p>
            <w:pPr>
              <w:pStyle w:val="TableText"/>
              <w:ind w:left="447"/>
              <w:spacing w:before="107" w:line="237" w:lineRule="auto"/>
              <w:rPr/>
            </w:pPr>
            <w:r>
              <w:rPr>
                <w:spacing w:val="-5"/>
              </w:rPr>
              <w:t>≥1.80</w:t>
            </w:r>
          </w:p>
        </w:tc>
        <w:tc>
          <w:tcPr>
            <w:tcW w:w="1463" w:type="dxa"/>
            <w:vAlign w:val="top"/>
          </w:tcPr>
          <w:p>
            <w:pPr>
              <w:pStyle w:val="TableText"/>
              <w:ind w:left="458"/>
              <w:spacing w:before="107" w:line="237" w:lineRule="auto"/>
              <w:rPr/>
            </w:pPr>
            <w:r>
              <w:rPr>
                <w:spacing w:val="-5"/>
              </w:rPr>
              <w:t>≥1.80</w:t>
            </w:r>
          </w:p>
        </w:tc>
      </w:tr>
      <w:tr>
        <w:trPr>
          <w:trHeight w:val="350" w:hRule="atLeast"/>
        </w:trPr>
        <w:tc>
          <w:tcPr>
            <w:tcW w:w="554" w:type="dxa"/>
            <w:vAlign w:val="top"/>
            <w:vMerge w:val="continue"/>
            <w:tcBorders>
              <w:top w:val="nil"/>
            </w:tcBorders>
          </w:tcPr>
          <w:p>
            <w:pPr>
              <w:rPr>
                <w:rFonts w:ascii="Arial"/>
                <w:sz w:val="21"/>
              </w:rPr>
            </w:pPr>
            <w:r/>
          </w:p>
        </w:tc>
        <w:tc>
          <w:tcPr>
            <w:tcW w:w="2148" w:type="dxa"/>
            <w:vAlign w:val="top"/>
            <w:vMerge w:val="continue"/>
            <w:tcBorders>
              <w:top w:val="nil"/>
            </w:tcBorders>
          </w:tcPr>
          <w:p>
            <w:pPr>
              <w:rPr>
                <w:rFonts w:ascii="Arial"/>
                <w:sz w:val="21"/>
              </w:rPr>
            </w:pPr>
            <w:r/>
          </w:p>
        </w:tc>
        <w:tc>
          <w:tcPr>
            <w:tcW w:w="2168" w:type="dxa"/>
            <w:vAlign w:val="top"/>
          </w:tcPr>
          <w:p>
            <w:pPr>
              <w:pStyle w:val="TableText"/>
              <w:ind w:left="533"/>
              <w:spacing w:before="89" w:line="219" w:lineRule="auto"/>
              <w:rPr/>
            </w:pPr>
            <w:r>
              <w:rPr>
                <w:spacing w:val="-2"/>
              </w:rPr>
              <w:t>断裂伸长率/%</w:t>
            </w:r>
          </w:p>
        </w:tc>
        <w:tc>
          <w:tcPr>
            <w:tcW w:w="1428" w:type="dxa"/>
            <w:vAlign w:val="top"/>
          </w:tcPr>
          <w:p>
            <w:pPr>
              <w:pStyle w:val="TableText"/>
              <w:ind w:left="484"/>
              <w:spacing w:before="107" w:line="237" w:lineRule="auto"/>
              <w:rPr/>
            </w:pPr>
            <w:r>
              <w:rPr>
                <w:spacing w:val="-5"/>
              </w:rPr>
              <w:t>≥200</w:t>
            </w:r>
          </w:p>
        </w:tc>
        <w:tc>
          <w:tcPr>
            <w:tcW w:w="1449" w:type="dxa"/>
            <w:vAlign w:val="top"/>
          </w:tcPr>
          <w:p>
            <w:pPr>
              <w:pStyle w:val="TableText"/>
              <w:ind w:left="537"/>
              <w:spacing w:before="107" w:line="237" w:lineRule="auto"/>
              <w:rPr/>
            </w:pPr>
            <w:r>
              <w:rPr>
                <w:spacing w:val="-7"/>
              </w:rPr>
              <w:t>≥80</w:t>
            </w:r>
          </w:p>
        </w:tc>
        <w:tc>
          <w:tcPr>
            <w:tcW w:w="1463" w:type="dxa"/>
            <w:vAlign w:val="top"/>
          </w:tcPr>
          <w:p>
            <w:pPr>
              <w:pStyle w:val="TableText"/>
              <w:ind w:left="548"/>
              <w:spacing w:before="107" w:line="237" w:lineRule="auto"/>
              <w:rPr/>
            </w:pPr>
            <w:r>
              <w:rPr>
                <w:spacing w:val="-7"/>
              </w:rPr>
              <w:t>≥30</w:t>
            </w:r>
          </w:p>
        </w:tc>
      </w:tr>
      <w:tr>
        <w:trPr>
          <w:trHeight w:val="380" w:hRule="atLeast"/>
        </w:trPr>
        <w:tc>
          <w:tcPr>
            <w:tcW w:w="554" w:type="dxa"/>
            <w:vAlign w:val="top"/>
          </w:tcPr>
          <w:p>
            <w:pPr>
              <w:pStyle w:val="TableText"/>
              <w:ind w:left="225"/>
              <w:spacing w:before="116"/>
              <w:rPr/>
            </w:pPr>
            <w:r>
              <w:rPr/>
              <w:t>3</w:t>
            </w:r>
          </w:p>
        </w:tc>
        <w:tc>
          <w:tcPr>
            <w:tcW w:w="4316" w:type="dxa"/>
            <w:vAlign w:val="top"/>
            <w:gridSpan w:val="2"/>
          </w:tcPr>
          <w:p>
            <w:pPr>
              <w:pStyle w:val="TableText"/>
              <w:ind w:left="1791"/>
              <w:spacing w:before="100" w:line="220" w:lineRule="auto"/>
              <w:rPr/>
            </w:pPr>
            <w:r>
              <w:rPr>
                <w:spacing w:val="-2"/>
              </w:rPr>
              <w:t>低温柔性</w:t>
            </w:r>
          </w:p>
        </w:tc>
        <w:tc>
          <w:tcPr>
            <w:tcW w:w="1428" w:type="dxa"/>
            <w:vAlign w:val="top"/>
          </w:tcPr>
          <w:p>
            <w:pPr>
              <w:pStyle w:val="TableText"/>
              <w:ind w:left="165"/>
              <w:spacing w:before="96" w:line="216" w:lineRule="auto"/>
              <w:rPr/>
            </w:pPr>
            <w:r>
              <w:rPr>
                <w:spacing w:val="-1"/>
              </w:rPr>
              <w:t>-10℃,无裂纹</w:t>
            </w:r>
          </w:p>
        </w:tc>
        <w:tc>
          <w:tcPr>
            <w:tcW w:w="1449" w:type="dxa"/>
            <w:vAlign w:val="top"/>
          </w:tcPr>
          <w:p>
            <w:pPr>
              <w:pStyle w:val="TableText"/>
              <w:ind w:left="266"/>
              <w:spacing w:before="96" w:line="216" w:lineRule="auto"/>
              <w:rPr/>
            </w:pPr>
            <w:r>
              <w:rPr>
                <w:spacing w:val="-2"/>
              </w:rPr>
              <w:t>0℃,无裂纹</w:t>
            </w:r>
          </w:p>
        </w:tc>
        <w:tc>
          <w:tcPr>
            <w:tcW w:w="1463" w:type="dxa"/>
            <w:vAlign w:val="top"/>
          </w:tcPr>
          <w:p>
            <w:pPr>
              <w:pStyle w:val="TableText"/>
              <w:ind w:left="278"/>
              <w:spacing w:before="96" w:line="216" w:lineRule="auto"/>
              <w:rPr/>
            </w:pPr>
            <w:r>
              <w:rPr>
                <w:spacing w:val="-2"/>
              </w:rPr>
              <w:t>2℃,无裂纹</w:t>
            </w:r>
          </w:p>
        </w:tc>
      </w:tr>
      <w:tr>
        <w:trPr>
          <w:trHeight w:val="379" w:hRule="atLeast"/>
        </w:trPr>
        <w:tc>
          <w:tcPr>
            <w:tcW w:w="554" w:type="dxa"/>
            <w:vAlign w:val="top"/>
          </w:tcPr>
          <w:p>
            <w:pPr>
              <w:pStyle w:val="TableText"/>
              <w:ind w:left="225"/>
              <w:spacing w:before="117" w:line="241" w:lineRule="auto"/>
              <w:rPr/>
            </w:pPr>
            <w:r>
              <w:rPr/>
              <w:t>4</w:t>
            </w:r>
          </w:p>
        </w:tc>
        <w:tc>
          <w:tcPr>
            <w:tcW w:w="4316" w:type="dxa"/>
            <w:vAlign w:val="top"/>
            <w:gridSpan w:val="2"/>
          </w:tcPr>
          <w:p>
            <w:pPr>
              <w:pStyle w:val="TableText"/>
              <w:ind w:left="1071"/>
              <w:spacing w:before="96" w:line="216" w:lineRule="auto"/>
              <w:rPr/>
            </w:pPr>
            <w:r>
              <w:rPr>
                <w:spacing w:val="2"/>
              </w:rPr>
              <w:t>不透水性(0.3 </w:t>
            </w:r>
            <w:r>
              <w:rPr/>
              <w:t>MPa</w:t>
            </w:r>
            <w:r>
              <w:rPr>
                <w:spacing w:val="2"/>
              </w:rPr>
              <w:t>,30 </w:t>
            </w:r>
            <w:r>
              <w:rPr/>
              <w:t>min</w:t>
            </w:r>
            <w:r>
              <w:rPr>
                <w:spacing w:val="2"/>
              </w:rPr>
              <w:t>)</w:t>
            </w:r>
          </w:p>
        </w:tc>
        <w:tc>
          <w:tcPr>
            <w:tcW w:w="1428" w:type="dxa"/>
            <w:vAlign w:val="top"/>
          </w:tcPr>
          <w:p>
            <w:pPr>
              <w:pStyle w:val="TableText"/>
              <w:ind w:left="435"/>
              <w:spacing w:before="99" w:line="219" w:lineRule="auto"/>
              <w:rPr/>
            </w:pPr>
            <w:r>
              <w:rPr>
                <w:spacing w:val="-3"/>
              </w:rPr>
              <w:t>不透水</w:t>
            </w:r>
          </w:p>
        </w:tc>
        <w:tc>
          <w:tcPr>
            <w:tcW w:w="1449" w:type="dxa"/>
            <w:vAlign w:val="top"/>
          </w:tcPr>
          <w:p>
            <w:pPr>
              <w:pStyle w:val="TableText"/>
              <w:ind w:left="447"/>
              <w:spacing w:before="99" w:line="219" w:lineRule="auto"/>
              <w:rPr/>
            </w:pPr>
            <w:r>
              <w:rPr>
                <w:spacing w:val="-3"/>
              </w:rPr>
              <w:t>不透水</w:t>
            </w:r>
          </w:p>
        </w:tc>
        <w:tc>
          <w:tcPr>
            <w:tcW w:w="1463" w:type="dxa"/>
            <w:vAlign w:val="top"/>
          </w:tcPr>
          <w:p>
            <w:pPr>
              <w:pStyle w:val="TableText"/>
              <w:ind w:left="637"/>
              <w:spacing w:before="264" w:line="105" w:lineRule="exact"/>
              <w:rPr/>
            </w:pPr>
            <w:r>
              <w:rPr>
                <w:position w:val="-5"/>
              </w:rPr>
              <w:t>一</w:t>
            </w:r>
          </w:p>
        </w:tc>
      </w:tr>
      <w:tr>
        <w:trPr>
          <w:trHeight w:val="719" w:hRule="atLeast"/>
        </w:trPr>
        <w:tc>
          <w:tcPr>
            <w:tcW w:w="554" w:type="dxa"/>
            <w:vAlign w:val="top"/>
          </w:tcPr>
          <w:p>
            <w:pPr>
              <w:pStyle w:val="TableText"/>
              <w:ind w:left="225"/>
              <w:spacing w:before="287"/>
              <w:rPr/>
            </w:pPr>
            <w:r>
              <w:rPr/>
              <w:t>5</w:t>
            </w:r>
          </w:p>
        </w:tc>
        <w:tc>
          <w:tcPr>
            <w:tcW w:w="4316" w:type="dxa"/>
            <w:vAlign w:val="top"/>
            <w:gridSpan w:val="2"/>
          </w:tcPr>
          <w:p>
            <w:pPr>
              <w:pStyle w:val="TableText"/>
              <w:ind w:left="1341"/>
              <w:spacing w:before="270" w:line="219" w:lineRule="auto"/>
              <w:rPr/>
            </w:pPr>
            <w:r>
              <w:rPr>
                <w:spacing w:val="3"/>
              </w:rPr>
              <w:t>抗渗性(砂浆迎水面)</w:t>
            </w:r>
          </w:p>
        </w:tc>
        <w:tc>
          <w:tcPr>
            <w:tcW w:w="1428" w:type="dxa"/>
            <w:vAlign w:val="top"/>
          </w:tcPr>
          <w:p>
            <w:pPr>
              <w:spacing w:line="444" w:lineRule="auto"/>
              <w:rPr>
                <w:rFonts w:ascii="Arial"/>
                <w:sz w:val="21"/>
              </w:rPr>
            </w:pPr>
            <w:r/>
          </w:p>
          <w:p>
            <w:pPr>
              <w:pStyle w:val="TableText"/>
              <w:ind w:left="615"/>
              <w:spacing w:before="59" w:line="139" w:lineRule="exact"/>
              <w:rPr/>
            </w:pPr>
            <w:r>
              <w:rPr>
                <w:position w:val="-4"/>
              </w:rPr>
              <w:t>一</w:t>
            </w:r>
          </w:p>
        </w:tc>
        <w:tc>
          <w:tcPr>
            <w:tcW w:w="1449" w:type="dxa"/>
            <w:vAlign w:val="top"/>
          </w:tcPr>
          <w:p>
            <w:pPr>
              <w:spacing w:line="414" w:lineRule="auto"/>
              <w:rPr>
                <w:rFonts w:ascii="Arial"/>
                <w:sz w:val="21"/>
              </w:rPr>
            </w:pPr>
            <w:r/>
          </w:p>
          <w:p>
            <w:pPr>
              <w:pStyle w:val="TableText"/>
              <w:ind w:left="626"/>
              <w:spacing w:before="59" w:line="139" w:lineRule="exact"/>
              <w:rPr/>
            </w:pPr>
            <w:r>
              <w:rPr>
                <w:position w:val="-4"/>
              </w:rPr>
              <w:t>一</w:t>
            </w:r>
          </w:p>
        </w:tc>
        <w:tc>
          <w:tcPr>
            <w:tcW w:w="1463" w:type="dxa"/>
            <w:vAlign w:val="top"/>
          </w:tcPr>
          <w:p>
            <w:pPr>
              <w:pStyle w:val="TableText"/>
              <w:spacing w:before="237" w:line="216" w:lineRule="auto"/>
              <w:jc w:val="right"/>
              <w:rPr/>
            </w:pPr>
            <w:r>
              <w:rPr>
                <w:spacing w:val="-1"/>
              </w:rPr>
              <w:t>0.8</w:t>
            </w:r>
            <w:r>
              <w:rPr>
                <w:spacing w:val="33"/>
              </w:rPr>
              <w:t xml:space="preserve"> </w:t>
            </w:r>
            <w:r>
              <w:rPr>
                <w:spacing w:val="-1"/>
              </w:rPr>
              <w:t>MPa.60</w:t>
            </w:r>
            <w:r>
              <w:rPr>
                <w:spacing w:val="34"/>
              </w:rPr>
              <w:t xml:space="preserve"> </w:t>
            </w:r>
            <w:r>
              <w:rPr>
                <w:spacing w:val="-1"/>
              </w:rPr>
              <w:t>min,</w:t>
            </w:r>
          </w:p>
          <w:p>
            <w:pPr>
              <w:pStyle w:val="TableText"/>
              <w:ind w:left="458"/>
              <w:spacing w:before="31" w:line="219" w:lineRule="auto"/>
              <w:rPr/>
            </w:pPr>
            <w:r>
              <w:rPr>
                <w:spacing w:val="-3"/>
              </w:rPr>
              <w:t>不渗水</w:t>
            </w:r>
          </w:p>
        </w:tc>
      </w:tr>
      <w:tr>
        <w:trPr>
          <w:trHeight w:val="339" w:hRule="atLeast"/>
        </w:trPr>
        <w:tc>
          <w:tcPr>
            <w:tcW w:w="554" w:type="dxa"/>
            <w:vAlign w:val="top"/>
            <w:vMerge w:val="restart"/>
            <w:tcBorders>
              <w:bottom w:val="nil"/>
            </w:tcBorders>
          </w:tcPr>
          <w:p>
            <w:pPr>
              <w:spacing w:line="407" w:lineRule="auto"/>
              <w:rPr>
                <w:rFonts w:ascii="Arial"/>
                <w:sz w:val="21"/>
              </w:rPr>
            </w:pPr>
            <w:r/>
          </w:p>
          <w:p>
            <w:pPr>
              <w:pStyle w:val="TableText"/>
              <w:ind w:left="225"/>
              <w:spacing w:before="59"/>
              <w:rPr/>
            </w:pPr>
            <w:r>
              <w:rPr/>
              <w:t>6</w:t>
            </w:r>
          </w:p>
        </w:tc>
        <w:tc>
          <w:tcPr>
            <w:tcW w:w="2148" w:type="dxa"/>
            <w:vAlign w:val="top"/>
            <w:vMerge w:val="restart"/>
            <w:tcBorders>
              <w:bottom w:val="nil"/>
            </w:tcBorders>
          </w:tcPr>
          <w:p>
            <w:pPr>
              <w:spacing w:line="390" w:lineRule="auto"/>
              <w:rPr>
                <w:rFonts w:ascii="Arial"/>
                <w:sz w:val="21"/>
              </w:rPr>
            </w:pPr>
            <w:r/>
          </w:p>
          <w:p>
            <w:pPr>
              <w:pStyle w:val="TableText"/>
              <w:ind w:left="521"/>
              <w:spacing w:before="59" w:line="219" w:lineRule="auto"/>
              <w:rPr/>
            </w:pPr>
            <w:r>
              <w:rPr>
                <w:spacing w:val="-1"/>
              </w:rPr>
              <w:t>粘结强度/MPa</w:t>
            </w:r>
          </w:p>
        </w:tc>
        <w:tc>
          <w:tcPr>
            <w:tcW w:w="2168" w:type="dxa"/>
            <w:vAlign w:val="top"/>
          </w:tcPr>
          <w:p>
            <w:pPr>
              <w:pStyle w:val="TableText"/>
              <w:ind w:left="803"/>
              <w:spacing w:before="82" w:line="220" w:lineRule="auto"/>
              <w:rPr/>
            </w:pPr>
            <w:r>
              <w:rPr>
                <w:spacing w:val="-2"/>
              </w:rPr>
              <w:t>无处理</w:t>
            </w:r>
          </w:p>
        </w:tc>
        <w:tc>
          <w:tcPr>
            <w:tcW w:w="1428" w:type="dxa"/>
            <w:vAlign w:val="top"/>
          </w:tcPr>
          <w:p>
            <w:pPr>
              <w:pStyle w:val="TableText"/>
              <w:ind w:left="435"/>
              <w:spacing w:before="98" w:line="236" w:lineRule="auto"/>
              <w:rPr/>
            </w:pPr>
            <w:r>
              <w:rPr>
                <w:spacing w:val="-5"/>
              </w:rPr>
              <w:t>≥0.50</w:t>
            </w:r>
          </w:p>
        </w:tc>
        <w:tc>
          <w:tcPr>
            <w:tcW w:w="1449" w:type="dxa"/>
            <w:vAlign w:val="top"/>
          </w:tcPr>
          <w:p>
            <w:pPr>
              <w:pStyle w:val="TableText"/>
              <w:ind w:left="447"/>
              <w:spacing w:before="98" w:line="236" w:lineRule="auto"/>
              <w:rPr/>
            </w:pPr>
            <w:r>
              <w:rPr>
                <w:spacing w:val="-5"/>
              </w:rPr>
              <w:t>≥0.70</w:t>
            </w:r>
          </w:p>
        </w:tc>
        <w:tc>
          <w:tcPr>
            <w:tcW w:w="1463" w:type="dxa"/>
            <w:vAlign w:val="top"/>
          </w:tcPr>
          <w:p>
            <w:pPr>
              <w:pStyle w:val="TableText"/>
              <w:ind w:left="458"/>
              <w:spacing w:before="98" w:line="236" w:lineRule="auto"/>
              <w:rPr/>
            </w:pPr>
            <w:r>
              <w:rPr>
                <w:spacing w:val="-5"/>
              </w:rPr>
              <w:t>≥1.00</w:t>
            </w:r>
          </w:p>
        </w:tc>
      </w:tr>
      <w:tr>
        <w:trPr>
          <w:trHeight w:val="359" w:hRule="atLeast"/>
        </w:trPr>
        <w:tc>
          <w:tcPr>
            <w:tcW w:w="554" w:type="dxa"/>
            <w:vAlign w:val="top"/>
            <w:vMerge w:val="continue"/>
            <w:tcBorders>
              <w:top w:val="nil"/>
              <w:bottom w:val="nil"/>
            </w:tcBorders>
          </w:tcPr>
          <w:p>
            <w:pPr>
              <w:rPr>
                <w:rFonts w:ascii="Arial"/>
                <w:sz w:val="21"/>
              </w:rPr>
            </w:pPr>
            <w:r/>
          </w:p>
        </w:tc>
        <w:tc>
          <w:tcPr>
            <w:tcW w:w="2148" w:type="dxa"/>
            <w:vAlign w:val="top"/>
            <w:vMerge w:val="continue"/>
            <w:tcBorders>
              <w:top w:val="nil"/>
              <w:bottom w:val="nil"/>
            </w:tcBorders>
          </w:tcPr>
          <w:p>
            <w:pPr>
              <w:rPr>
                <w:rFonts w:ascii="Arial"/>
                <w:sz w:val="21"/>
              </w:rPr>
            </w:pPr>
            <w:r/>
          </w:p>
        </w:tc>
        <w:tc>
          <w:tcPr>
            <w:tcW w:w="2168" w:type="dxa"/>
            <w:vAlign w:val="top"/>
          </w:tcPr>
          <w:p>
            <w:pPr>
              <w:pStyle w:val="TableText"/>
              <w:ind w:left="713"/>
              <w:spacing w:before="92" w:line="219" w:lineRule="auto"/>
              <w:rPr/>
            </w:pPr>
            <w:r>
              <w:rPr>
                <w:spacing w:val="-2"/>
              </w:rPr>
              <w:t>潮湿基层</w:t>
            </w:r>
          </w:p>
        </w:tc>
        <w:tc>
          <w:tcPr>
            <w:tcW w:w="1428" w:type="dxa"/>
            <w:vAlign w:val="top"/>
          </w:tcPr>
          <w:p>
            <w:pPr>
              <w:pStyle w:val="TableText"/>
              <w:ind w:left="435"/>
              <w:spacing w:before="110" w:line="237" w:lineRule="auto"/>
              <w:rPr/>
            </w:pPr>
            <w:r>
              <w:rPr>
                <w:spacing w:val="-5"/>
              </w:rPr>
              <w:t>≥0.50</w:t>
            </w:r>
          </w:p>
        </w:tc>
        <w:tc>
          <w:tcPr>
            <w:tcW w:w="1449" w:type="dxa"/>
            <w:vAlign w:val="top"/>
          </w:tcPr>
          <w:p>
            <w:pPr>
              <w:pStyle w:val="TableText"/>
              <w:ind w:left="447"/>
              <w:spacing w:before="110" w:line="237" w:lineRule="auto"/>
              <w:rPr/>
            </w:pPr>
            <w:r>
              <w:rPr>
                <w:spacing w:val="-5"/>
              </w:rPr>
              <w:t>≥0.70</w:t>
            </w:r>
          </w:p>
        </w:tc>
        <w:tc>
          <w:tcPr>
            <w:tcW w:w="1463" w:type="dxa"/>
            <w:vAlign w:val="top"/>
          </w:tcPr>
          <w:p>
            <w:pPr>
              <w:pStyle w:val="TableText"/>
              <w:ind w:left="458"/>
              <w:spacing w:before="110" w:line="237" w:lineRule="auto"/>
              <w:rPr/>
            </w:pPr>
            <w:r>
              <w:rPr>
                <w:spacing w:val="-5"/>
              </w:rPr>
              <w:t>≥1.00</w:t>
            </w:r>
          </w:p>
        </w:tc>
      </w:tr>
      <w:tr>
        <w:trPr>
          <w:trHeight w:val="350" w:hRule="atLeast"/>
        </w:trPr>
        <w:tc>
          <w:tcPr>
            <w:tcW w:w="554" w:type="dxa"/>
            <w:vAlign w:val="top"/>
            <w:vMerge w:val="continue"/>
            <w:tcBorders>
              <w:top w:val="nil"/>
            </w:tcBorders>
          </w:tcPr>
          <w:p>
            <w:pPr>
              <w:rPr>
                <w:rFonts w:ascii="Arial"/>
                <w:sz w:val="21"/>
              </w:rPr>
            </w:pPr>
            <w:r/>
          </w:p>
        </w:tc>
        <w:tc>
          <w:tcPr>
            <w:tcW w:w="2148" w:type="dxa"/>
            <w:vAlign w:val="top"/>
            <w:vMerge w:val="continue"/>
            <w:tcBorders>
              <w:top w:val="nil"/>
            </w:tcBorders>
          </w:tcPr>
          <w:p>
            <w:pPr>
              <w:rPr>
                <w:rFonts w:ascii="Arial"/>
                <w:sz w:val="21"/>
              </w:rPr>
            </w:pPr>
            <w:r/>
          </w:p>
        </w:tc>
        <w:tc>
          <w:tcPr>
            <w:tcW w:w="2168" w:type="dxa"/>
            <w:vAlign w:val="top"/>
          </w:tcPr>
          <w:p>
            <w:pPr>
              <w:pStyle w:val="TableText"/>
              <w:ind w:left="803"/>
              <w:spacing w:before="95" w:line="221" w:lineRule="auto"/>
              <w:rPr/>
            </w:pPr>
            <w:r>
              <w:rPr>
                <w:spacing w:val="-2"/>
              </w:rPr>
              <w:t>碱处理</w:t>
            </w:r>
          </w:p>
        </w:tc>
        <w:tc>
          <w:tcPr>
            <w:tcW w:w="1428" w:type="dxa"/>
            <w:vAlign w:val="top"/>
          </w:tcPr>
          <w:p>
            <w:pPr>
              <w:pStyle w:val="TableText"/>
              <w:ind w:left="435"/>
              <w:spacing w:before="110" w:line="235" w:lineRule="auto"/>
              <w:rPr/>
            </w:pPr>
            <w:r>
              <w:rPr>
                <w:spacing w:val="-5"/>
              </w:rPr>
              <w:t>≥0.50</w:t>
            </w:r>
          </w:p>
        </w:tc>
        <w:tc>
          <w:tcPr>
            <w:tcW w:w="1449" w:type="dxa"/>
            <w:vAlign w:val="top"/>
          </w:tcPr>
          <w:p>
            <w:pPr>
              <w:pStyle w:val="TableText"/>
              <w:ind w:left="447"/>
              <w:spacing w:before="110" w:line="235" w:lineRule="auto"/>
              <w:rPr/>
            </w:pPr>
            <w:r>
              <w:rPr>
                <w:spacing w:val="-5"/>
              </w:rPr>
              <w:t>≥0.70</w:t>
            </w:r>
          </w:p>
        </w:tc>
        <w:tc>
          <w:tcPr>
            <w:tcW w:w="1463" w:type="dxa"/>
            <w:vAlign w:val="top"/>
          </w:tcPr>
          <w:p>
            <w:pPr>
              <w:pStyle w:val="TableText"/>
              <w:ind w:left="458"/>
              <w:spacing w:before="110" w:line="235" w:lineRule="auto"/>
              <w:rPr/>
            </w:pPr>
            <w:r>
              <w:rPr>
                <w:spacing w:val="-5"/>
              </w:rPr>
              <w:t>≥1.00</w:t>
            </w:r>
          </w:p>
        </w:tc>
      </w:tr>
      <w:tr>
        <w:trPr>
          <w:trHeight w:val="359" w:hRule="atLeast"/>
        </w:trPr>
        <w:tc>
          <w:tcPr>
            <w:tcW w:w="554" w:type="dxa"/>
            <w:vAlign w:val="top"/>
            <w:vMerge w:val="restart"/>
            <w:tcBorders>
              <w:bottom w:val="nil"/>
            </w:tcBorders>
          </w:tcPr>
          <w:p>
            <w:pPr>
              <w:spacing w:line="409" w:lineRule="auto"/>
              <w:rPr>
                <w:rFonts w:ascii="Arial"/>
                <w:sz w:val="21"/>
              </w:rPr>
            </w:pPr>
            <w:r/>
          </w:p>
          <w:p>
            <w:pPr>
              <w:pStyle w:val="TableText"/>
              <w:ind w:left="225"/>
              <w:spacing w:before="59"/>
              <w:rPr/>
            </w:pPr>
            <w:r>
              <w:rPr/>
              <w:t>7</w:t>
            </w:r>
          </w:p>
        </w:tc>
        <w:tc>
          <w:tcPr>
            <w:tcW w:w="2148" w:type="dxa"/>
            <w:vAlign w:val="top"/>
            <w:vMerge w:val="restart"/>
            <w:tcBorders>
              <w:bottom w:val="nil"/>
            </w:tcBorders>
          </w:tcPr>
          <w:p>
            <w:pPr>
              <w:spacing w:line="264" w:lineRule="auto"/>
              <w:rPr>
                <w:rFonts w:ascii="Arial"/>
                <w:sz w:val="21"/>
              </w:rPr>
            </w:pPr>
            <w:r/>
          </w:p>
          <w:p>
            <w:pPr>
              <w:pStyle w:val="TableText"/>
              <w:ind w:left="791"/>
              <w:spacing w:before="58" w:line="221" w:lineRule="auto"/>
              <w:rPr/>
            </w:pPr>
            <w:r>
              <w:rPr>
                <w:spacing w:val="-3"/>
              </w:rPr>
              <w:t>热老化</w:t>
            </w:r>
          </w:p>
          <w:p>
            <w:pPr>
              <w:pStyle w:val="TableText"/>
              <w:ind w:left="571"/>
              <w:spacing w:before="41" w:line="216" w:lineRule="auto"/>
              <w:rPr/>
            </w:pPr>
            <w:r>
              <w:rPr>
                <w:spacing w:val="-4"/>
              </w:rPr>
              <w:t>(80℃,336h)</w:t>
            </w:r>
          </w:p>
        </w:tc>
        <w:tc>
          <w:tcPr>
            <w:tcW w:w="2168" w:type="dxa"/>
            <w:vAlign w:val="top"/>
          </w:tcPr>
          <w:p>
            <w:pPr>
              <w:pStyle w:val="TableText"/>
              <w:ind w:left="352"/>
              <w:spacing w:before="93" w:line="219" w:lineRule="auto"/>
              <w:rPr/>
            </w:pPr>
            <w:r>
              <w:rPr>
                <w:spacing w:val="-1"/>
              </w:rPr>
              <w:t>拉伸强度保持率/%</w:t>
            </w:r>
          </w:p>
        </w:tc>
        <w:tc>
          <w:tcPr>
            <w:tcW w:w="1428" w:type="dxa"/>
            <w:vAlign w:val="top"/>
          </w:tcPr>
          <w:p>
            <w:pPr>
              <w:pStyle w:val="TableText"/>
              <w:ind w:left="524"/>
              <w:spacing w:before="111" w:line="237" w:lineRule="auto"/>
              <w:rPr/>
            </w:pPr>
            <w:r>
              <w:rPr>
                <w:spacing w:val="-7"/>
              </w:rPr>
              <w:t>≥80</w:t>
            </w:r>
          </w:p>
        </w:tc>
        <w:tc>
          <w:tcPr>
            <w:tcW w:w="1449" w:type="dxa"/>
            <w:vAlign w:val="top"/>
          </w:tcPr>
          <w:p>
            <w:pPr>
              <w:pStyle w:val="TableText"/>
              <w:ind w:left="537"/>
              <w:spacing w:before="111" w:line="237" w:lineRule="auto"/>
              <w:rPr/>
            </w:pPr>
            <w:r>
              <w:rPr>
                <w:spacing w:val="-7"/>
              </w:rPr>
              <w:t>≥80</w:t>
            </w:r>
          </w:p>
        </w:tc>
        <w:tc>
          <w:tcPr>
            <w:tcW w:w="1463" w:type="dxa"/>
            <w:vAlign w:val="top"/>
          </w:tcPr>
          <w:p>
            <w:pPr>
              <w:pStyle w:val="TableText"/>
              <w:ind w:left="548"/>
              <w:spacing w:before="111" w:line="237" w:lineRule="auto"/>
              <w:rPr/>
            </w:pPr>
            <w:r>
              <w:rPr>
                <w:spacing w:val="-7"/>
              </w:rPr>
              <w:t>≥80</w:t>
            </w:r>
          </w:p>
        </w:tc>
      </w:tr>
      <w:tr>
        <w:trPr>
          <w:trHeight w:val="339" w:hRule="atLeast"/>
        </w:trPr>
        <w:tc>
          <w:tcPr>
            <w:tcW w:w="554" w:type="dxa"/>
            <w:vAlign w:val="top"/>
            <w:vMerge w:val="continue"/>
            <w:tcBorders>
              <w:top w:val="nil"/>
              <w:bottom w:val="nil"/>
            </w:tcBorders>
          </w:tcPr>
          <w:p>
            <w:pPr>
              <w:rPr>
                <w:rFonts w:ascii="Arial"/>
                <w:sz w:val="21"/>
              </w:rPr>
            </w:pPr>
            <w:r/>
          </w:p>
        </w:tc>
        <w:tc>
          <w:tcPr>
            <w:tcW w:w="2148" w:type="dxa"/>
            <w:vAlign w:val="top"/>
            <w:vMerge w:val="continue"/>
            <w:tcBorders>
              <w:top w:val="nil"/>
              <w:bottom w:val="nil"/>
            </w:tcBorders>
          </w:tcPr>
          <w:p>
            <w:pPr>
              <w:rPr>
                <w:rFonts w:ascii="Arial"/>
                <w:sz w:val="21"/>
              </w:rPr>
            </w:pPr>
            <w:r/>
          </w:p>
        </w:tc>
        <w:tc>
          <w:tcPr>
            <w:tcW w:w="2168" w:type="dxa"/>
            <w:vAlign w:val="top"/>
          </w:tcPr>
          <w:p>
            <w:pPr>
              <w:pStyle w:val="TableText"/>
              <w:ind w:left="533"/>
              <w:spacing w:before="84" w:line="219" w:lineRule="auto"/>
              <w:rPr/>
            </w:pPr>
            <w:r>
              <w:rPr>
                <w:spacing w:val="-2"/>
              </w:rPr>
              <w:t>断裂伸长率/%</w:t>
            </w:r>
          </w:p>
        </w:tc>
        <w:tc>
          <w:tcPr>
            <w:tcW w:w="1428" w:type="dxa"/>
            <w:vAlign w:val="top"/>
          </w:tcPr>
          <w:p>
            <w:pPr>
              <w:pStyle w:val="TableText"/>
              <w:ind w:left="484"/>
              <w:spacing w:before="101" w:line="233" w:lineRule="auto"/>
              <w:rPr/>
            </w:pPr>
            <w:r>
              <w:rPr>
                <w:spacing w:val="-5"/>
              </w:rPr>
              <w:t>≥150</w:t>
            </w:r>
          </w:p>
        </w:tc>
        <w:tc>
          <w:tcPr>
            <w:tcW w:w="1449" w:type="dxa"/>
            <w:vAlign w:val="top"/>
          </w:tcPr>
          <w:p>
            <w:pPr>
              <w:pStyle w:val="TableText"/>
              <w:ind w:left="537"/>
              <w:spacing w:before="101" w:line="233" w:lineRule="auto"/>
              <w:rPr/>
            </w:pPr>
            <w:r>
              <w:rPr>
                <w:spacing w:val="-7"/>
              </w:rPr>
              <w:t>≥65</w:t>
            </w:r>
          </w:p>
        </w:tc>
        <w:tc>
          <w:tcPr>
            <w:tcW w:w="1463" w:type="dxa"/>
            <w:vAlign w:val="top"/>
          </w:tcPr>
          <w:p>
            <w:pPr>
              <w:pStyle w:val="TableText"/>
              <w:ind w:left="548"/>
              <w:spacing w:before="101" w:line="233" w:lineRule="auto"/>
              <w:rPr/>
            </w:pPr>
            <w:r>
              <w:rPr>
                <w:spacing w:val="-7"/>
              </w:rPr>
              <w:t>≥20</w:t>
            </w:r>
          </w:p>
        </w:tc>
      </w:tr>
      <w:tr>
        <w:trPr>
          <w:trHeight w:val="360" w:hRule="atLeast"/>
        </w:trPr>
        <w:tc>
          <w:tcPr>
            <w:tcW w:w="554" w:type="dxa"/>
            <w:vAlign w:val="top"/>
            <w:vMerge w:val="continue"/>
            <w:tcBorders>
              <w:top w:val="nil"/>
            </w:tcBorders>
          </w:tcPr>
          <w:p>
            <w:pPr>
              <w:rPr>
                <w:rFonts w:ascii="Arial"/>
                <w:sz w:val="21"/>
              </w:rPr>
            </w:pPr>
            <w:r/>
          </w:p>
        </w:tc>
        <w:tc>
          <w:tcPr>
            <w:tcW w:w="2148" w:type="dxa"/>
            <w:vAlign w:val="top"/>
            <w:vMerge w:val="continue"/>
            <w:tcBorders>
              <w:top w:val="nil"/>
            </w:tcBorders>
          </w:tcPr>
          <w:p>
            <w:pPr>
              <w:rPr>
                <w:rFonts w:ascii="Arial"/>
                <w:sz w:val="21"/>
              </w:rPr>
            </w:pPr>
            <w:r/>
          </w:p>
        </w:tc>
        <w:tc>
          <w:tcPr>
            <w:tcW w:w="2168" w:type="dxa"/>
            <w:vAlign w:val="top"/>
          </w:tcPr>
          <w:p>
            <w:pPr>
              <w:pStyle w:val="TableText"/>
              <w:ind w:left="713"/>
              <w:spacing w:before="95" w:line="220" w:lineRule="auto"/>
              <w:rPr/>
            </w:pPr>
            <w:r>
              <w:rPr>
                <w:spacing w:val="-2"/>
              </w:rPr>
              <w:t>低温柔性</w:t>
            </w:r>
          </w:p>
        </w:tc>
        <w:tc>
          <w:tcPr>
            <w:tcW w:w="1428" w:type="dxa"/>
            <w:vAlign w:val="top"/>
          </w:tcPr>
          <w:p>
            <w:pPr>
              <w:pStyle w:val="TableText"/>
              <w:ind w:left="214"/>
              <w:spacing w:before="92" w:line="216" w:lineRule="auto"/>
              <w:rPr/>
            </w:pPr>
            <w:r>
              <w:rPr>
                <w:spacing w:val="-1"/>
              </w:rPr>
              <w:t>-8℃,无裂纹</w:t>
            </w:r>
          </w:p>
        </w:tc>
        <w:tc>
          <w:tcPr>
            <w:tcW w:w="1449" w:type="dxa"/>
            <w:vAlign w:val="top"/>
          </w:tcPr>
          <w:p>
            <w:pPr>
              <w:pStyle w:val="TableText"/>
              <w:ind w:left="266"/>
              <w:spacing w:before="92" w:line="216" w:lineRule="auto"/>
              <w:rPr/>
            </w:pPr>
            <w:r>
              <w:rPr>
                <w:spacing w:val="-2"/>
              </w:rPr>
              <w:t>2℃,无裂纹</w:t>
            </w:r>
          </w:p>
        </w:tc>
        <w:tc>
          <w:tcPr>
            <w:tcW w:w="1463" w:type="dxa"/>
            <w:vAlign w:val="top"/>
          </w:tcPr>
          <w:p>
            <w:pPr>
              <w:pStyle w:val="TableText"/>
              <w:ind w:left="277"/>
              <w:spacing w:before="92" w:line="216" w:lineRule="auto"/>
              <w:rPr/>
            </w:pPr>
            <w:r>
              <w:rPr>
                <w:spacing w:val="-1"/>
              </w:rPr>
              <w:t>4℃,无裂纹</w:t>
            </w:r>
          </w:p>
        </w:tc>
      </w:tr>
      <w:tr>
        <w:trPr>
          <w:trHeight w:val="339" w:hRule="atLeast"/>
        </w:trPr>
        <w:tc>
          <w:tcPr>
            <w:tcW w:w="554" w:type="dxa"/>
            <w:vAlign w:val="top"/>
            <w:vMerge w:val="restart"/>
            <w:tcBorders>
              <w:bottom w:val="nil"/>
            </w:tcBorders>
          </w:tcPr>
          <w:p>
            <w:pPr>
              <w:pStyle w:val="TableText"/>
              <w:ind w:left="225"/>
              <w:spacing w:before="292"/>
              <w:rPr/>
            </w:pPr>
            <w:r>
              <w:rPr/>
              <w:t>8</w:t>
            </w:r>
          </w:p>
        </w:tc>
        <w:tc>
          <w:tcPr>
            <w:tcW w:w="2148" w:type="dxa"/>
            <w:vAlign w:val="top"/>
            <w:vMerge w:val="restart"/>
            <w:tcBorders>
              <w:bottom w:val="nil"/>
            </w:tcBorders>
          </w:tcPr>
          <w:p>
            <w:pPr>
              <w:pStyle w:val="TableText"/>
              <w:ind w:left="210" w:right="162" w:hanging="49"/>
              <w:spacing w:before="187" w:line="262" w:lineRule="auto"/>
              <w:rPr/>
            </w:pPr>
            <w:r>
              <w:rPr>
                <w:spacing w:val="1"/>
              </w:rPr>
              <w:t>碱处理[0.1%</w:t>
            </w:r>
            <w:r>
              <w:rPr/>
              <w:t>NaOH</w:t>
            </w:r>
            <w:r>
              <w:rPr>
                <w:spacing w:val="1"/>
              </w:rPr>
              <w:t>+饱和</w:t>
            </w:r>
            <w:r>
              <w:rPr>
                <w:spacing w:val="2"/>
              </w:rPr>
              <w:t xml:space="preserve"> </w:t>
            </w:r>
            <w:r>
              <w:rPr/>
              <w:t>Ca</w:t>
            </w:r>
            <w:r>
              <w:rPr>
                <w:spacing w:val="12"/>
              </w:rPr>
              <w:t>(</w:t>
            </w:r>
            <w:r>
              <w:rPr/>
              <w:t>OH</w:t>
            </w:r>
            <w:r>
              <w:rPr>
                <w:spacing w:val="12"/>
              </w:rPr>
              <w:t>)</w:t>
            </w:r>
            <w:r>
              <w:rPr>
                <w:rFonts w:ascii="Calibri" w:hAnsi="Calibri" w:eastAsia="Calibri" w:cs="Calibri"/>
                <w:spacing w:val="12"/>
              </w:rPr>
              <w:t>₂</w:t>
            </w:r>
            <w:r>
              <w:rPr>
                <w:spacing w:val="12"/>
              </w:rPr>
              <w:t>溶液，168h]</w:t>
            </w:r>
          </w:p>
        </w:tc>
        <w:tc>
          <w:tcPr>
            <w:tcW w:w="2168" w:type="dxa"/>
            <w:vAlign w:val="top"/>
          </w:tcPr>
          <w:p>
            <w:pPr>
              <w:pStyle w:val="TableText"/>
              <w:ind w:left="352"/>
              <w:spacing w:before="85" w:line="219" w:lineRule="auto"/>
              <w:rPr/>
            </w:pPr>
            <w:r>
              <w:rPr>
                <w:spacing w:val="-1"/>
              </w:rPr>
              <w:t>拉伸强度保持率/%</w:t>
            </w:r>
          </w:p>
        </w:tc>
        <w:tc>
          <w:tcPr>
            <w:tcW w:w="1428" w:type="dxa"/>
            <w:vAlign w:val="top"/>
          </w:tcPr>
          <w:p>
            <w:pPr>
              <w:pStyle w:val="TableText"/>
              <w:ind w:left="524"/>
              <w:spacing w:before="102" w:line="232" w:lineRule="auto"/>
              <w:rPr/>
            </w:pPr>
            <w:r>
              <w:rPr>
                <w:spacing w:val="-7"/>
              </w:rPr>
              <w:t>≥60</w:t>
            </w:r>
          </w:p>
        </w:tc>
        <w:tc>
          <w:tcPr>
            <w:tcW w:w="1449" w:type="dxa"/>
            <w:vAlign w:val="top"/>
          </w:tcPr>
          <w:p>
            <w:pPr>
              <w:pStyle w:val="TableText"/>
              <w:ind w:left="537"/>
              <w:spacing w:before="102" w:line="232" w:lineRule="auto"/>
              <w:rPr/>
            </w:pPr>
            <w:r>
              <w:rPr>
                <w:spacing w:val="-7"/>
              </w:rPr>
              <w:t>≥70</w:t>
            </w:r>
          </w:p>
        </w:tc>
        <w:tc>
          <w:tcPr>
            <w:tcW w:w="1463" w:type="dxa"/>
            <w:vAlign w:val="top"/>
          </w:tcPr>
          <w:p>
            <w:pPr>
              <w:pStyle w:val="TableText"/>
              <w:ind w:left="548"/>
              <w:spacing w:before="102" w:line="232" w:lineRule="auto"/>
              <w:rPr/>
            </w:pPr>
            <w:r>
              <w:rPr>
                <w:spacing w:val="-7"/>
              </w:rPr>
              <w:t>≥70</w:t>
            </w:r>
          </w:p>
        </w:tc>
      </w:tr>
      <w:tr>
        <w:trPr>
          <w:trHeight w:val="359" w:hRule="atLeast"/>
        </w:trPr>
        <w:tc>
          <w:tcPr>
            <w:tcW w:w="554" w:type="dxa"/>
            <w:vAlign w:val="top"/>
            <w:vMerge w:val="continue"/>
            <w:tcBorders>
              <w:top w:val="nil"/>
            </w:tcBorders>
          </w:tcPr>
          <w:p>
            <w:pPr>
              <w:rPr>
                <w:rFonts w:ascii="Arial"/>
                <w:sz w:val="21"/>
              </w:rPr>
            </w:pPr>
            <w:r/>
          </w:p>
        </w:tc>
        <w:tc>
          <w:tcPr>
            <w:tcW w:w="2148" w:type="dxa"/>
            <w:vAlign w:val="top"/>
            <w:vMerge w:val="continue"/>
            <w:tcBorders>
              <w:top w:val="nil"/>
            </w:tcBorders>
          </w:tcPr>
          <w:p>
            <w:pPr>
              <w:rPr>
                <w:rFonts w:ascii="Arial"/>
                <w:sz w:val="21"/>
              </w:rPr>
            </w:pPr>
            <w:r/>
          </w:p>
        </w:tc>
        <w:tc>
          <w:tcPr>
            <w:tcW w:w="2168" w:type="dxa"/>
            <w:vAlign w:val="top"/>
          </w:tcPr>
          <w:p>
            <w:pPr>
              <w:pStyle w:val="TableText"/>
              <w:ind w:left="533"/>
              <w:spacing w:before="96" w:line="219" w:lineRule="auto"/>
              <w:rPr/>
            </w:pPr>
            <w:r>
              <w:rPr>
                <w:spacing w:val="-2"/>
              </w:rPr>
              <w:t>断裂伸长率/%</w:t>
            </w:r>
          </w:p>
        </w:tc>
        <w:tc>
          <w:tcPr>
            <w:tcW w:w="1428" w:type="dxa"/>
            <w:vAlign w:val="top"/>
          </w:tcPr>
          <w:p>
            <w:pPr>
              <w:pStyle w:val="TableText"/>
              <w:ind w:left="484"/>
              <w:spacing w:before="114" w:line="237" w:lineRule="auto"/>
              <w:rPr/>
            </w:pPr>
            <w:r>
              <w:rPr>
                <w:spacing w:val="-5"/>
              </w:rPr>
              <w:t>≥150</w:t>
            </w:r>
          </w:p>
        </w:tc>
        <w:tc>
          <w:tcPr>
            <w:tcW w:w="1449" w:type="dxa"/>
            <w:vAlign w:val="top"/>
          </w:tcPr>
          <w:p>
            <w:pPr>
              <w:pStyle w:val="TableText"/>
              <w:ind w:left="537"/>
              <w:spacing w:before="114" w:line="237" w:lineRule="auto"/>
              <w:rPr/>
            </w:pPr>
            <w:r>
              <w:rPr>
                <w:spacing w:val="-7"/>
              </w:rPr>
              <w:t>≥65</w:t>
            </w:r>
          </w:p>
        </w:tc>
        <w:tc>
          <w:tcPr>
            <w:tcW w:w="1463" w:type="dxa"/>
            <w:vAlign w:val="top"/>
          </w:tcPr>
          <w:p>
            <w:pPr>
              <w:pStyle w:val="TableText"/>
              <w:ind w:left="548"/>
              <w:spacing w:before="114" w:line="237" w:lineRule="auto"/>
              <w:rPr/>
            </w:pPr>
            <w:r>
              <w:rPr>
                <w:spacing w:val="-7"/>
              </w:rPr>
              <w:t>≥20</w:t>
            </w:r>
          </w:p>
        </w:tc>
      </w:tr>
      <w:tr>
        <w:trPr>
          <w:trHeight w:val="350" w:hRule="atLeast"/>
        </w:trPr>
        <w:tc>
          <w:tcPr>
            <w:tcW w:w="554" w:type="dxa"/>
            <w:vAlign w:val="top"/>
            <w:vMerge w:val="restart"/>
            <w:tcBorders>
              <w:bottom w:val="nil"/>
            </w:tcBorders>
          </w:tcPr>
          <w:p>
            <w:pPr>
              <w:spacing w:line="413" w:lineRule="auto"/>
              <w:rPr>
                <w:rFonts w:ascii="Arial"/>
                <w:sz w:val="21"/>
              </w:rPr>
            </w:pPr>
            <w:r/>
          </w:p>
          <w:p>
            <w:pPr>
              <w:pStyle w:val="TableText"/>
              <w:ind w:left="225"/>
              <w:spacing w:before="59"/>
              <w:rPr/>
            </w:pPr>
            <w:r>
              <w:rPr/>
              <w:t>9</w:t>
            </w:r>
          </w:p>
        </w:tc>
        <w:tc>
          <w:tcPr>
            <w:tcW w:w="2148" w:type="dxa"/>
            <w:vAlign w:val="top"/>
            <w:vMerge w:val="restart"/>
            <w:tcBorders>
              <w:bottom w:val="nil"/>
            </w:tcBorders>
          </w:tcPr>
          <w:p>
            <w:pPr>
              <w:spacing w:line="396" w:lineRule="auto"/>
              <w:rPr>
                <w:rFonts w:ascii="Arial"/>
                <w:sz w:val="21"/>
              </w:rPr>
            </w:pPr>
            <w:r/>
          </w:p>
          <w:p>
            <w:pPr>
              <w:pStyle w:val="TableText"/>
              <w:ind w:left="791"/>
              <w:spacing w:before="59" w:line="219" w:lineRule="auto"/>
              <w:rPr/>
            </w:pPr>
            <w:r>
              <w:rPr>
                <w:spacing w:val="-3"/>
              </w:rPr>
              <w:t>耐水性</w:t>
            </w:r>
          </w:p>
        </w:tc>
        <w:tc>
          <w:tcPr>
            <w:tcW w:w="2168" w:type="dxa"/>
            <w:vAlign w:val="top"/>
          </w:tcPr>
          <w:p>
            <w:pPr>
              <w:pStyle w:val="TableText"/>
              <w:ind w:left="403"/>
              <w:spacing w:before="94" w:line="216" w:lineRule="auto"/>
              <w:rPr/>
            </w:pPr>
            <w:r>
              <w:rPr>
                <w:spacing w:val="3"/>
              </w:rPr>
              <w:t>外观(23℃,336h)</w:t>
            </w:r>
          </w:p>
        </w:tc>
        <w:tc>
          <w:tcPr>
            <w:tcW w:w="4340" w:type="dxa"/>
            <w:vAlign w:val="top"/>
            <w:gridSpan w:val="3"/>
          </w:tcPr>
          <w:p>
            <w:pPr>
              <w:pStyle w:val="TableText"/>
              <w:ind w:left="905"/>
              <w:spacing w:before="97" w:line="219" w:lineRule="auto"/>
              <w:rPr/>
            </w:pPr>
            <w:r>
              <w:rPr>
                <w:spacing w:val="-1"/>
              </w:rPr>
              <w:t>涂膜无裂纹、分层、起泡和破碎</w:t>
            </w:r>
          </w:p>
        </w:tc>
      </w:tr>
      <w:tr>
        <w:trPr>
          <w:trHeight w:val="714" w:hRule="atLeast"/>
        </w:trPr>
        <w:tc>
          <w:tcPr>
            <w:tcW w:w="554" w:type="dxa"/>
            <w:vAlign w:val="top"/>
            <w:vMerge w:val="continue"/>
            <w:tcBorders>
              <w:top w:val="nil"/>
            </w:tcBorders>
          </w:tcPr>
          <w:p>
            <w:pPr>
              <w:rPr>
                <w:rFonts w:ascii="Arial"/>
                <w:sz w:val="21"/>
              </w:rPr>
            </w:pPr>
            <w:r/>
          </w:p>
        </w:tc>
        <w:tc>
          <w:tcPr>
            <w:tcW w:w="2148" w:type="dxa"/>
            <w:vAlign w:val="top"/>
            <w:vMerge w:val="continue"/>
            <w:tcBorders>
              <w:top w:val="nil"/>
            </w:tcBorders>
          </w:tcPr>
          <w:p>
            <w:pPr>
              <w:rPr>
                <w:rFonts w:ascii="Arial"/>
                <w:sz w:val="21"/>
              </w:rPr>
            </w:pPr>
            <w:r/>
          </w:p>
        </w:tc>
        <w:tc>
          <w:tcPr>
            <w:tcW w:w="2168" w:type="dxa"/>
            <w:vAlign w:val="top"/>
          </w:tcPr>
          <w:p>
            <w:pPr>
              <w:pStyle w:val="TableText"/>
              <w:ind w:left="352" w:right="325"/>
              <w:spacing w:before="187" w:line="265" w:lineRule="auto"/>
              <w:rPr/>
            </w:pPr>
            <w:r>
              <w:rPr>
                <w:spacing w:val="1"/>
              </w:rPr>
              <w:t>与基层浸水后粘结 </w:t>
            </w:r>
            <w:r>
              <w:rPr>
                <w:spacing w:val="3"/>
              </w:rPr>
              <w:t>强度保持率(168h)</w:t>
            </w:r>
          </w:p>
        </w:tc>
        <w:tc>
          <w:tcPr>
            <w:tcW w:w="4340" w:type="dxa"/>
            <w:vAlign w:val="top"/>
            <w:gridSpan w:val="3"/>
          </w:tcPr>
          <w:p>
            <w:pPr>
              <w:pStyle w:val="TableText"/>
              <w:ind w:left="1935"/>
              <w:spacing w:before="295" w:line="237" w:lineRule="auto"/>
              <w:rPr/>
            </w:pPr>
            <w:r>
              <w:rPr>
                <w:spacing w:val="-5"/>
              </w:rPr>
              <w:t>≥80%</w:t>
            </w:r>
          </w:p>
        </w:tc>
      </w:tr>
    </w:tbl>
    <w:p>
      <w:pPr>
        <w:rPr>
          <w:rFonts w:ascii="Arial"/>
          <w:sz w:val="21"/>
        </w:rPr>
      </w:pPr>
      <w:r/>
    </w:p>
    <w:p>
      <w:pPr>
        <w:sectPr>
          <w:headerReference w:type="default" r:id="rId10"/>
          <w:footerReference w:type="default" r:id="rId11"/>
          <w:pgSz w:w="11900" w:h="16840"/>
          <w:pgMar w:top="1694" w:right="1435" w:bottom="1234" w:left="1239" w:header="1370" w:footer="1073" w:gutter="0"/>
        </w:sectPr>
        <w:rPr>
          <w:rFonts w:ascii="Arial" w:hAnsi="Arial" w:eastAsia="Arial" w:cs="Arial"/>
          <w:sz w:val="21"/>
          <w:szCs w:val="21"/>
        </w:rPr>
      </w:pPr>
    </w:p>
    <w:p>
      <w:pPr>
        <w:spacing w:line="407" w:lineRule="auto"/>
        <w:rPr>
          <w:rFonts w:ascii="Arial"/>
          <w:sz w:val="21"/>
        </w:rPr>
      </w:pPr>
      <w:r/>
    </w:p>
    <w:p>
      <w:pPr>
        <w:pStyle w:val="BodyText"/>
        <w:ind w:left="3469"/>
        <w:spacing w:before="62" w:line="221" w:lineRule="auto"/>
        <w:rPr>
          <w:sz w:val="19"/>
          <w:szCs w:val="19"/>
        </w:rPr>
      </w:pPr>
      <w:r>
        <w:rPr>
          <w:sz w:val="19"/>
          <w:szCs w:val="19"/>
          <w:spacing w:val="15"/>
        </w:rPr>
        <w:t>表</w:t>
      </w:r>
      <w:r>
        <w:rPr>
          <w:sz w:val="19"/>
          <w:szCs w:val="19"/>
          <w:spacing w:val="6"/>
        </w:rPr>
        <w:t xml:space="preserve">  </w:t>
      </w:r>
      <w:r>
        <w:rPr>
          <w:sz w:val="19"/>
          <w:szCs w:val="19"/>
          <w:spacing w:val="15"/>
        </w:rPr>
        <w:t>1</w:t>
      </w:r>
      <w:r>
        <w:rPr>
          <w:sz w:val="19"/>
          <w:szCs w:val="19"/>
          <w:spacing w:val="47"/>
        </w:rPr>
        <w:t xml:space="preserve"> </w:t>
      </w:r>
      <w:r>
        <w:rPr>
          <w:sz w:val="19"/>
          <w:szCs w:val="19"/>
          <w:spacing w:val="15"/>
        </w:rPr>
        <w:t>物理力学性能(续)</w:t>
      </w:r>
    </w:p>
    <w:p>
      <w:pPr>
        <w:spacing w:line="211" w:lineRule="exact"/>
        <w:rPr/>
      </w:pPr>
      <w:r/>
    </w:p>
    <w:tbl>
      <w:tblPr>
        <w:tblStyle w:val="TableNormal"/>
        <w:tblW w:w="9220" w:type="dxa"/>
        <w:tblInd w:w="19"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534"/>
        <w:gridCol w:w="2168"/>
        <w:gridCol w:w="2178"/>
        <w:gridCol w:w="1419"/>
        <w:gridCol w:w="1448"/>
        <w:gridCol w:w="1473"/>
      </w:tblGrid>
      <w:tr>
        <w:trPr>
          <w:trHeight w:val="344" w:hRule="atLeast"/>
        </w:trPr>
        <w:tc>
          <w:tcPr>
            <w:tcW w:w="534" w:type="dxa"/>
            <w:vAlign w:val="top"/>
            <w:vMerge w:val="restart"/>
            <w:tcBorders>
              <w:bottom w:val="nil"/>
            </w:tcBorders>
          </w:tcPr>
          <w:p>
            <w:pPr>
              <w:pStyle w:val="TableText"/>
              <w:ind w:left="74"/>
              <w:spacing w:before="273" w:line="221" w:lineRule="auto"/>
              <w:rPr/>
            </w:pPr>
            <w:r>
              <w:rPr>
                <w:spacing w:val="-2"/>
              </w:rPr>
              <w:t>序号</w:t>
            </w:r>
          </w:p>
        </w:tc>
        <w:tc>
          <w:tcPr>
            <w:tcW w:w="4346" w:type="dxa"/>
            <w:vAlign w:val="top"/>
            <w:gridSpan w:val="2"/>
            <w:vMerge w:val="restart"/>
            <w:tcBorders>
              <w:bottom w:val="nil"/>
            </w:tcBorders>
          </w:tcPr>
          <w:p>
            <w:pPr>
              <w:pStyle w:val="TableText"/>
              <w:ind w:left="1980"/>
              <w:spacing w:before="272" w:line="220" w:lineRule="auto"/>
              <w:rPr/>
            </w:pPr>
            <w:r>
              <w:rPr>
                <w:spacing w:val="-5"/>
              </w:rPr>
              <w:t>项 目</w:t>
            </w:r>
          </w:p>
        </w:tc>
        <w:tc>
          <w:tcPr>
            <w:tcW w:w="4340" w:type="dxa"/>
            <w:vAlign w:val="top"/>
            <w:gridSpan w:val="3"/>
          </w:tcPr>
          <w:p>
            <w:pPr>
              <w:pStyle w:val="TableText"/>
              <w:ind w:left="1784"/>
              <w:spacing w:before="82" w:line="219" w:lineRule="auto"/>
              <w:rPr/>
            </w:pPr>
            <w:r>
              <w:rPr>
                <w:spacing w:val="-2"/>
              </w:rPr>
              <w:t>技术指标</w:t>
            </w:r>
          </w:p>
        </w:tc>
      </w:tr>
      <w:tr>
        <w:trPr>
          <w:trHeight w:val="359" w:hRule="atLeast"/>
        </w:trPr>
        <w:tc>
          <w:tcPr>
            <w:tcW w:w="534" w:type="dxa"/>
            <w:vAlign w:val="top"/>
            <w:vMerge w:val="continue"/>
            <w:tcBorders>
              <w:top w:val="nil"/>
            </w:tcBorders>
          </w:tcPr>
          <w:p>
            <w:pPr>
              <w:rPr>
                <w:rFonts w:ascii="Arial"/>
                <w:sz w:val="21"/>
              </w:rPr>
            </w:pPr>
            <w:r/>
          </w:p>
        </w:tc>
        <w:tc>
          <w:tcPr>
            <w:tcW w:w="4346" w:type="dxa"/>
            <w:vAlign w:val="top"/>
            <w:gridSpan w:val="2"/>
            <w:vMerge w:val="continue"/>
            <w:tcBorders>
              <w:top w:val="nil"/>
            </w:tcBorders>
          </w:tcPr>
          <w:p>
            <w:pPr>
              <w:rPr>
                <w:rFonts w:ascii="Arial"/>
                <w:sz w:val="21"/>
              </w:rPr>
            </w:pPr>
            <w:r/>
          </w:p>
        </w:tc>
        <w:tc>
          <w:tcPr>
            <w:tcW w:w="1419" w:type="dxa"/>
            <w:vAlign w:val="top"/>
          </w:tcPr>
          <w:p>
            <w:pPr>
              <w:pStyle w:val="TableText"/>
              <w:ind w:left="564"/>
              <w:spacing w:before="96" w:line="227" w:lineRule="auto"/>
              <w:rPr/>
            </w:pPr>
            <w:r>
              <w:rPr>
                <w:spacing w:val="5"/>
              </w:rPr>
              <w:t>I型</w:t>
            </w:r>
          </w:p>
        </w:tc>
        <w:tc>
          <w:tcPr>
            <w:tcW w:w="1448" w:type="dxa"/>
            <w:vAlign w:val="top"/>
          </w:tcPr>
          <w:p>
            <w:pPr>
              <w:pStyle w:val="TableText"/>
              <w:ind w:left="536"/>
              <w:spacing w:before="96" w:line="227" w:lineRule="auto"/>
              <w:rPr/>
            </w:pPr>
            <w:r>
              <w:rPr>
                <w:spacing w:val="-19"/>
              </w:rPr>
              <w:t>Ⅱ</w:t>
            </w:r>
            <w:r>
              <w:rPr>
                <w:spacing w:val="-28"/>
              </w:rPr>
              <w:t xml:space="preserve"> </w:t>
            </w:r>
            <w:r>
              <w:rPr>
                <w:spacing w:val="-19"/>
              </w:rPr>
              <w:t>型</w:t>
            </w:r>
          </w:p>
        </w:tc>
        <w:tc>
          <w:tcPr>
            <w:tcW w:w="1473" w:type="dxa"/>
            <w:vAlign w:val="top"/>
          </w:tcPr>
          <w:p>
            <w:pPr>
              <w:pStyle w:val="TableText"/>
              <w:ind w:left="548"/>
              <w:spacing w:before="96" w:line="227" w:lineRule="auto"/>
              <w:rPr/>
            </w:pPr>
            <w:r>
              <w:rPr>
                <w:spacing w:val="-2"/>
              </w:rPr>
              <w:t>Ⅲ型</w:t>
            </w:r>
          </w:p>
        </w:tc>
      </w:tr>
      <w:tr>
        <w:trPr>
          <w:trHeight w:val="707" w:hRule="atLeast"/>
        </w:trPr>
        <w:tc>
          <w:tcPr>
            <w:tcW w:w="534" w:type="dxa"/>
            <w:vAlign w:val="top"/>
            <w:vMerge w:val="restart"/>
            <w:tcBorders>
              <w:bottom w:val="nil"/>
            </w:tcBorders>
          </w:tcPr>
          <w:p>
            <w:pPr>
              <w:spacing w:line="395" w:lineRule="auto"/>
              <w:rPr>
                <w:rFonts w:ascii="Arial"/>
                <w:sz w:val="21"/>
              </w:rPr>
            </w:pPr>
            <w:r/>
          </w:p>
          <w:p>
            <w:pPr>
              <w:pStyle w:val="TableText"/>
              <w:ind w:left="164"/>
              <w:spacing w:before="59"/>
              <w:rPr/>
            </w:pPr>
            <w:r>
              <w:rPr>
                <w:spacing w:val="-6"/>
              </w:rPr>
              <w:t>10</w:t>
            </w:r>
          </w:p>
        </w:tc>
        <w:tc>
          <w:tcPr>
            <w:tcW w:w="2168" w:type="dxa"/>
            <w:vAlign w:val="top"/>
            <w:vMerge w:val="restart"/>
            <w:tcBorders>
              <w:bottom w:val="nil"/>
            </w:tcBorders>
          </w:tcPr>
          <w:p>
            <w:pPr>
              <w:spacing w:line="378" w:lineRule="auto"/>
              <w:rPr>
                <w:rFonts w:ascii="Arial"/>
                <w:sz w:val="21"/>
              </w:rPr>
            </w:pPr>
            <w:r/>
          </w:p>
          <w:p>
            <w:pPr>
              <w:pStyle w:val="TableText"/>
              <w:ind w:left="321"/>
              <w:spacing w:before="59" w:line="219" w:lineRule="auto"/>
              <w:rPr/>
            </w:pPr>
            <w:r>
              <w:rPr>
                <w:spacing w:val="-1"/>
              </w:rPr>
              <w:t>人工气候加速老化</w:t>
            </w:r>
          </w:p>
        </w:tc>
        <w:tc>
          <w:tcPr>
            <w:tcW w:w="2178" w:type="dxa"/>
            <w:vAlign w:val="top"/>
          </w:tcPr>
          <w:p>
            <w:pPr>
              <w:pStyle w:val="TableText"/>
              <w:ind w:left="902"/>
              <w:spacing w:before="270" w:line="220" w:lineRule="auto"/>
              <w:rPr/>
            </w:pPr>
            <w:r>
              <w:rPr>
                <w:spacing w:val="-3"/>
              </w:rPr>
              <w:t>外观</w:t>
            </w:r>
          </w:p>
        </w:tc>
        <w:tc>
          <w:tcPr>
            <w:tcW w:w="1419" w:type="dxa"/>
            <w:vAlign w:val="top"/>
          </w:tcPr>
          <w:p>
            <w:pPr>
              <w:pStyle w:val="TableText"/>
              <w:ind w:left="14"/>
              <w:spacing w:before="189" w:line="260" w:lineRule="auto"/>
              <w:rPr/>
            </w:pPr>
            <w:r>
              <w:rPr>
                <w:spacing w:val="-19"/>
                <w:w w:val="96"/>
              </w:rPr>
              <w:t>涂膜无开裂、分层、</w:t>
            </w:r>
            <w:r>
              <w:rPr>
                <w:spacing w:val="8"/>
              </w:rPr>
              <w:t xml:space="preserve"> </w:t>
            </w:r>
            <w:r>
              <w:rPr>
                <w:spacing w:val="-13"/>
              </w:rPr>
              <w:t>起泡、粘结和孔洞</w:t>
            </w:r>
          </w:p>
        </w:tc>
        <w:tc>
          <w:tcPr>
            <w:tcW w:w="1448" w:type="dxa"/>
            <w:vAlign w:val="top"/>
          </w:tcPr>
          <w:p>
            <w:pPr>
              <w:spacing w:line="393" w:lineRule="auto"/>
              <w:rPr>
                <w:rFonts w:ascii="Arial"/>
                <w:sz w:val="21"/>
              </w:rPr>
            </w:pPr>
            <w:r/>
          </w:p>
          <w:p>
            <w:pPr>
              <w:pStyle w:val="TableText"/>
              <w:ind w:left="625"/>
              <w:spacing w:before="59" w:line="139" w:lineRule="exact"/>
              <w:rPr/>
            </w:pPr>
            <w:r>
              <w:rPr>
                <w:position w:val="-4"/>
              </w:rPr>
              <w:t>一</w:t>
            </w:r>
          </w:p>
        </w:tc>
        <w:tc>
          <w:tcPr>
            <w:tcW w:w="1473" w:type="dxa"/>
            <w:vAlign w:val="top"/>
          </w:tcPr>
          <w:p>
            <w:pPr>
              <w:spacing w:line="423" w:lineRule="auto"/>
              <w:rPr>
                <w:rFonts w:ascii="Arial"/>
                <w:sz w:val="21"/>
              </w:rPr>
            </w:pPr>
            <w:r/>
          </w:p>
          <w:p>
            <w:pPr>
              <w:pStyle w:val="TableText"/>
              <w:ind w:left="637"/>
              <w:spacing w:before="59" w:line="139" w:lineRule="exact"/>
              <w:rPr/>
            </w:pPr>
            <w:r>
              <w:rPr>
                <w:position w:val="-4"/>
              </w:rPr>
              <w:t>一</w:t>
            </w:r>
          </w:p>
        </w:tc>
      </w:tr>
      <w:tr>
        <w:trPr>
          <w:trHeight w:val="339" w:hRule="atLeast"/>
        </w:trPr>
        <w:tc>
          <w:tcPr>
            <w:tcW w:w="534" w:type="dxa"/>
            <w:vAlign w:val="top"/>
            <w:vMerge w:val="continue"/>
            <w:tcBorders>
              <w:top w:val="nil"/>
            </w:tcBorders>
          </w:tcPr>
          <w:p>
            <w:pPr>
              <w:rPr>
                <w:rFonts w:ascii="Arial"/>
                <w:sz w:val="21"/>
              </w:rPr>
            </w:pPr>
            <w:r/>
          </w:p>
        </w:tc>
        <w:tc>
          <w:tcPr>
            <w:tcW w:w="2168" w:type="dxa"/>
            <w:vAlign w:val="top"/>
            <w:vMerge w:val="continue"/>
            <w:tcBorders>
              <w:top w:val="nil"/>
            </w:tcBorders>
          </w:tcPr>
          <w:p>
            <w:pPr>
              <w:rPr>
                <w:rFonts w:ascii="Arial"/>
                <w:sz w:val="21"/>
              </w:rPr>
            </w:pPr>
            <w:r/>
          </w:p>
        </w:tc>
        <w:tc>
          <w:tcPr>
            <w:tcW w:w="2178" w:type="dxa"/>
            <w:vAlign w:val="top"/>
          </w:tcPr>
          <w:p>
            <w:pPr>
              <w:pStyle w:val="TableText"/>
              <w:ind w:left="722"/>
              <w:spacing w:before="82" w:line="220" w:lineRule="auto"/>
              <w:rPr/>
            </w:pPr>
            <w:r>
              <w:rPr>
                <w:spacing w:val="-2"/>
              </w:rPr>
              <w:t>低温柔性</w:t>
            </w:r>
          </w:p>
        </w:tc>
        <w:tc>
          <w:tcPr>
            <w:tcW w:w="1419" w:type="dxa"/>
            <w:vAlign w:val="top"/>
          </w:tcPr>
          <w:p>
            <w:pPr>
              <w:pStyle w:val="TableText"/>
              <w:ind w:left="165"/>
              <w:spacing w:before="79" w:line="216" w:lineRule="auto"/>
              <w:rPr/>
            </w:pPr>
            <w:r>
              <w:rPr>
                <w:spacing w:val="-1"/>
              </w:rPr>
              <w:t>-10℃,无裂纹</w:t>
            </w:r>
          </w:p>
        </w:tc>
        <w:tc>
          <w:tcPr>
            <w:tcW w:w="1448" w:type="dxa"/>
            <w:vAlign w:val="top"/>
          </w:tcPr>
          <w:p>
            <w:pPr>
              <w:pStyle w:val="TableText"/>
              <w:ind w:left="625"/>
              <w:spacing w:before="227" w:line="102" w:lineRule="exact"/>
              <w:rPr/>
            </w:pPr>
            <w:r>
              <w:rPr>
                <w:position w:val="-5"/>
              </w:rPr>
              <w:t>一</w:t>
            </w:r>
          </w:p>
        </w:tc>
        <w:tc>
          <w:tcPr>
            <w:tcW w:w="1473" w:type="dxa"/>
            <w:vAlign w:val="top"/>
          </w:tcPr>
          <w:p>
            <w:pPr>
              <w:pStyle w:val="TableText"/>
              <w:ind w:left="637"/>
              <w:spacing w:before="227" w:line="102" w:lineRule="exact"/>
              <w:rPr/>
            </w:pPr>
            <w:r>
              <w:rPr>
                <w:position w:val="-5"/>
              </w:rPr>
              <w:t>一</w:t>
            </w:r>
          </w:p>
        </w:tc>
      </w:tr>
      <w:tr>
        <w:trPr>
          <w:trHeight w:val="378" w:hRule="atLeast"/>
        </w:trPr>
        <w:tc>
          <w:tcPr>
            <w:tcW w:w="534" w:type="dxa"/>
            <w:vAlign w:val="top"/>
          </w:tcPr>
          <w:p>
            <w:pPr>
              <w:pStyle w:val="TableText"/>
              <w:ind w:left="164"/>
              <w:spacing w:before="121" w:line="241" w:lineRule="auto"/>
              <w:rPr/>
            </w:pPr>
            <w:r>
              <w:rPr>
                <w:spacing w:val="-6"/>
              </w:rPr>
              <w:t>11</w:t>
            </w:r>
          </w:p>
        </w:tc>
        <w:tc>
          <w:tcPr>
            <w:tcW w:w="4346" w:type="dxa"/>
            <w:vAlign w:val="top"/>
            <w:gridSpan w:val="2"/>
          </w:tcPr>
          <w:p>
            <w:pPr>
              <w:pStyle w:val="TableText"/>
              <w:ind w:left="1801"/>
              <w:spacing w:before="102" w:line="219" w:lineRule="auto"/>
              <w:rPr/>
            </w:pPr>
            <w:r>
              <w:rPr>
                <w:spacing w:val="-2"/>
              </w:rPr>
              <w:t>燃烧性能</w:t>
            </w:r>
          </w:p>
        </w:tc>
        <w:tc>
          <w:tcPr>
            <w:tcW w:w="1419" w:type="dxa"/>
            <w:vAlign w:val="top"/>
          </w:tcPr>
          <w:p>
            <w:pPr>
              <w:pStyle w:val="TableText"/>
              <w:ind w:left="524"/>
              <w:spacing w:before="150" w:line="182" w:lineRule="auto"/>
              <w:rPr/>
            </w:pPr>
            <w:r>
              <w:rPr>
                <w:spacing w:val="-1"/>
              </w:rPr>
              <w:t>Bz-E</w:t>
            </w:r>
          </w:p>
        </w:tc>
        <w:tc>
          <w:tcPr>
            <w:tcW w:w="1448" w:type="dxa"/>
            <w:vAlign w:val="top"/>
          </w:tcPr>
          <w:p>
            <w:pPr>
              <w:pStyle w:val="TableText"/>
              <w:ind w:left="625"/>
              <w:spacing w:before="268" w:line="100" w:lineRule="exact"/>
              <w:rPr/>
            </w:pPr>
            <w:r>
              <w:rPr>
                <w:position w:val="-5"/>
              </w:rPr>
              <w:t>一</w:t>
            </w:r>
          </w:p>
        </w:tc>
        <w:tc>
          <w:tcPr>
            <w:tcW w:w="1473" w:type="dxa"/>
            <w:vAlign w:val="top"/>
          </w:tcPr>
          <w:p>
            <w:pPr>
              <w:pStyle w:val="TableText"/>
              <w:ind w:left="637"/>
              <w:spacing w:before="268" w:line="100" w:lineRule="exact"/>
              <w:rPr/>
            </w:pPr>
            <w:r>
              <w:rPr>
                <w:position w:val="-5"/>
              </w:rPr>
              <w:t>一</w:t>
            </w:r>
          </w:p>
        </w:tc>
      </w:tr>
      <w:tr>
        <w:trPr>
          <w:trHeight w:val="912" w:hRule="atLeast"/>
        </w:trPr>
        <w:tc>
          <w:tcPr>
            <w:tcW w:w="9220" w:type="dxa"/>
            <w:vAlign w:val="top"/>
            <w:gridSpan w:val="6"/>
          </w:tcPr>
          <w:p>
            <w:pPr>
              <w:pStyle w:val="TableText"/>
              <w:ind w:left="594"/>
              <w:spacing w:before="92" w:line="216" w:lineRule="auto"/>
              <w:rPr/>
            </w:pPr>
            <w:r>
              <w:rPr/>
              <w:t>产品用于地下工程时，不透水性按0.3 MPa,120 min测试。</w:t>
            </w:r>
          </w:p>
          <w:p>
            <w:pPr>
              <w:pStyle w:val="TableText"/>
              <w:ind w:left="594"/>
              <w:spacing w:before="91" w:line="219" w:lineRule="auto"/>
              <w:rPr/>
            </w:pPr>
            <w:r>
              <w:rPr>
                <w:spacing w:val="-1"/>
              </w:rPr>
              <w:t>仅适用于地下工程用产品。</w:t>
            </w:r>
          </w:p>
          <w:p>
            <w:pPr>
              <w:pStyle w:val="TableText"/>
              <w:ind w:left="594"/>
              <w:spacing w:before="75" w:line="219" w:lineRule="auto"/>
              <w:rPr/>
            </w:pPr>
            <w:r>
              <w:rPr>
                <w:spacing w:val="-2"/>
              </w:rPr>
              <w:t>仅适用于外露用产品。燃烧性能等级按GB8624—2012平板状建筑材料进行分</w:t>
            </w:r>
            <w:r>
              <w:rPr>
                <w:spacing w:val="-3"/>
              </w:rPr>
              <w:t>级判定。</w:t>
            </w:r>
          </w:p>
        </w:tc>
      </w:tr>
    </w:tbl>
    <w:p>
      <w:pPr>
        <w:spacing w:line="374" w:lineRule="auto"/>
        <w:rPr>
          <w:rFonts w:ascii="Arial"/>
          <w:sz w:val="21"/>
        </w:rPr>
      </w:pPr>
      <w:r/>
    </w:p>
    <w:p>
      <w:pPr>
        <w:pStyle w:val="BodyText"/>
        <w:spacing w:before="62" w:line="259" w:lineRule="exact"/>
        <w:rPr>
          <w:sz w:val="19"/>
          <w:szCs w:val="19"/>
        </w:rPr>
      </w:pPr>
      <w:r>
        <w:rPr>
          <w:rFonts w:ascii="Arial" w:hAnsi="Arial" w:eastAsia="Arial" w:cs="Arial"/>
          <w:sz w:val="19"/>
          <w:szCs w:val="19"/>
          <w:spacing w:val="8"/>
          <w:position w:val="1"/>
        </w:rPr>
        <w:t>5.3    </w:t>
      </w:r>
      <w:r>
        <w:rPr>
          <w:sz w:val="19"/>
          <w:szCs w:val="19"/>
          <w:spacing w:val="8"/>
          <w:position w:val="1"/>
        </w:rPr>
        <w:t>有害物质限量</w:t>
      </w:r>
    </w:p>
    <w:p>
      <w:pPr>
        <w:pStyle w:val="BodyText"/>
        <w:ind w:left="419"/>
        <w:spacing w:before="165" w:line="300" w:lineRule="exact"/>
        <w:rPr>
          <w:sz w:val="22"/>
          <w:szCs w:val="22"/>
        </w:rPr>
      </w:pPr>
      <w:r>
        <w:rPr>
          <w:sz w:val="22"/>
          <w:szCs w:val="22"/>
          <w:spacing w:val="-10"/>
          <w:position w:val="1"/>
        </w:rPr>
        <w:t>产品的有害物质限量应符合</w:t>
      </w:r>
      <w:r>
        <w:rPr>
          <w:rFonts w:ascii="Arial" w:hAnsi="Arial" w:eastAsia="Arial" w:cs="Arial"/>
          <w:sz w:val="22"/>
          <w:szCs w:val="22"/>
          <w:spacing w:val="-10"/>
          <w:position w:val="1"/>
        </w:rPr>
        <w:t>GB</w:t>
      </w:r>
      <w:r>
        <w:rPr>
          <w:rFonts w:ascii="Arial" w:hAnsi="Arial" w:eastAsia="Arial" w:cs="Arial"/>
          <w:sz w:val="22"/>
          <w:szCs w:val="22"/>
          <w:spacing w:val="44"/>
          <w:w w:val="101"/>
          <w:position w:val="1"/>
        </w:rPr>
        <w:t xml:space="preserve"> </w:t>
      </w:r>
      <w:r>
        <w:rPr>
          <w:rFonts w:ascii="Arial" w:hAnsi="Arial" w:eastAsia="Arial" w:cs="Arial"/>
          <w:sz w:val="22"/>
          <w:szCs w:val="22"/>
          <w:spacing w:val="-10"/>
          <w:position w:val="1"/>
        </w:rPr>
        <w:t>45671</w:t>
      </w:r>
      <w:r>
        <w:rPr>
          <w:sz w:val="22"/>
          <w:szCs w:val="22"/>
          <w:spacing w:val="-10"/>
          <w:position w:val="1"/>
        </w:rPr>
        <w:t>中水性防水涂料的规定。</w:t>
      </w:r>
    </w:p>
    <w:p>
      <w:pPr>
        <w:pStyle w:val="BodyText"/>
        <w:spacing w:before="269" w:line="222" w:lineRule="auto"/>
        <w:rPr>
          <w:sz w:val="19"/>
          <w:szCs w:val="19"/>
        </w:rPr>
      </w:pPr>
      <w:r>
        <w:rPr>
          <w:sz w:val="19"/>
          <w:szCs w:val="19"/>
          <w:spacing w:val="6"/>
        </w:rPr>
        <w:t>5.4</w:t>
      </w:r>
      <w:r>
        <w:rPr>
          <w:sz w:val="19"/>
          <w:szCs w:val="19"/>
          <w:spacing w:val="6"/>
        </w:rPr>
        <w:t xml:space="preserve">  </w:t>
      </w:r>
      <w:r>
        <w:rPr>
          <w:sz w:val="19"/>
          <w:szCs w:val="19"/>
          <w:spacing w:val="6"/>
        </w:rPr>
        <w:t>可选性能</w:t>
      </w:r>
    </w:p>
    <w:p>
      <w:pPr>
        <w:pStyle w:val="BodyText"/>
        <w:ind w:right="75" w:firstLine="419"/>
        <w:spacing w:before="273" w:line="349" w:lineRule="auto"/>
        <w:rPr>
          <w:sz w:val="19"/>
          <w:szCs w:val="19"/>
        </w:rPr>
      </w:pPr>
      <w:r>
        <w:rPr>
          <w:sz w:val="19"/>
          <w:szCs w:val="19"/>
          <w:spacing w:val="16"/>
        </w:rPr>
        <w:t>产品可选性能应符合表2的规定，根据产品应用的工程部位或环境条件由供需双方商定选用，并在</w:t>
      </w:r>
      <w:r>
        <w:rPr>
          <w:sz w:val="19"/>
          <w:szCs w:val="19"/>
          <w:spacing w:val="17"/>
        </w:rPr>
        <w:t xml:space="preserve"> </w:t>
      </w:r>
      <w:r>
        <w:rPr>
          <w:sz w:val="19"/>
          <w:szCs w:val="19"/>
          <w:spacing w:val="15"/>
        </w:rPr>
        <w:t>订货合同或产品包装上明示。</w:t>
      </w:r>
    </w:p>
    <w:p>
      <w:pPr>
        <w:pStyle w:val="BodyText"/>
        <w:ind w:left="3919"/>
        <w:spacing w:before="29" w:line="222" w:lineRule="auto"/>
        <w:rPr>
          <w:sz w:val="19"/>
          <w:szCs w:val="19"/>
        </w:rPr>
      </w:pPr>
      <w:r>
        <w:rPr>
          <w:sz w:val="19"/>
          <w:szCs w:val="19"/>
          <w:spacing w:val="5"/>
        </w:rPr>
        <w:t>表</w:t>
      </w:r>
      <w:r>
        <w:rPr>
          <w:sz w:val="19"/>
          <w:szCs w:val="19"/>
          <w:spacing w:val="50"/>
        </w:rPr>
        <w:t xml:space="preserve"> </w:t>
      </w:r>
      <w:r>
        <w:rPr>
          <w:sz w:val="19"/>
          <w:szCs w:val="19"/>
          <w:spacing w:val="5"/>
        </w:rPr>
        <w:t>2</w:t>
      </w:r>
      <w:r>
        <w:rPr>
          <w:sz w:val="19"/>
          <w:szCs w:val="19"/>
          <w:spacing w:val="84"/>
        </w:rPr>
        <w:t xml:space="preserve"> </w:t>
      </w:r>
      <w:r>
        <w:rPr>
          <w:sz w:val="19"/>
          <w:szCs w:val="19"/>
          <w:spacing w:val="5"/>
        </w:rPr>
        <w:t>可选性能</w:t>
      </w:r>
    </w:p>
    <w:p>
      <w:pPr>
        <w:spacing w:line="230" w:lineRule="exact"/>
        <w:rPr/>
      </w:pPr>
      <w:r/>
    </w:p>
    <w:tbl>
      <w:tblPr>
        <w:tblStyle w:val="TableNormal"/>
        <w:tblW w:w="9220" w:type="dxa"/>
        <w:tblInd w:w="19"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724"/>
        <w:gridCol w:w="2867"/>
        <w:gridCol w:w="1818"/>
        <w:gridCol w:w="1788"/>
        <w:gridCol w:w="2023"/>
      </w:tblGrid>
      <w:tr>
        <w:trPr>
          <w:trHeight w:val="342" w:hRule="atLeast"/>
        </w:trPr>
        <w:tc>
          <w:tcPr>
            <w:tcW w:w="724" w:type="dxa"/>
            <w:vAlign w:val="top"/>
            <w:vMerge w:val="restart"/>
            <w:tcBorders>
              <w:bottom w:val="nil"/>
            </w:tcBorders>
          </w:tcPr>
          <w:p>
            <w:pPr>
              <w:pStyle w:val="TableText"/>
              <w:ind w:left="164"/>
              <w:spacing w:before="253" w:line="221" w:lineRule="auto"/>
              <w:rPr>
                <w:sz w:val="19"/>
                <w:szCs w:val="19"/>
              </w:rPr>
            </w:pPr>
            <w:r>
              <w:rPr>
                <w:sz w:val="19"/>
                <w:szCs w:val="19"/>
                <w:spacing w:val="-2"/>
              </w:rPr>
              <w:t>序号</w:t>
            </w:r>
          </w:p>
        </w:tc>
        <w:tc>
          <w:tcPr>
            <w:tcW w:w="2867" w:type="dxa"/>
            <w:vAlign w:val="top"/>
            <w:vMerge w:val="restart"/>
            <w:tcBorders>
              <w:bottom w:val="nil"/>
            </w:tcBorders>
          </w:tcPr>
          <w:p>
            <w:pPr>
              <w:pStyle w:val="TableText"/>
              <w:ind w:left="1230"/>
              <w:spacing w:before="253" w:line="220" w:lineRule="auto"/>
              <w:rPr>
                <w:sz w:val="19"/>
                <w:szCs w:val="19"/>
              </w:rPr>
            </w:pPr>
            <w:r>
              <w:rPr>
                <w:sz w:val="19"/>
                <w:szCs w:val="19"/>
                <w:spacing w:val="-5"/>
              </w:rPr>
              <w:t>项 目</w:t>
            </w:r>
          </w:p>
        </w:tc>
        <w:tc>
          <w:tcPr>
            <w:tcW w:w="5629" w:type="dxa"/>
            <w:vAlign w:val="top"/>
            <w:gridSpan w:val="3"/>
          </w:tcPr>
          <w:p>
            <w:pPr>
              <w:pStyle w:val="TableText"/>
              <w:ind w:left="2423"/>
              <w:spacing w:before="82" w:line="219" w:lineRule="auto"/>
              <w:rPr>
                <w:sz w:val="19"/>
                <w:szCs w:val="19"/>
              </w:rPr>
            </w:pPr>
            <w:r>
              <w:rPr>
                <w:sz w:val="19"/>
                <w:szCs w:val="19"/>
                <w:spacing w:val="-2"/>
              </w:rPr>
              <w:t>技术指标</w:t>
            </w:r>
          </w:p>
        </w:tc>
      </w:tr>
      <w:tr>
        <w:trPr>
          <w:trHeight w:val="338" w:hRule="atLeast"/>
        </w:trPr>
        <w:tc>
          <w:tcPr>
            <w:tcW w:w="724" w:type="dxa"/>
            <w:vAlign w:val="top"/>
            <w:vMerge w:val="continue"/>
            <w:tcBorders>
              <w:top w:val="nil"/>
            </w:tcBorders>
          </w:tcPr>
          <w:p>
            <w:pPr>
              <w:rPr>
                <w:rFonts w:ascii="Arial"/>
                <w:sz w:val="21"/>
              </w:rPr>
            </w:pPr>
            <w:r/>
          </w:p>
        </w:tc>
        <w:tc>
          <w:tcPr>
            <w:tcW w:w="2867" w:type="dxa"/>
            <w:vAlign w:val="top"/>
            <w:vMerge w:val="continue"/>
            <w:tcBorders>
              <w:top w:val="nil"/>
            </w:tcBorders>
          </w:tcPr>
          <w:p>
            <w:pPr>
              <w:rPr>
                <w:rFonts w:ascii="Arial"/>
                <w:sz w:val="21"/>
              </w:rPr>
            </w:pPr>
            <w:r/>
          </w:p>
        </w:tc>
        <w:tc>
          <w:tcPr>
            <w:tcW w:w="1818" w:type="dxa"/>
            <w:vAlign w:val="top"/>
          </w:tcPr>
          <w:p>
            <w:pPr>
              <w:pStyle w:val="TableText"/>
              <w:ind w:left="753"/>
              <w:spacing w:before="89" w:line="227" w:lineRule="auto"/>
              <w:rPr>
                <w:sz w:val="19"/>
                <w:szCs w:val="19"/>
              </w:rPr>
            </w:pPr>
            <w:r>
              <w:rPr>
                <w:sz w:val="19"/>
                <w:szCs w:val="19"/>
                <w:spacing w:val="8"/>
              </w:rPr>
              <w:t>I型</w:t>
            </w:r>
          </w:p>
        </w:tc>
        <w:tc>
          <w:tcPr>
            <w:tcW w:w="1788" w:type="dxa"/>
            <w:vAlign w:val="top"/>
          </w:tcPr>
          <w:p>
            <w:pPr>
              <w:pStyle w:val="TableText"/>
              <w:ind w:left="695"/>
              <w:spacing w:before="89" w:line="227" w:lineRule="auto"/>
              <w:rPr>
                <w:sz w:val="19"/>
                <w:szCs w:val="19"/>
              </w:rPr>
            </w:pPr>
            <w:r>
              <w:rPr>
                <w:sz w:val="19"/>
                <w:szCs w:val="19"/>
                <w:spacing w:val="-21"/>
              </w:rPr>
              <w:t>Ⅱ</w:t>
            </w:r>
            <w:r>
              <w:rPr>
                <w:sz w:val="19"/>
                <w:szCs w:val="19"/>
                <w:spacing w:val="-29"/>
              </w:rPr>
              <w:t xml:space="preserve"> </w:t>
            </w:r>
            <w:r>
              <w:rPr>
                <w:sz w:val="19"/>
                <w:szCs w:val="19"/>
                <w:spacing w:val="-21"/>
              </w:rPr>
              <w:t>型</w:t>
            </w:r>
          </w:p>
        </w:tc>
        <w:tc>
          <w:tcPr>
            <w:tcW w:w="2023" w:type="dxa"/>
            <w:vAlign w:val="top"/>
          </w:tcPr>
          <w:p>
            <w:pPr>
              <w:pStyle w:val="TableText"/>
              <w:ind w:left="818"/>
              <w:spacing w:before="89" w:line="227" w:lineRule="auto"/>
              <w:rPr>
                <w:sz w:val="19"/>
                <w:szCs w:val="19"/>
              </w:rPr>
            </w:pPr>
            <w:r>
              <w:rPr>
                <w:sz w:val="19"/>
                <w:szCs w:val="19"/>
                <w:spacing w:val="-2"/>
              </w:rPr>
              <w:t>Ⅲ型</w:t>
            </w:r>
          </w:p>
        </w:tc>
      </w:tr>
      <w:tr>
        <w:trPr>
          <w:trHeight w:val="377" w:hRule="atLeast"/>
        </w:trPr>
        <w:tc>
          <w:tcPr>
            <w:tcW w:w="724" w:type="dxa"/>
            <w:vAlign w:val="top"/>
          </w:tcPr>
          <w:p>
            <w:pPr>
              <w:pStyle w:val="TableText"/>
              <w:ind w:left="304"/>
              <w:spacing w:before="122" w:line="238" w:lineRule="auto"/>
              <w:rPr>
                <w:sz w:val="19"/>
                <w:szCs w:val="19"/>
              </w:rPr>
            </w:pPr>
            <w:r>
              <w:rPr>
                <w:sz w:val="19"/>
                <w:szCs w:val="19"/>
              </w:rPr>
              <w:t>1</w:t>
            </w:r>
          </w:p>
        </w:tc>
        <w:tc>
          <w:tcPr>
            <w:tcW w:w="2867" w:type="dxa"/>
            <w:vAlign w:val="top"/>
          </w:tcPr>
          <w:p>
            <w:pPr>
              <w:pStyle w:val="TableText"/>
              <w:ind w:left="380"/>
              <w:spacing w:before="102" w:line="219" w:lineRule="auto"/>
              <w:rPr>
                <w:sz w:val="19"/>
                <w:szCs w:val="19"/>
              </w:rPr>
            </w:pPr>
            <w:r>
              <w:rPr>
                <w:sz w:val="19"/>
                <w:szCs w:val="19"/>
                <w:spacing w:val="-1"/>
              </w:rPr>
              <w:t>抗渗性(砂浆背水面)/MPa</w:t>
            </w:r>
          </w:p>
        </w:tc>
        <w:tc>
          <w:tcPr>
            <w:tcW w:w="1818" w:type="dxa"/>
            <w:vAlign w:val="top"/>
          </w:tcPr>
          <w:p>
            <w:pPr>
              <w:rPr>
                <w:rFonts w:ascii="Arial"/>
                <w:sz w:val="21"/>
              </w:rPr>
            </w:pPr>
            <w:r/>
          </w:p>
          <w:p>
            <w:pPr>
              <w:pStyle w:val="TableText"/>
              <w:ind w:left="834"/>
              <w:spacing w:before="45" w:line="80" w:lineRule="exact"/>
              <w:rPr>
                <w:sz w:val="14"/>
                <w:szCs w:val="14"/>
              </w:rPr>
            </w:pPr>
            <w:r>
              <w:rPr>
                <w:sz w:val="14"/>
                <w:szCs w:val="14"/>
                <w:position w:val="-4"/>
              </w:rPr>
              <w:t>一</w:t>
            </w:r>
          </w:p>
        </w:tc>
        <w:tc>
          <w:tcPr>
            <w:tcW w:w="1788" w:type="dxa"/>
            <w:vAlign w:val="top"/>
          </w:tcPr>
          <w:p>
            <w:pPr>
              <w:pStyle w:val="TableText"/>
              <w:ind w:left="715"/>
              <w:spacing w:before="134" w:line="237" w:lineRule="auto"/>
              <w:rPr>
                <w:sz w:val="14"/>
                <w:szCs w:val="14"/>
              </w:rPr>
            </w:pPr>
            <w:r>
              <w:rPr>
                <w:sz w:val="14"/>
                <w:szCs w:val="14"/>
                <w:spacing w:val="-5"/>
              </w:rPr>
              <w:t>≥0.6</w:t>
            </w:r>
          </w:p>
        </w:tc>
        <w:tc>
          <w:tcPr>
            <w:tcW w:w="2023" w:type="dxa"/>
            <w:vAlign w:val="top"/>
          </w:tcPr>
          <w:p>
            <w:pPr>
              <w:pStyle w:val="TableText"/>
              <w:ind w:left="828"/>
              <w:spacing w:before="134" w:line="237" w:lineRule="auto"/>
              <w:rPr>
                <w:sz w:val="14"/>
                <w:szCs w:val="14"/>
              </w:rPr>
            </w:pPr>
            <w:r>
              <w:rPr>
                <w:sz w:val="14"/>
                <w:szCs w:val="14"/>
                <w:spacing w:val="-5"/>
              </w:rPr>
              <w:t>≥0.8</w:t>
            </w:r>
          </w:p>
        </w:tc>
      </w:tr>
      <w:tr>
        <w:trPr>
          <w:trHeight w:val="402" w:hRule="atLeast"/>
        </w:trPr>
        <w:tc>
          <w:tcPr>
            <w:tcW w:w="724" w:type="dxa"/>
            <w:vAlign w:val="top"/>
          </w:tcPr>
          <w:p>
            <w:pPr>
              <w:pStyle w:val="TableText"/>
              <w:ind w:left="304"/>
              <w:spacing w:before="134" w:line="241" w:lineRule="auto"/>
              <w:rPr>
                <w:sz w:val="19"/>
                <w:szCs w:val="19"/>
              </w:rPr>
            </w:pPr>
            <w:r>
              <w:rPr>
                <w:sz w:val="19"/>
                <w:szCs w:val="19"/>
              </w:rPr>
              <w:t>2</w:t>
            </w:r>
          </w:p>
        </w:tc>
        <w:tc>
          <w:tcPr>
            <w:tcW w:w="2867" w:type="dxa"/>
            <w:vAlign w:val="top"/>
          </w:tcPr>
          <w:p>
            <w:pPr>
              <w:pStyle w:val="TableText"/>
              <w:ind w:left="1041"/>
              <w:spacing w:before="116" w:line="220" w:lineRule="auto"/>
              <w:rPr>
                <w:sz w:val="19"/>
                <w:szCs w:val="19"/>
              </w:rPr>
            </w:pPr>
            <w:r>
              <w:rPr>
                <w:sz w:val="19"/>
                <w:szCs w:val="19"/>
                <w:spacing w:val="1"/>
              </w:rPr>
              <w:t>自闭性/h</w:t>
            </w:r>
          </w:p>
        </w:tc>
        <w:tc>
          <w:tcPr>
            <w:tcW w:w="5629" w:type="dxa"/>
            <w:vAlign w:val="top"/>
            <w:gridSpan w:val="3"/>
          </w:tcPr>
          <w:p>
            <w:pPr>
              <w:pStyle w:val="TableText"/>
              <w:ind w:left="2634"/>
              <w:spacing w:before="146" w:line="236" w:lineRule="auto"/>
              <w:rPr>
                <w:sz w:val="14"/>
                <w:szCs w:val="14"/>
              </w:rPr>
            </w:pPr>
            <w:r>
              <w:rPr>
                <w:sz w:val="14"/>
                <w:szCs w:val="14"/>
                <w:spacing w:val="-4"/>
              </w:rPr>
              <w:t>≤168</w:t>
            </w:r>
          </w:p>
        </w:tc>
      </w:tr>
    </w:tbl>
    <w:p>
      <w:pPr>
        <w:spacing w:line="266" w:lineRule="auto"/>
        <w:rPr>
          <w:rFonts w:ascii="Arial"/>
          <w:sz w:val="21"/>
        </w:rPr>
      </w:pPr>
      <w:r/>
    </w:p>
    <w:p>
      <w:pPr>
        <w:spacing w:line="266" w:lineRule="auto"/>
        <w:rPr>
          <w:rFonts w:ascii="Arial"/>
          <w:sz w:val="21"/>
        </w:rPr>
      </w:pPr>
      <w:r/>
    </w:p>
    <w:p>
      <w:pPr>
        <w:pStyle w:val="BodyText"/>
        <w:spacing w:before="62" w:line="259" w:lineRule="exact"/>
        <w:rPr>
          <w:sz w:val="19"/>
          <w:szCs w:val="19"/>
        </w:rPr>
      </w:pPr>
      <w:r>
        <w:rPr>
          <w:rFonts w:ascii="Arial" w:hAnsi="Arial" w:eastAsia="Arial" w:cs="Arial"/>
          <w:sz w:val="19"/>
          <w:szCs w:val="19"/>
          <w:spacing w:val="12"/>
          <w:position w:val="1"/>
        </w:rPr>
        <w:t>6</w:t>
      </w:r>
      <w:r>
        <w:rPr>
          <w:rFonts w:ascii="Arial" w:hAnsi="Arial" w:eastAsia="Arial" w:cs="Arial"/>
          <w:sz w:val="19"/>
          <w:szCs w:val="19"/>
          <w:spacing w:val="14"/>
          <w:w w:val="101"/>
          <w:position w:val="1"/>
        </w:rPr>
        <w:t xml:space="preserve">   </w:t>
      </w:r>
      <w:r>
        <w:rPr>
          <w:sz w:val="19"/>
          <w:szCs w:val="19"/>
          <w:spacing w:val="12"/>
          <w:position w:val="1"/>
        </w:rPr>
        <w:t>试验方法</w:t>
      </w:r>
    </w:p>
    <w:p>
      <w:pPr>
        <w:spacing w:line="247" w:lineRule="auto"/>
        <w:rPr>
          <w:rFonts w:ascii="Arial"/>
          <w:sz w:val="21"/>
        </w:rPr>
      </w:pPr>
      <w:r/>
    </w:p>
    <w:p>
      <w:pPr>
        <w:pStyle w:val="BodyText"/>
        <w:spacing w:before="62" w:line="259" w:lineRule="exact"/>
        <w:rPr>
          <w:sz w:val="19"/>
          <w:szCs w:val="19"/>
        </w:rPr>
      </w:pPr>
      <w:r>
        <w:rPr>
          <w:rFonts w:ascii="Arial" w:hAnsi="Arial" w:eastAsia="Arial" w:cs="Arial"/>
          <w:sz w:val="19"/>
          <w:szCs w:val="19"/>
          <w:spacing w:val="5"/>
          <w:position w:val="1"/>
        </w:rPr>
        <w:t>6.1</w:t>
      </w:r>
      <w:r>
        <w:rPr>
          <w:rFonts w:ascii="Arial" w:hAnsi="Arial" w:eastAsia="Arial" w:cs="Arial"/>
          <w:sz w:val="19"/>
          <w:szCs w:val="19"/>
          <w:spacing w:val="14"/>
          <w:position w:val="1"/>
        </w:rPr>
        <w:t xml:space="preserve">    </w:t>
      </w:r>
      <w:r>
        <w:rPr>
          <w:sz w:val="19"/>
          <w:szCs w:val="19"/>
          <w:spacing w:val="5"/>
          <w:position w:val="1"/>
        </w:rPr>
        <w:t>标准试验条件</w:t>
      </w:r>
    </w:p>
    <w:p>
      <w:pPr>
        <w:pStyle w:val="BodyText"/>
        <w:ind w:right="55" w:firstLine="419"/>
        <w:spacing w:before="285" w:line="268" w:lineRule="auto"/>
        <w:rPr>
          <w:rFonts w:ascii="SimSun" w:hAnsi="SimSun" w:eastAsia="SimSun" w:cs="SimSun"/>
          <w:sz w:val="19"/>
          <w:szCs w:val="19"/>
        </w:rPr>
      </w:pPr>
      <w:r>
        <w:rPr>
          <w:sz w:val="19"/>
          <w:szCs w:val="19"/>
          <w:spacing w:val="18"/>
        </w:rPr>
        <w:t>实验室标准试验条件为：温度(23±2)℃,相对湿度(50±10)%。涂膜养护区域的风速宜为(0.8±</w:t>
      </w:r>
      <w:r>
        <w:rPr>
          <w:sz w:val="19"/>
          <w:szCs w:val="19"/>
          <w:spacing w:val="15"/>
        </w:rPr>
        <w:t xml:space="preserve"> </w:t>
      </w:r>
      <w:r>
        <w:rPr>
          <w:rFonts w:ascii="Arial" w:hAnsi="Arial" w:eastAsia="Arial" w:cs="Arial"/>
          <w:sz w:val="19"/>
          <w:szCs w:val="19"/>
          <w:spacing w:val="-2"/>
        </w:rPr>
        <w:t>0.5)m/s</w:t>
      </w:r>
      <w:r>
        <w:rPr>
          <w:rFonts w:ascii="SimSun" w:hAnsi="SimSun" w:eastAsia="SimSun" w:cs="SimSun"/>
          <w:sz w:val="19"/>
          <w:szCs w:val="19"/>
          <w:spacing w:val="-2"/>
        </w:rPr>
        <w:t>。</w:t>
      </w:r>
    </w:p>
    <w:p>
      <w:pPr>
        <w:pStyle w:val="BodyText"/>
        <w:ind w:left="419"/>
        <w:spacing w:before="1" w:line="220" w:lineRule="auto"/>
        <w:rPr>
          <w:rFonts w:ascii="SimSun" w:hAnsi="SimSun" w:eastAsia="SimSun" w:cs="SimSun"/>
          <w:sz w:val="22"/>
          <w:szCs w:val="22"/>
        </w:rPr>
      </w:pPr>
      <w:r>
        <w:rPr>
          <w:sz w:val="22"/>
          <w:szCs w:val="22"/>
          <w:spacing w:val="-6"/>
        </w:rPr>
        <w:t>试验前试样及所用器具应在标准试验条件下至少放置24</w:t>
      </w:r>
      <w:r>
        <w:rPr>
          <w:rFonts w:ascii="Arial" w:hAnsi="Arial" w:eastAsia="Arial" w:cs="Arial"/>
          <w:sz w:val="22"/>
          <w:szCs w:val="22"/>
          <w:spacing w:val="-6"/>
        </w:rPr>
        <w:t>h</w:t>
      </w:r>
      <w:r>
        <w:rPr>
          <w:rFonts w:ascii="SimSun" w:hAnsi="SimSun" w:eastAsia="SimSun" w:cs="SimSun"/>
          <w:sz w:val="22"/>
          <w:szCs w:val="22"/>
          <w:spacing w:val="-6"/>
        </w:rPr>
        <w:t>。</w:t>
      </w:r>
    </w:p>
    <w:p>
      <w:pPr>
        <w:pStyle w:val="BodyText"/>
        <w:spacing w:before="256" w:line="221" w:lineRule="auto"/>
        <w:rPr>
          <w:sz w:val="19"/>
          <w:szCs w:val="19"/>
        </w:rPr>
      </w:pPr>
      <w:r>
        <w:rPr>
          <w:sz w:val="19"/>
          <w:szCs w:val="19"/>
          <w:spacing w:val="4"/>
        </w:rPr>
        <w:t>6.2</w:t>
      </w:r>
      <w:r>
        <w:rPr>
          <w:sz w:val="19"/>
          <w:szCs w:val="19"/>
          <w:spacing w:val="11"/>
        </w:rPr>
        <w:t xml:space="preserve">  </w:t>
      </w:r>
      <w:r>
        <w:rPr>
          <w:sz w:val="19"/>
          <w:szCs w:val="19"/>
          <w:spacing w:val="4"/>
        </w:rPr>
        <w:t>试验设备</w:t>
      </w:r>
    </w:p>
    <w:p>
      <w:pPr>
        <w:pStyle w:val="BodyText"/>
        <w:spacing w:before="213" w:line="221" w:lineRule="auto"/>
        <w:rPr>
          <w:rFonts w:ascii="SimSun" w:hAnsi="SimSun" w:eastAsia="SimSun" w:cs="SimSun"/>
          <w:sz w:val="22"/>
          <w:szCs w:val="22"/>
        </w:rPr>
      </w:pPr>
      <w:r>
        <w:rPr>
          <w:sz w:val="22"/>
          <w:szCs w:val="22"/>
          <w:spacing w:val="-8"/>
        </w:rPr>
        <w:t>6.2.1</w:t>
      </w:r>
      <w:r>
        <w:rPr>
          <w:sz w:val="22"/>
          <w:szCs w:val="22"/>
          <w:spacing w:val="48"/>
        </w:rPr>
        <w:t xml:space="preserve"> </w:t>
      </w:r>
      <w:r>
        <w:rPr>
          <w:sz w:val="22"/>
          <w:szCs w:val="22"/>
          <w:spacing w:val="-8"/>
        </w:rPr>
        <w:t>拉力试验机：所用量程的精度不低于1%,伸长范围不小于500</w:t>
      </w:r>
      <w:r>
        <w:rPr>
          <w:sz w:val="22"/>
          <w:szCs w:val="22"/>
          <w:spacing w:val="-8"/>
        </w:rPr>
        <w:t xml:space="preserve"> </w:t>
      </w:r>
      <w:r>
        <w:rPr>
          <w:rFonts w:ascii="Arial" w:hAnsi="Arial" w:eastAsia="Arial" w:cs="Arial"/>
          <w:sz w:val="22"/>
          <w:szCs w:val="22"/>
          <w:spacing w:val="-8"/>
        </w:rPr>
        <w:t>mm</w:t>
      </w:r>
      <w:r>
        <w:rPr>
          <w:rFonts w:ascii="SimSun" w:hAnsi="SimSun" w:eastAsia="SimSun" w:cs="SimSun"/>
          <w:sz w:val="22"/>
          <w:szCs w:val="22"/>
          <w:spacing w:val="-8"/>
        </w:rPr>
        <w:t>。</w:t>
      </w:r>
    </w:p>
    <w:p>
      <w:pPr>
        <w:pStyle w:val="BodyText"/>
        <w:spacing w:before="75" w:line="212" w:lineRule="auto"/>
        <w:rPr>
          <w:rFonts w:ascii="SimSun" w:hAnsi="SimSun" w:eastAsia="SimSun" w:cs="SimSun"/>
          <w:sz w:val="22"/>
          <w:szCs w:val="22"/>
        </w:rPr>
      </w:pPr>
      <w:r>
        <w:rPr>
          <w:sz w:val="22"/>
          <w:szCs w:val="22"/>
          <w:spacing w:val="-7"/>
        </w:rPr>
        <w:t>6.2.2</w:t>
      </w:r>
      <w:r>
        <w:rPr>
          <w:sz w:val="22"/>
          <w:szCs w:val="22"/>
          <w:spacing w:val="69"/>
        </w:rPr>
        <w:t xml:space="preserve"> </w:t>
      </w:r>
      <w:r>
        <w:rPr>
          <w:sz w:val="22"/>
          <w:szCs w:val="22"/>
          <w:spacing w:val="-7"/>
        </w:rPr>
        <w:t>天平：精度分别为0.01</w:t>
      </w:r>
      <w:r>
        <w:rPr>
          <w:rFonts w:ascii="Arial" w:hAnsi="Arial" w:eastAsia="Arial" w:cs="Arial"/>
          <w:sz w:val="22"/>
          <w:szCs w:val="22"/>
          <w:spacing w:val="-7"/>
        </w:rPr>
        <w:t>g</w:t>
      </w:r>
      <w:r>
        <w:rPr>
          <w:rFonts w:ascii="Arial" w:hAnsi="Arial" w:eastAsia="Arial" w:cs="Arial"/>
          <w:sz w:val="22"/>
          <w:szCs w:val="22"/>
          <w:spacing w:val="-16"/>
        </w:rPr>
        <w:t xml:space="preserve"> </w:t>
      </w:r>
      <w:r>
        <w:rPr>
          <w:sz w:val="22"/>
          <w:szCs w:val="22"/>
          <w:spacing w:val="-7"/>
        </w:rPr>
        <w:t>和0.00</w:t>
      </w:r>
      <w:r>
        <w:rPr>
          <w:sz w:val="22"/>
          <w:szCs w:val="22"/>
          <w:spacing w:val="-8"/>
        </w:rPr>
        <w:t>1</w:t>
      </w:r>
      <w:r>
        <w:rPr>
          <w:rFonts w:ascii="Arial" w:hAnsi="Arial" w:eastAsia="Arial" w:cs="Arial"/>
          <w:sz w:val="22"/>
          <w:szCs w:val="22"/>
          <w:spacing w:val="-8"/>
        </w:rPr>
        <w:t>g</w:t>
      </w:r>
      <w:r>
        <w:rPr>
          <w:rFonts w:ascii="SimSun" w:hAnsi="SimSun" w:eastAsia="SimSun" w:cs="SimSun"/>
          <w:sz w:val="22"/>
          <w:szCs w:val="22"/>
          <w:spacing w:val="-8"/>
        </w:rPr>
        <w:t>。</w:t>
      </w:r>
    </w:p>
    <w:p>
      <w:pPr>
        <w:pStyle w:val="BodyText"/>
        <w:ind w:right="69"/>
        <w:spacing w:before="35" w:line="279" w:lineRule="auto"/>
        <w:rPr>
          <w:rFonts w:ascii="SimSun" w:hAnsi="SimSun" w:eastAsia="SimSun" w:cs="SimSun"/>
          <w:sz w:val="20"/>
          <w:szCs w:val="20"/>
        </w:rPr>
      </w:pPr>
      <w:r>
        <w:rPr>
          <w:sz w:val="20"/>
          <w:szCs w:val="20"/>
          <w:spacing w:val="-2"/>
        </w:rPr>
        <w:t>6.2.3</w:t>
      </w:r>
      <w:r>
        <w:rPr>
          <w:sz w:val="20"/>
          <w:szCs w:val="20"/>
          <w:spacing w:val="103"/>
        </w:rPr>
        <w:t xml:space="preserve"> </w:t>
      </w:r>
      <w:r>
        <w:rPr>
          <w:sz w:val="20"/>
          <w:szCs w:val="20"/>
          <w:spacing w:val="-2"/>
        </w:rPr>
        <w:t>低温柔度仪：符合</w:t>
      </w:r>
      <w:r>
        <w:rPr>
          <w:sz w:val="20"/>
          <w:szCs w:val="20"/>
          <w:spacing w:val="-49"/>
        </w:rPr>
        <w:t xml:space="preserve"> </w:t>
      </w:r>
      <w:r>
        <w:rPr>
          <w:rFonts w:ascii="Arial" w:hAnsi="Arial" w:eastAsia="Arial" w:cs="Arial"/>
          <w:sz w:val="20"/>
          <w:szCs w:val="20"/>
          <w:spacing w:val="-2"/>
        </w:rPr>
        <w:t>GB/T    328.14</w:t>
      </w:r>
      <w:r>
        <w:rPr>
          <w:sz w:val="20"/>
          <w:szCs w:val="20"/>
          <w:spacing w:val="-2"/>
        </w:rPr>
        <w:t>中试验装置要求，弯曲轴直径分别为φ10</w:t>
      </w:r>
      <w:r>
        <w:rPr>
          <w:sz w:val="20"/>
          <w:szCs w:val="20"/>
          <w:spacing w:val="-29"/>
        </w:rPr>
        <w:t xml:space="preserve"> </w:t>
      </w:r>
      <w:r>
        <w:rPr>
          <w:rFonts w:ascii="Arial" w:hAnsi="Arial" w:eastAsia="Arial" w:cs="Arial"/>
          <w:sz w:val="20"/>
          <w:szCs w:val="20"/>
          <w:spacing w:val="-2"/>
        </w:rPr>
        <w:t>mm</w:t>
      </w:r>
      <w:r>
        <w:rPr>
          <w:rFonts w:ascii="Arial" w:hAnsi="Arial" w:eastAsia="Arial" w:cs="Arial"/>
          <w:sz w:val="20"/>
          <w:szCs w:val="20"/>
          <w:spacing w:val="34"/>
          <w:w w:val="101"/>
        </w:rPr>
        <w:t xml:space="preserve"> </w:t>
      </w:r>
      <w:r>
        <w:rPr>
          <w:rFonts w:ascii="SimSun" w:hAnsi="SimSun" w:eastAsia="SimSun" w:cs="SimSun"/>
          <w:sz w:val="20"/>
          <w:szCs w:val="20"/>
          <w:spacing w:val="-2"/>
        </w:rPr>
        <w:t>和φ30</w:t>
      </w:r>
      <w:r>
        <w:rPr>
          <w:rFonts w:ascii="SimSun" w:hAnsi="SimSun" w:eastAsia="SimSun" w:cs="SimSun"/>
          <w:sz w:val="20"/>
          <w:szCs w:val="20"/>
          <w:spacing w:val="28"/>
        </w:rPr>
        <w:t xml:space="preserve"> </w:t>
      </w:r>
      <w:r>
        <w:rPr>
          <w:rFonts w:ascii="Arial" w:hAnsi="Arial" w:eastAsia="Arial" w:cs="Arial"/>
          <w:sz w:val="20"/>
          <w:szCs w:val="20"/>
          <w:spacing w:val="-2"/>
        </w:rPr>
        <w:t>mm, </w:t>
      </w:r>
      <w:r>
        <w:rPr>
          <w:sz w:val="20"/>
          <w:szCs w:val="20"/>
          <w:spacing w:val="-2"/>
        </w:rPr>
        <w:t>弯曲</w:t>
      </w:r>
      <w:r>
        <w:rPr>
          <w:sz w:val="20"/>
          <w:szCs w:val="20"/>
        </w:rPr>
        <w:t xml:space="preserve"> </w:t>
      </w:r>
      <w:r>
        <w:rPr>
          <w:sz w:val="20"/>
          <w:szCs w:val="20"/>
          <w:spacing w:val="7"/>
        </w:rPr>
        <w:t>轴在试验过程中的移动速度为(200±10)</w:t>
      </w:r>
      <w:r>
        <w:rPr>
          <w:rFonts w:ascii="Arial" w:hAnsi="Arial" w:eastAsia="Arial" w:cs="Arial"/>
          <w:sz w:val="20"/>
          <w:szCs w:val="20"/>
        </w:rPr>
        <w:t>mm</w:t>
      </w:r>
      <w:r>
        <w:rPr>
          <w:rFonts w:ascii="Arial" w:hAnsi="Arial" w:eastAsia="Arial" w:cs="Arial"/>
          <w:sz w:val="20"/>
          <w:szCs w:val="20"/>
          <w:spacing w:val="7"/>
        </w:rPr>
        <w:t>/</w:t>
      </w:r>
      <w:r>
        <w:rPr>
          <w:rFonts w:ascii="Arial" w:hAnsi="Arial" w:eastAsia="Arial" w:cs="Arial"/>
          <w:sz w:val="20"/>
          <w:szCs w:val="20"/>
        </w:rPr>
        <w:t>min</w:t>
      </w:r>
      <w:r>
        <w:rPr>
          <w:rFonts w:ascii="SimSun" w:hAnsi="SimSun" w:eastAsia="SimSun" w:cs="SimSun"/>
          <w:sz w:val="20"/>
          <w:szCs w:val="20"/>
          <w:spacing w:val="7"/>
        </w:rPr>
        <w:t>。</w:t>
      </w:r>
    </w:p>
    <w:p>
      <w:pPr>
        <w:pStyle w:val="BodyText"/>
        <w:spacing w:line="300" w:lineRule="exact"/>
        <w:rPr>
          <w:sz w:val="22"/>
          <w:szCs w:val="22"/>
        </w:rPr>
      </w:pPr>
      <w:r>
        <w:rPr>
          <w:rFonts w:ascii="Arial" w:hAnsi="Arial" w:eastAsia="Arial" w:cs="Arial"/>
          <w:sz w:val="22"/>
          <w:szCs w:val="22"/>
          <w:position w:val="1"/>
        </w:rPr>
        <w:t>6.2.4   </w:t>
      </w:r>
      <w:r>
        <w:rPr>
          <w:sz w:val="22"/>
          <w:szCs w:val="22"/>
          <w:position w:val="1"/>
        </w:rPr>
        <w:t>低温冰柜：有效量程覆盖-12℃~6℃,控温精度±2℃。</w:t>
      </w:r>
    </w:p>
    <w:p>
      <w:pPr>
        <w:pStyle w:val="BodyText"/>
        <w:spacing w:before="35" w:line="259" w:lineRule="exact"/>
        <w:rPr>
          <w:sz w:val="19"/>
          <w:szCs w:val="19"/>
        </w:rPr>
      </w:pPr>
      <w:r>
        <w:rPr>
          <w:rFonts w:ascii="Arial" w:hAnsi="Arial" w:eastAsia="Arial" w:cs="Arial"/>
          <w:sz w:val="19"/>
          <w:szCs w:val="19"/>
          <w:spacing w:val="16"/>
          <w:position w:val="1"/>
        </w:rPr>
        <w:t>6.2.5    </w:t>
      </w:r>
      <w:r>
        <w:rPr>
          <w:sz w:val="19"/>
          <w:szCs w:val="19"/>
          <w:spacing w:val="16"/>
          <w:position w:val="1"/>
        </w:rPr>
        <w:t>恒温恒湿箱：相对湿度精度±5%,控温精度±</w:t>
      </w:r>
      <w:r>
        <w:rPr>
          <w:sz w:val="19"/>
          <w:szCs w:val="19"/>
          <w:spacing w:val="15"/>
          <w:position w:val="1"/>
        </w:rPr>
        <w:t>2℃,样品表面应有循环风。</w:t>
      </w:r>
    </w:p>
    <w:p>
      <w:pPr>
        <w:ind w:left="8869"/>
        <w:spacing w:before="91" w:line="204" w:lineRule="exact"/>
        <w:rPr>
          <w:rFonts w:ascii="Arial" w:hAnsi="Arial" w:eastAsia="Arial" w:cs="Arial"/>
          <w:sz w:val="15"/>
          <w:szCs w:val="15"/>
        </w:rPr>
      </w:pPr>
      <w:r>
        <w:pict>
          <v:rect id="_x0000_s4" style="position:absolute;margin-left:5.4978pt;margin-top:43.4117pt;mso-position-vertical-relative:text;mso-position-horizontal-relative:text;width:15.5pt;height:15.5pt;z-index:251678720;" fillcolor="#E9E9E9" filled="true" stroked="false"/>
        </w:pict>
      </w:r>
      <w:r>
        <w:rPr>
          <w:rFonts w:ascii="Arial" w:hAnsi="Arial" w:eastAsia="Arial" w:cs="Arial"/>
          <w:sz w:val="15"/>
          <w:szCs w:val="15"/>
          <w:position w:val="1"/>
        </w:rPr>
        <w:t>3</w:t>
      </w:r>
    </w:p>
    <w:p>
      <w:pPr>
        <w:spacing w:line="204" w:lineRule="exact"/>
        <w:sectPr>
          <w:headerReference w:type="default" r:id="rId12"/>
          <w:footerReference w:type="default" r:id="rId8"/>
          <w:pgSz w:w="11900" w:h="16840"/>
          <w:pgMar w:top="1694" w:right="1232" w:bottom="400" w:left="1390" w:header="1370" w:footer="0" w:gutter="0"/>
        </w:sectPr>
        <w:rPr>
          <w:rFonts w:ascii="Arial" w:hAnsi="Arial" w:eastAsia="Arial" w:cs="Arial"/>
          <w:sz w:val="15"/>
          <w:szCs w:val="15"/>
        </w:rPr>
      </w:pPr>
    </w:p>
    <w:p>
      <w:pPr>
        <w:pStyle w:val="BodyText"/>
        <w:spacing w:before="298" w:line="259" w:lineRule="exact"/>
        <w:rPr>
          <w:sz w:val="19"/>
          <w:szCs w:val="19"/>
        </w:rPr>
      </w:pPr>
      <w:r>
        <w:rPr>
          <w:rFonts w:ascii="Arial" w:hAnsi="Arial" w:eastAsia="Arial" w:cs="Arial"/>
          <w:sz w:val="19"/>
          <w:szCs w:val="19"/>
          <w:spacing w:val="9"/>
          <w:position w:val="1"/>
        </w:rPr>
        <w:t>6.2.6</w:t>
      </w:r>
      <w:r>
        <w:rPr>
          <w:rFonts w:ascii="Arial" w:hAnsi="Arial" w:eastAsia="Arial" w:cs="Arial"/>
          <w:sz w:val="19"/>
          <w:szCs w:val="19"/>
          <w:spacing w:val="2"/>
          <w:position w:val="1"/>
        </w:rPr>
        <w:t xml:space="preserve">     </w:t>
      </w:r>
      <w:r>
        <w:rPr>
          <w:sz w:val="19"/>
          <w:szCs w:val="19"/>
          <w:spacing w:val="9"/>
          <w:position w:val="1"/>
        </w:rPr>
        <w:t>电热鼓风干燥箱：控温精度±2℃。</w:t>
      </w:r>
    </w:p>
    <w:p>
      <w:pPr>
        <w:pStyle w:val="BodyText"/>
        <w:spacing w:before="48" w:line="215" w:lineRule="auto"/>
        <w:rPr>
          <w:rFonts w:ascii="SimSun" w:hAnsi="SimSun" w:eastAsia="SimSun" w:cs="SimSun"/>
          <w:sz w:val="20"/>
          <w:szCs w:val="20"/>
        </w:rPr>
      </w:pPr>
      <w:r>
        <w:rPr>
          <w:sz w:val="20"/>
          <w:szCs w:val="20"/>
          <w:spacing w:val="6"/>
        </w:rPr>
        <w:t>6.2.7</w:t>
      </w:r>
      <w:r>
        <w:rPr>
          <w:sz w:val="20"/>
          <w:szCs w:val="20"/>
          <w:spacing w:val="87"/>
        </w:rPr>
        <w:t xml:space="preserve"> </w:t>
      </w:r>
      <w:r>
        <w:rPr>
          <w:sz w:val="20"/>
          <w:szCs w:val="20"/>
          <w:spacing w:val="6"/>
        </w:rPr>
        <w:t>厚度计：接触面直径6</w:t>
      </w:r>
      <w:r>
        <w:rPr>
          <w:rFonts w:ascii="Arial" w:hAnsi="Arial" w:eastAsia="Arial" w:cs="Arial"/>
          <w:sz w:val="20"/>
          <w:szCs w:val="20"/>
        </w:rPr>
        <w:t>mm</w:t>
      </w:r>
      <w:r>
        <w:rPr>
          <w:rFonts w:ascii="Arial" w:hAnsi="Arial" w:eastAsia="Arial" w:cs="Arial"/>
          <w:sz w:val="20"/>
          <w:szCs w:val="20"/>
          <w:spacing w:val="6"/>
        </w:rPr>
        <w:t>,</w:t>
      </w:r>
      <w:r>
        <w:rPr>
          <w:rFonts w:ascii="Arial" w:hAnsi="Arial" w:eastAsia="Arial" w:cs="Arial"/>
          <w:sz w:val="20"/>
          <w:szCs w:val="20"/>
          <w:spacing w:val="39"/>
        </w:rPr>
        <w:t xml:space="preserve"> </w:t>
      </w:r>
      <w:r>
        <w:rPr>
          <w:sz w:val="20"/>
          <w:szCs w:val="20"/>
          <w:spacing w:val="6"/>
        </w:rPr>
        <w:t>单位面积压力</w:t>
      </w:r>
      <w:r>
        <w:rPr>
          <w:sz w:val="20"/>
          <w:szCs w:val="20"/>
          <w:spacing w:val="5"/>
        </w:rPr>
        <w:t>0.02</w:t>
      </w:r>
      <w:r>
        <w:rPr>
          <w:sz w:val="20"/>
          <w:szCs w:val="20"/>
          <w:spacing w:val="5"/>
        </w:rPr>
        <w:t xml:space="preserve"> </w:t>
      </w:r>
      <w:r>
        <w:rPr>
          <w:rFonts w:ascii="Arial" w:hAnsi="Arial" w:eastAsia="Arial" w:cs="Arial"/>
          <w:sz w:val="20"/>
          <w:szCs w:val="20"/>
        </w:rPr>
        <w:t>MPa</w:t>
      </w:r>
      <w:r>
        <w:rPr>
          <w:rFonts w:ascii="Arial" w:hAnsi="Arial" w:eastAsia="Arial" w:cs="Arial"/>
          <w:sz w:val="20"/>
          <w:szCs w:val="20"/>
          <w:spacing w:val="5"/>
        </w:rPr>
        <w:t>,</w:t>
      </w:r>
      <w:r>
        <w:rPr>
          <w:sz w:val="20"/>
          <w:szCs w:val="20"/>
          <w:spacing w:val="5"/>
        </w:rPr>
        <w:t>分度值0</w:t>
      </w:r>
      <w:r>
        <w:rPr>
          <w:sz w:val="20"/>
          <w:szCs w:val="20"/>
          <w:spacing w:val="-54"/>
        </w:rPr>
        <w:t xml:space="preserve"> </w:t>
      </w:r>
      <w:r>
        <w:rPr>
          <w:sz w:val="20"/>
          <w:szCs w:val="20"/>
          <w:spacing w:val="5"/>
        </w:rPr>
        <w:t>.01</w:t>
      </w:r>
      <w:r>
        <w:rPr>
          <w:rFonts w:ascii="Arial" w:hAnsi="Arial" w:eastAsia="Arial" w:cs="Arial"/>
          <w:sz w:val="20"/>
          <w:szCs w:val="20"/>
        </w:rPr>
        <w:t>mm</w:t>
      </w:r>
      <w:r>
        <w:rPr>
          <w:rFonts w:ascii="SimSun" w:hAnsi="SimSun" w:eastAsia="SimSun" w:cs="SimSun"/>
          <w:sz w:val="20"/>
          <w:szCs w:val="20"/>
          <w:spacing w:val="5"/>
        </w:rPr>
        <w:t>。</w:t>
      </w:r>
    </w:p>
    <w:p>
      <w:pPr>
        <w:pStyle w:val="BodyText"/>
        <w:spacing w:before="15" w:line="300" w:lineRule="exact"/>
        <w:rPr>
          <w:sz w:val="22"/>
          <w:szCs w:val="22"/>
        </w:rPr>
      </w:pPr>
      <w:r>
        <w:rPr>
          <w:sz w:val="22"/>
          <w:szCs w:val="22"/>
          <w:spacing w:val="-8"/>
          <w:position w:val="1"/>
        </w:rPr>
        <w:t>6.2.8</w:t>
      </w:r>
      <w:r>
        <w:rPr>
          <w:sz w:val="22"/>
          <w:szCs w:val="22"/>
          <w:spacing w:val="50"/>
          <w:position w:val="1"/>
        </w:rPr>
        <w:t xml:space="preserve"> </w:t>
      </w:r>
      <w:r>
        <w:rPr>
          <w:sz w:val="22"/>
          <w:szCs w:val="22"/>
          <w:spacing w:val="-8"/>
          <w:position w:val="1"/>
        </w:rPr>
        <w:t>不透水仪：符合</w:t>
      </w:r>
      <w:r>
        <w:rPr>
          <w:rFonts w:ascii="Arial" w:hAnsi="Arial" w:eastAsia="Arial" w:cs="Arial"/>
          <w:sz w:val="22"/>
          <w:szCs w:val="22"/>
          <w:spacing w:val="-8"/>
          <w:position w:val="1"/>
        </w:rPr>
        <w:t>GB/T 328.10—2007</w:t>
      </w:r>
      <w:r>
        <w:rPr>
          <w:sz w:val="22"/>
          <w:szCs w:val="22"/>
          <w:spacing w:val="-9"/>
          <w:position w:val="1"/>
        </w:rPr>
        <w:t>中5.2的要求。</w:t>
      </w:r>
    </w:p>
    <w:p>
      <w:pPr>
        <w:pStyle w:val="BodyText"/>
        <w:spacing w:before="71" w:line="215" w:lineRule="auto"/>
        <w:rPr>
          <w:rFonts w:ascii="SimSun" w:hAnsi="SimSun" w:eastAsia="SimSun" w:cs="SimSun"/>
          <w:sz w:val="20"/>
          <w:szCs w:val="20"/>
        </w:rPr>
      </w:pPr>
      <w:r>
        <w:rPr>
          <w:sz w:val="20"/>
          <w:szCs w:val="20"/>
        </w:rPr>
        <w:t>6.2.9</w:t>
      </w:r>
      <w:r>
        <w:rPr>
          <w:sz w:val="20"/>
          <w:szCs w:val="20"/>
          <w:spacing w:val="82"/>
        </w:rPr>
        <w:t xml:space="preserve"> </w:t>
      </w:r>
      <w:r>
        <w:rPr>
          <w:sz w:val="20"/>
          <w:szCs w:val="20"/>
        </w:rPr>
        <w:t>金属网：孔径0.2</w:t>
      </w:r>
      <w:r>
        <w:rPr>
          <w:rFonts w:ascii="Arial" w:hAnsi="Arial" w:eastAsia="Arial" w:cs="Arial"/>
          <w:sz w:val="20"/>
          <w:szCs w:val="20"/>
        </w:rPr>
        <w:t>mm,</w:t>
      </w:r>
      <w:r>
        <w:rPr>
          <w:rFonts w:ascii="Arial" w:hAnsi="Arial" w:eastAsia="Arial" w:cs="Arial"/>
          <w:sz w:val="20"/>
          <w:szCs w:val="20"/>
          <w:spacing w:val="19"/>
        </w:rPr>
        <w:t xml:space="preserve"> </w:t>
      </w:r>
      <w:r>
        <w:rPr>
          <w:sz w:val="20"/>
          <w:szCs w:val="20"/>
        </w:rPr>
        <w:t>丝径0.125</w:t>
      </w:r>
      <w:r>
        <w:rPr>
          <w:sz w:val="20"/>
          <w:szCs w:val="20"/>
        </w:rPr>
        <w:t xml:space="preserve"> </w:t>
      </w:r>
      <w:r>
        <w:rPr>
          <w:rFonts w:ascii="Arial" w:hAnsi="Arial" w:eastAsia="Arial" w:cs="Arial"/>
          <w:sz w:val="20"/>
          <w:szCs w:val="20"/>
        </w:rPr>
        <w:t>mm</w:t>
      </w:r>
      <w:r>
        <w:rPr>
          <w:rFonts w:ascii="SimSun" w:hAnsi="SimSun" w:eastAsia="SimSun" w:cs="SimSun"/>
          <w:sz w:val="20"/>
          <w:szCs w:val="20"/>
        </w:rPr>
        <w:t>。</w:t>
      </w:r>
    </w:p>
    <w:p>
      <w:pPr>
        <w:pStyle w:val="BodyText"/>
        <w:spacing w:before="59" w:line="259" w:lineRule="exact"/>
        <w:rPr>
          <w:sz w:val="19"/>
          <w:szCs w:val="19"/>
        </w:rPr>
      </w:pPr>
      <w:r>
        <w:rPr>
          <w:rFonts w:ascii="Arial" w:hAnsi="Arial" w:eastAsia="Arial" w:cs="Arial"/>
          <w:sz w:val="19"/>
          <w:szCs w:val="19"/>
          <w:spacing w:val="17"/>
          <w:position w:val="1"/>
        </w:rPr>
        <w:t>6.2.10     </w:t>
      </w:r>
      <w:r>
        <w:rPr>
          <w:sz w:val="19"/>
          <w:szCs w:val="19"/>
          <w:spacing w:val="17"/>
          <w:position w:val="1"/>
        </w:rPr>
        <w:t>半导体温度计：有效量程覆盖-12℃~6℃,精度0.</w:t>
      </w:r>
      <w:r>
        <w:rPr>
          <w:sz w:val="19"/>
          <w:szCs w:val="19"/>
          <w:spacing w:val="-52"/>
          <w:position w:val="1"/>
        </w:rPr>
        <w:t xml:space="preserve"> </w:t>
      </w:r>
      <w:r>
        <w:rPr>
          <w:sz w:val="19"/>
          <w:szCs w:val="19"/>
          <w:spacing w:val="17"/>
          <w:position w:val="1"/>
        </w:rPr>
        <w:t>1℃。</w:t>
      </w:r>
    </w:p>
    <w:p>
      <w:pPr>
        <w:pStyle w:val="BodyText"/>
        <w:spacing w:before="51" w:line="259" w:lineRule="exact"/>
        <w:rPr>
          <w:sz w:val="19"/>
          <w:szCs w:val="19"/>
        </w:rPr>
      </w:pPr>
      <w:r>
        <w:rPr>
          <w:sz w:val="19"/>
          <w:szCs w:val="19"/>
          <w:spacing w:val="5"/>
          <w:position w:val="1"/>
        </w:rPr>
        <w:t>6.2.11</w:t>
      </w:r>
      <w:r>
        <w:rPr>
          <w:sz w:val="19"/>
          <w:szCs w:val="19"/>
          <w:spacing w:val="38"/>
          <w:position w:val="1"/>
        </w:rPr>
        <w:t xml:space="preserve">  </w:t>
      </w:r>
      <w:r>
        <w:rPr>
          <w:sz w:val="19"/>
          <w:szCs w:val="19"/>
          <w:spacing w:val="5"/>
          <w:position w:val="1"/>
        </w:rPr>
        <w:t>氙弧灯老化试验箱：符合</w:t>
      </w:r>
      <w:r>
        <w:rPr>
          <w:sz w:val="19"/>
          <w:szCs w:val="19"/>
          <w:spacing w:val="-44"/>
          <w:position w:val="1"/>
        </w:rPr>
        <w:t xml:space="preserve"> </w:t>
      </w:r>
      <w:r>
        <w:rPr>
          <w:rFonts w:ascii="Arial" w:hAnsi="Arial" w:eastAsia="Arial" w:cs="Arial"/>
          <w:sz w:val="19"/>
          <w:szCs w:val="19"/>
          <w:position w:val="1"/>
        </w:rPr>
        <w:t>GB</w:t>
      </w:r>
      <w:r>
        <w:rPr>
          <w:rFonts w:ascii="Arial" w:hAnsi="Arial" w:eastAsia="Arial" w:cs="Arial"/>
          <w:sz w:val="19"/>
          <w:szCs w:val="19"/>
          <w:spacing w:val="5"/>
          <w:position w:val="1"/>
        </w:rPr>
        <w:t>/T     18244—2022</w:t>
      </w:r>
      <w:r>
        <w:rPr>
          <w:sz w:val="19"/>
          <w:szCs w:val="19"/>
          <w:spacing w:val="5"/>
          <w:position w:val="1"/>
        </w:rPr>
        <w:t>中</w:t>
      </w:r>
      <w:r>
        <w:rPr>
          <w:sz w:val="19"/>
          <w:szCs w:val="19"/>
          <w:spacing w:val="4"/>
          <w:position w:val="1"/>
        </w:rPr>
        <w:t>第6章的要求。</w:t>
      </w:r>
    </w:p>
    <w:p>
      <w:pPr>
        <w:pStyle w:val="BodyText"/>
        <w:spacing w:before="70" w:line="259" w:lineRule="exact"/>
        <w:rPr>
          <w:sz w:val="19"/>
          <w:szCs w:val="19"/>
        </w:rPr>
      </w:pPr>
      <w:r>
        <w:rPr>
          <w:sz w:val="19"/>
          <w:szCs w:val="19"/>
          <w:spacing w:val="5"/>
          <w:position w:val="1"/>
        </w:rPr>
        <w:t>6.2.12</w:t>
      </w:r>
      <w:r>
        <w:rPr>
          <w:sz w:val="19"/>
          <w:szCs w:val="19"/>
          <w:spacing w:val="33"/>
          <w:position w:val="1"/>
        </w:rPr>
        <w:t xml:space="preserve">  </w:t>
      </w:r>
      <w:r>
        <w:rPr>
          <w:sz w:val="19"/>
          <w:szCs w:val="19"/>
          <w:spacing w:val="5"/>
          <w:position w:val="1"/>
        </w:rPr>
        <w:t>燃烧试验箱：符合</w:t>
      </w:r>
      <w:r>
        <w:rPr>
          <w:rFonts w:ascii="Arial" w:hAnsi="Arial" w:eastAsia="Arial" w:cs="Arial"/>
          <w:sz w:val="19"/>
          <w:szCs w:val="19"/>
          <w:position w:val="1"/>
        </w:rPr>
        <w:t>GB</w:t>
      </w:r>
      <w:r>
        <w:rPr>
          <w:rFonts w:ascii="Arial" w:hAnsi="Arial" w:eastAsia="Arial" w:cs="Arial"/>
          <w:sz w:val="19"/>
          <w:szCs w:val="19"/>
          <w:spacing w:val="5"/>
          <w:position w:val="1"/>
        </w:rPr>
        <w:t>/T    8626</w:t>
      </w:r>
      <w:r>
        <w:rPr>
          <w:sz w:val="19"/>
          <w:szCs w:val="19"/>
          <w:spacing w:val="5"/>
          <w:position w:val="1"/>
        </w:rPr>
        <w:t>要求的燃</w:t>
      </w:r>
      <w:r>
        <w:rPr>
          <w:sz w:val="19"/>
          <w:szCs w:val="19"/>
          <w:spacing w:val="4"/>
          <w:position w:val="1"/>
        </w:rPr>
        <w:t>烧试验箱。</w:t>
      </w:r>
    </w:p>
    <w:p>
      <w:pPr>
        <w:pStyle w:val="BodyText"/>
        <w:spacing w:before="61" w:line="259" w:lineRule="exact"/>
        <w:rPr>
          <w:sz w:val="19"/>
          <w:szCs w:val="19"/>
        </w:rPr>
      </w:pPr>
      <w:r>
        <w:rPr>
          <w:sz w:val="19"/>
          <w:szCs w:val="19"/>
          <w:spacing w:val="11"/>
          <w:position w:val="1"/>
        </w:rPr>
        <w:t>6.2.13</w:t>
      </w:r>
      <w:r>
        <w:rPr>
          <w:sz w:val="19"/>
          <w:szCs w:val="19"/>
          <w:spacing w:val="4"/>
          <w:position w:val="1"/>
        </w:rPr>
        <w:t xml:space="preserve">   </w:t>
      </w:r>
      <w:r>
        <w:rPr>
          <w:sz w:val="19"/>
          <w:szCs w:val="19"/>
          <w:spacing w:val="11"/>
          <w:position w:val="1"/>
        </w:rPr>
        <w:t>冲片机及符合</w:t>
      </w:r>
      <w:r>
        <w:rPr>
          <w:sz w:val="19"/>
          <w:szCs w:val="19"/>
          <w:spacing w:val="-52"/>
          <w:position w:val="1"/>
        </w:rPr>
        <w:t xml:space="preserve"> </w:t>
      </w:r>
      <w:r>
        <w:rPr>
          <w:rFonts w:ascii="Arial" w:hAnsi="Arial" w:eastAsia="Arial" w:cs="Arial"/>
          <w:sz w:val="19"/>
          <w:szCs w:val="19"/>
          <w:position w:val="1"/>
        </w:rPr>
        <w:t>GB</w:t>
      </w:r>
      <w:r>
        <w:rPr>
          <w:rFonts w:ascii="Arial" w:hAnsi="Arial" w:eastAsia="Arial" w:cs="Arial"/>
          <w:sz w:val="19"/>
          <w:szCs w:val="19"/>
          <w:spacing w:val="11"/>
          <w:position w:val="1"/>
        </w:rPr>
        <w:t>/T   528</w:t>
      </w:r>
      <w:r>
        <w:rPr>
          <w:sz w:val="19"/>
          <w:szCs w:val="19"/>
          <w:spacing w:val="11"/>
          <w:position w:val="1"/>
        </w:rPr>
        <w:t>要求的哑铃1型裁刀。</w:t>
      </w:r>
    </w:p>
    <w:p>
      <w:pPr>
        <w:pStyle w:val="BodyText"/>
        <w:spacing w:before="52" w:line="266" w:lineRule="auto"/>
        <w:rPr>
          <w:sz w:val="20"/>
          <w:szCs w:val="20"/>
        </w:rPr>
      </w:pPr>
      <w:r>
        <w:rPr>
          <w:sz w:val="20"/>
          <w:szCs w:val="20"/>
          <w:spacing w:val="1"/>
        </w:rPr>
        <w:t>6.2.14</w:t>
      </w:r>
      <w:r>
        <w:rPr>
          <w:sz w:val="20"/>
          <w:szCs w:val="20"/>
          <w:spacing w:val="1"/>
        </w:rPr>
        <w:t xml:space="preserve">  </w:t>
      </w:r>
      <w:r>
        <w:rPr>
          <w:sz w:val="20"/>
          <w:szCs w:val="20"/>
          <w:spacing w:val="1"/>
        </w:rPr>
        <w:t>拉伸试验用夹具：由上夹具、下夹具</w:t>
      </w:r>
      <w:r>
        <w:rPr>
          <w:sz w:val="20"/>
          <w:szCs w:val="20"/>
        </w:rPr>
        <w:t>和垫板组成，形状与尺寸同</w:t>
      </w:r>
      <w:r>
        <w:rPr>
          <w:rFonts w:ascii="Arial" w:hAnsi="Arial" w:eastAsia="Arial" w:cs="Arial"/>
          <w:sz w:val="20"/>
          <w:szCs w:val="20"/>
        </w:rPr>
        <w:t>GB/T   16777—2008</w:t>
      </w:r>
      <w:r>
        <w:rPr>
          <w:sz w:val="20"/>
          <w:szCs w:val="20"/>
        </w:rPr>
        <w:t>中图2、图3</w:t>
      </w:r>
      <w:r>
        <w:rPr>
          <w:sz w:val="20"/>
          <w:szCs w:val="20"/>
        </w:rPr>
        <w:t xml:space="preserve"> </w:t>
      </w:r>
      <w:r>
        <w:rPr>
          <w:sz w:val="20"/>
          <w:szCs w:val="20"/>
          <w:spacing w:val="-8"/>
        </w:rPr>
        <w:t>和</w:t>
      </w:r>
      <w:r>
        <w:rPr>
          <w:sz w:val="20"/>
          <w:szCs w:val="20"/>
          <w:spacing w:val="-32"/>
        </w:rPr>
        <w:t xml:space="preserve"> </w:t>
      </w:r>
      <w:r>
        <w:rPr>
          <w:sz w:val="20"/>
          <w:szCs w:val="20"/>
          <w:spacing w:val="-8"/>
        </w:rPr>
        <w:t>图</w:t>
      </w:r>
      <w:r>
        <w:rPr>
          <w:sz w:val="20"/>
          <w:szCs w:val="20"/>
          <w:spacing w:val="-49"/>
        </w:rPr>
        <w:t xml:space="preserve"> </w:t>
      </w:r>
      <w:r>
        <w:rPr>
          <w:sz w:val="20"/>
          <w:szCs w:val="20"/>
          <w:spacing w:val="-8"/>
        </w:rPr>
        <w:t>4</w:t>
      </w:r>
      <w:r>
        <w:rPr>
          <w:sz w:val="20"/>
          <w:szCs w:val="20"/>
          <w:spacing w:val="-37"/>
        </w:rPr>
        <w:t xml:space="preserve"> </w:t>
      </w:r>
      <w:r>
        <w:rPr>
          <w:sz w:val="20"/>
          <w:szCs w:val="20"/>
          <w:spacing w:val="-8"/>
        </w:rPr>
        <w:t>.</w:t>
      </w:r>
    </w:p>
    <w:p>
      <w:pPr>
        <w:pStyle w:val="BodyText"/>
        <w:spacing w:before="12" w:line="300" w:lineRule="exact"/>
        <w:rPr>
          <w:rFonts w:ascii="SimSun" w:hAnsi="SimSun" w:eastAsia="SimSun" w:cs="SimSun"/>
          <w:sz w:val="22"/>
          <w:szCs w:val="22"/>
        </w:rPr>
      </w:pPr>
      <w:r>
        <w:rPr>
          <w:sz w:val="22"/>
          <w:szCs w:val="22"/>
          <w:spacing w:val="-9"/>
          <w:position w:val="1"/>
        </w:rPr>
        <w:t>6.2.15</w:t>
      </w:r>
      <w:r>
        <w:rPr>
          <w:sz w:val="22"/>
          <w:szCs w:val="22"/>
          <w:spacing w:val="47"/>
          <w:position w:val="1"/>
        </w:rPr>
        <w:t xml:space="preserve"> </w:t>
      </w:r>
      <w:r>
        <w:rPr>
          <w:sz w:val="22"/>
          <w:szCs w:val="22"/>
          <w:spacing w:val="-9"/>
          <w:position w:val="1"/>
        </w:rPr>
        <w:t>砂浆渗透试验仪：有效量程覆盖0.0</w:t>
      </w:r>
      <w:r>
        <w:rPr>
          <w:sz w:val="22"/>
          <w:szCs w:val="22"/>
          <w:spacing w:val="-9"/>
          <w:position w:val="1"/>
        </w:rPr>
        <w:t xml:space="preserve"> </w:t>
      </w:r>
      <w:r>
        <w:rPr>
          <w:rFonts w:ascii="Arial" w:hAnsi="Arial" w:eastAsia="Arial" w:cs="Arial"/>
          <w:sz w:val="22"/>
          <w:szCs w:val="22"/>
          <w:spacing w:val="-9"/>
          <w:position w:val="1"/>
        </w:rPr>
        <w:t>MPa</w:t>
      </w:r>
      <w:r>
        <w:rPr>
          <w:rFonts w:ascii="Arial" w:hAnsi="Arial" w:eastAsia="Arial" w:cs="Arial"/>
          <w:sz w:val="22"/>
          <w:szCs w:val="22"/>
          <w:spacing w:val="-10"/>
          <w:position w:val="1"/>
        </w:rPr>
        <w:t>~1.6</w:t>
      </w:r>
      <w:r>
        <w:rPr>
          <w:rFonts w:ascii="Arial" w:hAnsi="Arial" w:eastAsia="Arial" w:cs="Arial"/>
          <w:sz w:val="22"/>
          <w:szCs w:val="22"/>
          <w:spacing w:val="16"/>
          <w:w w:val="101"/>
          <w:position w:val="1"/>
        </w:rPr>
        <w:t xml:space="preserve"> </w:t>
      </w:r>
      <w:r>
        <w:rPr>
          <w:rFonts w:ascii="Arial" w:hAnsi="Arial" w:eastAsia="Arial" w:cs="Arial"/>
          <w:sz w:val="22"/>
          <w:szCs w:val="22"/>
          <w:spacing w:val="-10"/>
          <w:position w:val="1"/>
        </w:rPr>
        <w:t>MPa,</w:t>
      </w:r>
      <w:r>
        <w:rPr>
          <w:sz w:val="22"/>
          <w:szCs w:val="22"/>
          <w:spacing w:val="-10"/>
          <w:position w:val="1"/>
        </w:rPr>
        <w:t>精度0.1</w:t>
      </w:r>
      <w:r>
        <w:rPr>
          <w:sz w:val="22"/>
          <w:szCs w:val="22"/>
          <w:spacing w:val="-10"/>
          <w:position w:val="1"/>
        </w:rPr>
        <w:t xml:space="preserve"> </w:t>
      </w:r>
      <w:r>
        <w:rPr>
          <w:rFonts w:ascii="Arial" w:hAnsi="Arial" w:eastAsia="Arial" w:cs="Arial"/>
          <w:sz w:val="22"/>
          <w:szCs w:val="22"/>
          <w:spacing w:val="-10"/>
          <w:position w:val="1"/>
        </w:rPr>
        <w:t>MPa</w:t>
      </w:r>
      <w:r>
        <w:rPr>
          <w:rFonts w:ascii="SimSun" w:hAnsi="SimSun" w:eastAsia="SimSun" w:cs="SimSun"/>
          <w:sz w:val="22"/>
          <w:szCs w:val="22"/>
          <w:spacing w:val="-10"/>
          <w:position w:val="1"/>
        </w:rPr>
        <w:t>。</w:t>
      </w:r>
    </w:p>
    <w:p>
      <w:pPr>
        <w:pStyle w:val="BodyText"/>
        <w:spacing w:before="211" w:line="259" w:lineRule="exact"/>
        <w:rPr>
          <w:sz w:val="19"/>
          <w:szCs w:val="19"/>
        </w:rPr>
      </w:pPr>
      <w:r>
        <w:rPr>
          <w:rFonts w:ascii="Arial" w:hAnsi="Arial" w:eastAsia="Arial" w:cs="Arial"/>
          <w:sz w:val="19"/>
          <w:szCs w:val="19"/>
          <w:spacing w:val="9"/>
          <w:position w:val="1"/>
        </w:rPr>
        <w:t>6.3</w:t>
      </w:r>
      <w:r>
        <w:rPr>
          <w:rFonts w:ascii="Arial" w:hAnsi="Arial" w:eastAsia="Arial" w:cs="Arial"/>
          <w:sz w:val="19"/>
          <w:szCs w:val="19"/>
          <w:spacing w:val="4"/>
          <w:position w:val="1"/>
        </w:rPr>
        <w:t xml:space="preserve">    </w:t>
      </w:r>
      <w:r>
        <w:rPr>
          <w:sz w:val="19"/>
          <w:szCs w:val="19"/>
          <w:spacing w:val="9"/>
          <w:position w:val="1"/>
        </w:rPr>
        <w:t>涂膜试件制备</w:t>
      </w:r>
    </w:p>
    <w:p>
      <w:pPr>
        <w:pStyle w:val="BodyText"/>
        <w:spacing w:before="231" w:line="259" w:lineRule="exact"/>
        <w:rPr>
          <w:sz w:val="19"/>
          <w:szCs w:val="19"/>
        </w:rPr>
      </w:pPr>
      <w:r>
        <w:rPr>
          <w:rFonts w:ascii="Arial" w:hAnsi="Arial" w:eastAsia="Arial" w:cs="Arial"/>
          <w:sz w:val="19"/>
          <w:szCs w:val="19"/>
          <w:spacing w:val="4"/>
          <w:position w:val="1"/>
        </w:rPr>
        <w:t>6.3.1</w:t>
      </w:r>
      <w:r>
        <w:rPr>
          <w:rFonts w:ascii="Arial" w:hAnsi="Arial" w:eastAsia="Arial" w:cs="Arial"/>
          <w:sz w:val="19"/>
          <w:szCs w:val="19"/>
          <w:spacing w:val="9"/>
          <w:position w:val="1"/>
        </w:rPr>
        <w:t xml:space="preserve">    </w:t>
      </w:r>
      <w:r>
        <w:rPr>
          <w:sz w:val="19"/>
          <w:szCs w:val="19"/>
          <w:spacing w:val="4"/>
          <w:position w:val="1"/>
        </w:rPr>
        <w:t>试验器具</w:t>
      </w:r>
    </w:p>
    <w:p>
      <w:pPr>
        <w:pStyle w:val="BodyText"/>
        <w:spacing w:before="180" w:line="273" w:lineRule="exact"/>
        <w:rPr>
          <w:sz w:val="20"/>
          <w:szCs w:val="20"/>
        </w:rPr>
      </w:pPr>
      <w:r>
        <w:rPr>
          <w:sz w:val="20"/>
          <w:szCs w:val="20"/>
          <w:spacing w:val="-1"/>
          <w:position w:val="1"/>
        </w:rPr>
        <w:t>6.3.1.1</w:t>
      </w:r>
      <w:r>
        <w:rPr>
          <w:sz w:val="20"/>
          <w:szCs w:val="20"/>
          <w:spacing w:val="77"/>
          <w:position w:val="1"/>
        </w:rPr>
        <w:t xml:space="preserve"> </w:t>
      </w:r>
      <w:r>
        <w:rPr>
          <w:sz w:val="20"/>
          <w:szCs w:val="20"/>
          <w:spacing w:val="-1"/>
          <w:position w:val="1"/>
        </w:rPr>
        <w:t>涂膜模框：符合</w:t>
      </w:r>
      <w:r>
        <w:rPr>
          <w:sz w:val="20"/>
          <w:szCs w:val="20"/>
          <w:spacing w:val="-49"/>
          <w:position w:val="1"/>
        </w:rPr>
        <w:t xml:space="preserve"> </w:t>
      </w:r>
      <w:r>
        <w:rPr>
          <w:rFonts w:ascii="Arial" w:hAnsi="Arial" w:eastAsia="Arial" w:cs="Arial"/>
          <w:sz w:val="20"/>
          <w:szCs w:val="20"/>
          <w:spacing w:val="-1"/>
          <w:position w:val="1"/>
        </w:rPr>
        <w:t>GB/T   16777—2</w:t>
      </w:r>
      <w:r>
        <w:rPr>
          <w:rFonts w:ascii="Arial" w:hAnsi="Arial" w:eastAsia="Arial" w:cs="Arial"/>
          <w:sz w:val="20"/>
          <w:szCs w:val="20"/>
          <w:spacing w:val="-2"/>
          <w:position w:val="1"/>
        </w:rPr>
        <w:t>008</w:t>
      </w:r>
      <w:r>
        <w:rPr>
          <w:sz w:val="20"/>
          <w:szCs w:val="20"/>
          <w:spacing w:val="-2"/>
          <w:position w:val="1"/>
        </w:rPr>
        <w:t>中4.1.1的要求。</w:t>
      </w:r>
    </w:p>
    <w:p>
      <w:pPr>
        <w:pStyle w:val="BodyText"/>
        <w:spacing w:before="89" w:line="259" w:lineRule="exact"/>
        <w:rPr>
          <w:sz w:val="19"/>
          <w:szCs w:val="19"/>
        </w:rPr>
      </w:pPr>
      <w:r>
        <w:rPr>
          <w:rFonts w:ascii="Arial" w:hAnsi="Arial" w:eastAsia="Arial" w:cs="Arial"/>
          <w:sz w:val="19"/>
          <w:szCs w:val="19"/>
          <w:spacing w:val="9"/>
          <w:position w:val="1"/>
        </w:rPr>
        <w:t>6.3.1.2</w:t>
      </w:r>
      <w:r>
        <w:rPr>
          <w:rFonts w:ascii="Arial" w:hAnsi="Arial" w:eastAsia="Arial" w:cs="Arial"/>
          <w:sz w:val="19"/>
          <w:szCs w:val="19"/>
          <w:position w:val="1"/>
        </w:rPr>
        <w:t xml:space="preserve">      </w:t>
      </w:r>
      <w:r>
        <w:rPr>
          <w:sz w:val="19"/>
          <w:szCs w:val="19"/>
          <w:spacing w:val="9"/>
          <w:position w:val="1"/>
        </w:rPr>
        <w:t>电热鼓风干燥箱：控温精度±2℃</w:t>
      </w:r>
      <w:r>
        <w:rPr>
          <w:sz w:val="19"/>
          <w:szCs w:val="19"/>
          <w:spacing w:val="-64"/>
          <w:position w:val="1"/>
        </w:rPr>
        <w:t xml:space="preserve"> </w:t>
      </w:r>
      <w:r>
        <w:rPr>
          <w:sz w:val="19"/>
          <w:szCs w:val="19"/>
          <w:spacing w:val="9"/>
          <w:position w:val="1"/>
        </w:rPr>
        <w:t>.</w:t>
      </w:r>
    </w:p>
    <w:p>
      <w:pPr>
        <w:pStyle w:val="BodyText"/>
        <w:ind w:right="43"/>
        <w:spacing w:before="12" w:line="302" w:lineRule="auto"/>
        <w:rPr>
          <w:rFonts w:ascii="Arial" w:hAnsi="Arial" w:eastAsia="Arial" w:cs="Arial"/>
          <w:sz w:val="20"/>
          <w:szCs w:val="20"/>
        </w:rPr>
      </w:pPr>
      <w:r>
        <w:rPr>
          <w:sz w:val="20"/>
          <w:szCs w:val="20"/>
          <w:spacing w:val="1"/>
        </w:rPr>
        <w:t>6.3.1.3</w:t>
      </w:r>
      <w:r>
        <w:rPr>
          <w:sz w:val="20"/>
          <w:szCs w:val="20"/>
          <w:spacing w:val="29"/>
        </w:rPr>
        <w:t xml:space="preserve">  </w:t>
      </w:r>
      <w:r>
        <w:rPr>
          <w:sz w:val="20"/>
          <w:szCs w:val="20"/>
          <w:spacing w:val="1"/>
        </w:rPr>
        <w:t>分散机：转速0</w:t>
      </w:r>
      <w:r>
        <w:rPr>
          <w:sz w:val="20"/>
          <w:szCs w:val="20"/>
          <w:spacing w:val="39"/>
        </w:rPr>
        <w:t xml:space="preserve"> </w:t>
      </w:r>
      <w:r>
        <w:rPr>
          <w:rFonts w:ascii="Arial" w:hAnsi="Arial" w:eastAsia="Arial" w:cs="Arial"/>
          <w:sz w:val="20"/>
          <w:szCs w:val="20"/>
          <w:spacing w:val="1"/>
        </w:rPr>
        <w:t>r/</w:t>
      </w:r>
      <w:r>
        <w:rPr>
          <w:rFonts w:ascii="Arial" w:hAnsi="Arial" w:eastAsia="Arial" w:cs="Arial"/>
          <w:sz w:val="20"/>
          <w:szCs w:val="20"/>
        </w:rPr>
        <w:t>min</w:t>
      </w:r>
      <w:r>
        <w:rPr>
          <w:rFonts w:ascii="Arial" w:hAnsi="Arial" w:eastAsia="Arial" w:cs="Arial"/>
          <w:sz w:val="20"/>
          <w:szCs w:val="20"/>
          <w:spacing w:val="1"/>
        </w:rPr>
        <w:t>~   200</w:t>
      </w:r>
      <w:r>
        <w:rPr>
          <w:rFonts w:ascii="Arial" w:hAnsi="Arial" w:eastAsia="Arial" w:cs="Arial"/>
          <w:sz w:val="20"/>
          <w:szCs w:val="20"/>
        </w:rPr>
        <w:t>0</w:t>
      </w:r>
      <w:r>
        <w:rPr>
          <w:rFonts w:ascii="Arial" w:hAnsi="Arial" w:eastAsia="Arial" w:cs="Arial"/>
          <w:sz w:val="20"/>
          <w:szCs w:val="20"/>
          <w:spacing w:val="12"/>
        </w:rPr>
        <w:t xml:space="preserve">   </w:t>
      </w:r>
      <w:r>
        <w:rPr>
          <w:rFonts w:ascii="Arial" w:hAnsi="Arial" w:eastAsia="Arial" w:cs="Arial"/>
          <w:sz w:val="20"/>
          <w:szCs w:val="20"/>
        </w:rPr>
        <w:t>r</w:t>
      </w:r>
      <w:r>
        <w:rPr>
          <w:sz w:val="20"/>
          <w:szCs w:val="20"/>
        </w:rPr>
        <w:t>/</w:t>
      </w:r>
      <w:r>
        <w:rPr>
          <w:rFonts w:ascii="Arial" w:hAnsi="Arial" w:eastAsia="Arial" w:cs="Arial"/>
          <w:sz w:val="20"/>
          <w:szCs w:val="20"/>
        </w:rPr>
        <w:t>min,</w:t>
      </w:r>
      <w:r>
        <w:rPr>
          <w:rFonts w:ascii="Arial" w:hAnsi="Arial" w:eastAsia="Arial" w:cs="Arial"/>
          <w:sz w:val="20"/>
          <w:szCs w:val="20"/>
          <w:spacing w:val="22"/>
        </w:rPr>
        <w:t xml:space="preserve"> </w:t>
      </w:r>
      <w:r>
        <w:rPr>
          <w:sz w:val="20"/>
          <w:szCs w:val="20"/>
          <w:spacing w:val="38"/>
        </w:rPr>
        <w:t>搅拌桨叶(如四叶桨)直径宜占搅拌容器内径的</w:t>
      </w:r>
      <w:r>
        <w:rPr>
          <w:sz w:val="20"/>
          <w:szCs w:val="20"/>
        </w:rPr>
        <w:t xml:space="preserve"> </w:t>
      </w:r>
      <w:r>
        <w:rPr>
          <w:rFonts w:ascii="Arial" w:hAnsi="Arial" w:eastAsia="Arial" w:cs="Arial"/>
          <w:sz w:val="20"/>
          <w:szCs w:val="20"/>
          <w:spacing w:val="-1"/>
        </w:rPr>
        <w:t>1/2</w:t>
      </w:r>
      <w:r>
        <w:rPr>
          <w:rFonts w:ascii="SimSun" w:hAnsi="SimSun" w:eastAsia="SimSun" w:cs="SimSun"/>
          <w:sz w:val="20"/>
          <w:szCs w:val="20"/>
          <w:spacing w:val="-1"/>
        </w:rPr>
        <w:t>～</w:t>
      </w:r>
      <w:r>
        <w:rPr>
          <w:rFonts w:ascii="Arial" w:hAnsi="Arial" w:eastAsia="Arial" w:cs="Arial"/>
          <w:sz w:val="20"/>
          <w:szCs w:val="20"/>
          <w:spacing w:val="-1"/>
        </w:rPr>
        <w:t>2/3.</w:t>
      </w:r>
    </w:p>
    <w:p>
      <w:pPr>
        <w:pStyle w:val="BodyText"/>
        <w:spacing w:before="20" w:line="222" w:lineRule="auto"/>
        <w:rPr>
          <w:rFonts w:ascii="SimSun" w:hAnsi="SimSun" w:eastAsia="SimSun" w:cs="SimSun"/>
          <w:sz w:val="19"/>
          <w:szCs w:val="19"/>
        </w:rPr>
      </w:pPr>
      <w:r>
        <w:rPr>
          <w:sz w:val="19"/>
          <w:szCs w:val="19"/>
          <w:spacing w:val="7"/>
        </w:rPr>
        <w:t>6.3.1.4</w:t>
      </w:r>
      <w:r>
        <w:rPr>
          <w:sz w:val="19"/>
          <w:szCs w:val="19"/>
          <w:spacing w:val="7"/>
        </w:rPr>
        <w:t xml:space="preserve">  </w:t>
      </w:r>
      <w:r>
        <w:rPr>
          <w:sz w:val="19"/>
          <w:szCs w:val="19"/>
          <w:spacing w:val="7"/>
        </w:rPr>
        <w:t>搅拌容器：容量约1</w:t>
      </w:r>
      <w:r>
        <w:rPr>
          <w:rFonts w:ascii="Arial" w:hAnsi="Arial" w:eastAsia="Arial" w:cs="Arial"/>
          <w:sz w:val="19"/>
          <w:szCs w:val="19"/>
          <w:spacing w:val="7"/>
        </w:rPr>
        <w:t>L</w:t>
      </w:r>
      <w:r>
        <w:rPr>
          <w:rFonts w:ascii="SimSun" w:hAnsi="SimSun" w:eastAsia="SimSun" w:cs="SimSun"/>
          <w:sz w:val="19"/>
          <w:szCs w:val="19"/>
          <w:spacing w:val="7"/>
        </w:rPr>
        <w:t>。</w:t>
      </w:r>
    </w:p>
    <w:p>
      <w:pPr>
        <w:pStyle w:val="BodyText"/>
        <w:spacing w:before="68" w:line="212" w:lineRule="auto"/>
        <w:rPr>
          <w:rFonts w:ascii="SimSun" w:hAnsi="SimSun" w:eastAsia="SimSun" w:cs="SimSun"/>
          <w:sz w:val="22"/>
          <w:szCs w:val="22"/>
        </w:rPr>
      </w:pPr>
      <w:r>
        <w:rPr>
          <w:sz w:val="22"/>
          <w:szCs w:val="22"/>
          <w:spacing w:val="-18"/>
        </w:rPr>
        <w:t>6.3.1.5</w:t>
      </w:r>
      <w:r>
        <w:rPr>
          <w:sz w:val="22"/>
          <w:szCs w:val="22"/>
          <w:spacing w:val="-18"/>
        </w:rPr>
        <w:t xml:space="preserve">  </w:t>
      </w:r>
      <w:r>
        <w:rPr>
          <w:sz w:val="22"/>
          <w:szCs w:val="22"/>
          <w:spacing w:val="-18"/>
        </w:rPr>
        <w:t>天平：精度0.01</w:t>
      </w:r>
      <w:r>
        <w:rPr>
          <w:sz w:val="22"/>
          <w:szCs w:val="22"/>
          <w:spacing w:val="-18"/>
        </w:rPr>
        <w:t xml:space="preserve"> </w:t>
      </w:r>
      <w:r>
        <w:rPr>
          <w:rFonts w:ascii="Arial" w:hAnsi="Arial" w:eastAsia="Arial" w:cs="Arial"/>
          <w:sz w:val="22"/>
          <w:szCs w:val="22"/>
          <w:spacing w:val="-18"/>
        </w:rPr>
        <w:t>g</w:t>
      </w:r>
      <w:r>
        <w:rPr>
          <w:rFonts w:ascii="SimSun" w:hAnsi="SimSun" w:eastAsia="SimSun" w:cs="SimSun"/>
          <w:sz w:val="22"/>
          <w:szCs w:val="22"/>
          <w:spacing w:val="-18"/>
        </w:rPr>
        <w:t>。</w:t>
      </w:r>
    </w:p>
    <w:p>
      <w:pPr>
        <w:pStyle w:val="BodyText"/>
        <w:spacing w:before="225" w:line="259" w:lineRule="exact"/>
        <w:rPr>
          <w:sz w:val="19"/>
          <w:szCs w:val="19"/>
        </w:rPr>
      </w:pPr>
      <w:r>
        <w:rPr>
          <w:rFonts w:ascii="Arial" w:hAnsi="Arial" w:eastAsia="Arial" w:cs="Arial"/>
          <w:sz w:val="19"/>
          <w:szCs w:val="19"/>
          <w:spacing w:val="8"/>
          <w:position w:val="1"/>
        </w:rPr>
        <w:t>6.3.2    </w:t>
      </w:r>
      <w:r>
        <w:rPr>
          <w:sz w:val="19"/>
          <w:szCs w:val="19"/>
          <w:spacing w:val="8"/>
          <w:position w:val="1"/>
        </w:rPr>
        <w:t>涂膜制备与养护</w:t>
      </w:r>
    </w:p>
    <w:p>
      <w:pPr>
        <w:pStyle w:val="BodyText"/>
        <w:ind w:right="19" w:firstLine="430"/>
        <w:spacing w:before="206" w:line="297" w:lineRule="auto"/>
        <w:jc w:val="both"/>
        <w:rPr>
          <w:rFonts w:ascii="SimSun" w:hAnsi="SimSun" w:eastAsia="SimSun" w:cs="SimSun"/>
          <w:sz w:val="20"/>
          <w:szCs w:val="20"/>
        </w:rPr>
      </w:pPr>
      <w:r>
        <w:rPr>
          <w:sz w:val="20"/>
          <w:szCs w:val="20"/>
          <w:spacing w:val="4"/>
        </w:rPr>
        <w:t>按生产商指定的比例分别称取液料和粉料，单次称量涂料总量500</w:t>
      </w:r>
      <w:r>
        <w:rPr>
          <w:sz w:val="20"/>
          <w:szCs w:val="20"/>
          <w:spacing w:val="4"/>
        </w:rPr>
        <w:t xml:space="preserve"> </w:t>
      </w:r>
      <w:r>
        <w:rPr>
          <w:rFonts w:ascii="Arial" w:hAnsi="Arial" w:eastAsia="Arial" w:cs="Arial"/>
          <w:sz w:val="20"/>
          <w:szCs w:val="20"/>
          <w:spacing w:val="4"/>
        </w:rPr>
        <w:t>g</w:t>
      </w:r>
      <w:r>
        <w:rPr>
          <w:rFonts w:ascii="SimSun" w:hAnsi="SimSun" w:eastAsia="SimSun" w:cs="SimSun"/>
          <w:sz w:val="20"/>
          <w:szCs w:val="20"/>
          <w:spacing w:val="4"/>
        </w:rPr>
        <w:t>～</w:t>
      </w:r>
      <w:r>
        <w:rPr>
          <w:rFonts w:ascii="Arial" w:hAnsi="Arial" w:eastAsia="Arial" w:cs="Arial"/>
          <w:sz w:val="20"/>
          <w:szCs w:val="20"/>
          <w:spacing w:val="4"/>
        </w:rPr>
        <w:t>800   g,</w:t>
      </w:r>
      <w:r>
        <w:rPr>
          <w:sz w:val="20"/>
          <w:szCs w:val="20"/>
          <w:spacing w:val="4"/>
        </w:rPr>
        <w:t>且称料量应</w:t>
      </w:r>
      <w:r>
        <w:rPr>
          <w:sz w:val="20"/>
          <w:szCs w:val="20"/>
          <w:spacing w:val="3"/>
        </w:rPr>
        <w:t>大于待涂</w:t>
      </w:r>
      <w:r>
        <w:rPr>
          <w:sz w:val="20"/>
          <w:szCs w:val="20"/>
        </w:rPr>
        <w:t xml:space="preserve"> </w:t>
      </w:r>
      <w:r>
        <w:rPr>
          <w:sz w:val="20"/>
          <w:szCs w:val="20"/>
          <w:spacing w:val="5"/>
        </w:rPr>
        <w:t>覆模框面积用料量。若生产商明示加水比例，应先将液</w:t>
      </w:r>
      <w:r>
        <w:rPr>
          <w:sz w:val="20"/>
          <w:szCs w:val="20"/>
          <w:spacing w:val="4"/>
        </w:rPr>
        <w:t>料和水混合搅拌均匀。当配比有范围时，均应取</w:t>
      </w:r>
      <w:r>
        <w:rPr>
          <w:sz w:val="20"/>
          <w:szCs w:val="20"/>
        </w:rPr>
        <w:t xml:space="preserve"> </w:t>
      </w:r>
      <w:r>
        <w:rPr>
          <w:sz w:val="20"/>
          <w:szCs w:val="20"/>
          <w:spacing w:val="7"/>
        </w:rPr>
        <w:t>中间值。称料完成后采用分散机进行搅拌。将液料倒入搅</w:t>
      </w:r>
      <w:r>
        <w:rPr>
          <w:sz w:val="20"/>
          <w:szCs w:val="20"/>
          <w:spacing w:val="6"/>
        </w:rPr>
        <w:t>拌容器中，在200</w:t>
      </w:r>
      <w:r>
        <w:rPr>
          <w:sz w:val="20"/>
          <w:szCs w:val="20"/>
          <w:spacing w:val="6"/>
        </w:rPr>
        <w:t xml:space="preserve"> </w:t>
      </w:r>
      <w:r>
        <w:rPr>
          <w:rFonts w:ascii="Arial" w:hAnsi="Arial" w:eastAsia="Arial" w:cs="Arial"/>
          <w:sz w:val="20"/>
          <w:szCs w:val="20"/>
          <w:spacing w:val="6"/>
        </w:rPr>
        <w:t>r/</w:t>
      </w:r>
      <w:r>
        <w:rPr>
          <w:rFonts w:ascii="Arial" w:hAnsi="Arial" w:eastAsia="Arial" w:cs="Arial"/>
          <w:sz w:val="20"/>
          <w:szCs w:val="20"/>
        </w:rPr>
        <w:t>min</w:t>
      </w:r>
      <w:r>
        <w:rPr>
          <w:rFonts w:ascii="Arial" w:hAnsi="Arial" w:eastAsia="Arial" w:cs="Arial"/>
          <w:sz w:val="20"/>
          <w:szCs w:val="20"/>
          <w:spacing w:val="6"/>
        </w:rPr>
        <w:t>~500      r/</w:t>
      </w:r>
      <w:r>
        <w:rPr>
          <w:rFonts w:ascii="Arial" w:hAnsi="Arial" w:eastAsia="Arial" w:cs="Arial"/>
          <w:sz w:val="20"/>
          <w:szCs w:val="20"/>
        </w:rPr>
        <w:t>min</w:t>
      </w:r>
      <w:r>
        <w:rPr>
          <w:sz w:val="20"/>
          <w:szCs w:val="20"/>
          <w:spacing w:val="6"/>
        </w:rPr>
        <w:t>下搅拌</w:t>
      </w:r>
      <w:r>
        <w:rPr>
          <w:sz w:val="20"/>
          <w:szCs w:val="20"/>
        </w:rPr>
        <w:t xml:space="preserve"> </w:t>
      </w:r>
      <w:r>
        <w:rPr>
          <w:rFonts w:ascii="Arial" w:hAnsi="Arial" w:eastAsia="Arial" w:cs="Arial"/>
          <w:sz w:val="20"/>
          <w:szCs w:val="20"/>
          <w:spacing w:val="1"/>
        </w:rPr>
        <w:t>1</w:t>
      </w:r>
      <w:r>
        <w:rPr>
          <w:rFonts w:ascii="Arial" w:hAnsi="Arial" w:eastAsia="Arial" w:cs="Arial"/>
          <w:sz w:val="20"/>
          <w:szCs w:val="20"/>
          <w:spacing w:val="25"/>
        </w:rPr>
        <w:t xml:space="preserve"> </w:t>
      </w:r>
      <w:r>
        <w:rPr>
          <w:rFonts w:ascii="Arial" w:hAnsi="Arial" w:eastAsia="Arial" w:cs="Arial"/>
          <w:sz w:val="20"/>
          <w:szCs w:val="20"/>
        </w:rPr>
        <w:t>min</w:t>
      </w:r>
      <w:r>
        <w:rPr>
          <w:rFonts w:ascii="Arial" w:hAnsi="Arial" w:eastAsia="Arial" w:cs="Arial"/>
          <w:sz w:val="20"/>
          <w:szCs w:val="20"/>
          <w:spacing w:val="1"/>
        </w:rPr>
        <w:t>~</w:t>
      </w:r>
      <w:r>
        <w:rPr>
          <w:rFonts w:ascii="Arial" w:hAnsi="Arial" w:eastAsia="Arial" w:cs="Arial"/>
          <w:sz w:val="20"/>
          <w:szCs w:val="20"/>
          <w:spacing w:val="28"/>
          <w:w w:val="101"/>
        </w:rPr>
        <w:t xml:space="preserve"> </w:t>
      </w:r>
      <w:r>
        <w:rPr>
          <w:sz w:val="20"/>
          <w:szCs w:val="20"/>
          <w:spacing w:val="1"/>
        </w:rPr>
        <w:t>2</w:t>
      </w:r>
      <w:r>
        <w:rPr>
          <w:sz w:val="20"/>
          <w:szCs w:val="20"/>
          <w:spacing w:val="1"/>
        </w:rPr>
        <w:t xml:space="preserve"> </w:t>
      </w:r>
      <w:r>
        <w:rPr>
          <w:rFonts w:ascii="Arial" w:hAnsi="Arial" w:eastAsia="Arial" w:cs="Arial"/>
          <w:sz w:val="20"/>
          <w:szCs w:val="20"/>
        </w:rPr>
        <w:t>min</w:t>
      </w:r>
      <w:r>
        <w:rPr>
          <w:rFonts w:ascii="Arial" w:hAnsi="Arial" w:eastAsia="Arial" w:cs="Arial"/>
          <w:sz w:val="20"/>
          <w:szCs w:val="20"/>
          <w:spacing w:val="1"/>
        </w:rPr>
        <w:t>,</w:t>
      </w:r>
      <w:r>
        <w:rPr>
          <w:sz w:val="20"/>
          <w:szCs w:val="20"/>
          <w:spacing w:val="1"/>
        </w:rPr>
        <w:t>其间将粉料缓慢添加至液料中；提速至700</w:t>
      </w:r>
      <w:r>
        <w:rPr>
          <w:sz w:val="20"/>
          <w:szCs w:val="20"/>
          <w:spacing w:val="1"/>
        </w:rPr>
        <w:t xml:space="preserve"> </w:t>
      </w:r>
      <w:r>
        <w:rPr>
          <w:rFonts w:ascii="Arial" w:hAnsi="Arial" w:eastAsia="Arial" w:cs="Arial"/>
          <w:sz w:val="20"/>
          <w:szCs w:val="20"/>
          <w:spacing w:val="1"/>
        </w:rPr>
        <w:t>r/</w:t>
      </w:r>
      <w:r>
        <w:rPr>
          <w:rFonts w:ascii="Arial" w:hAnsi="Arial" w:eastAsia="Arial" w:cs="Arial"/>
          <w:sz w:val="20"/>
          <w:szCs w:val="20"/>
        </w:rPr>
        <w:t>min</w:t>
      </w:r>
      <w:r>
        <w:rPr>
          <w:rFonts w:ascii="Arial" w:hAnsi="Arial" w:eastAsia="Arial" w:cs="Arial"/>
          <w:sz w:val="20"/>
          <w:szCs w:val="20"/>
          <w:spacing w:val="1"/>
        </w:rPr>
        <w:t>~1200         r/</w:t>
      </w:r>
      <w:r>
        <w:rPr>
          <w:rFonts w:ascii="Arial" w:hAnsi="Arial" w:eastAsia="Arial" w:cs="Arial"/>
          <w:sz w:val="20"/>
          <w:szCs w:val="20"/>
        </w:rPr>
        <w:t>min</w:t>
      </w:r>
      <w:r>
        <w:rPr>
          <w:sz w:val="20"/>
          <w:szCs w:val="20"/>
          <w:spacing w:val="1"/>
        </w:rPr>
        <w:t>,搅</w:t>
      </w:r>
      <w:r>
        <w:rPr>
          <w:sz w:val="20"/>
          <w:szCs w:val="20"/>
          <w:spacing w:val="1"/>
        </w:rPr>
        <w:t xml:space="preserve"> </w:t>
      </w:r>
      <w:r>
        <w:rPr>
          <w:sz w:val="20"/>
          <w:szCs w:val="20"/>
          <w:spacing w:val="1"/>
        </w:rPr>
        <w:t>拌</w:t>
      </w:r>
      <w:r>
        <w:rPr>
          <w:sz w:val="20"/>
          <w:szCs w:val="20"/>
          <w:spacing w:val="1"/>
        </w:rPr>
        <w:t xml:space="preserve"> </w:t>
      </w:r>
      <w:r>
        <w:rPr>
          <w:sz w:val="20"/>
          <w:szCs w:val="20"/>
          <w:spacing w:val="1"/>
        </w:rPr>
        <w:t>3</w:t>
      </w:r>
      <w:r>
        <w:rPr>
          <w:rFonts w:ascii="Arial" w:hAnsi="Arial" w:eastAsia="Arial" w:cs="Arial"/>
          <w:sz w:val="20"/>
          <w:szCs w:val="20"/>
        </w:rPr>
        <w:t>min</w:t>
      </w:r>
      <w:r>
        <w:rPr>
          <w:rFonts w:ascii="Arial" w:hAnsi="Arial" w:eastAsia="Arial" w:cs="Arial"/>
          <w:sz w:val="20"/>
          <w:szCs w:val="20"/>
          <w:spacing w:val="1"/>
        </w:rPr>
        <w:t>~5    </w:t>
      </w:r>
      <w:r>
        <w:rPr>
          <w:rFonts w:ascii="Arial" w:hAnsi="Arial" w:eastAsia="Arial" w:cs="Arial"/>
          <w:sz w:val="20"/>
          <w:szCs w:val="20"/>
        </w:rPr>
        <w:t>min</w:t>
      </w:r>
      <w:r>
        <w:rPr>
          <w:sz w:val="20"/>
          <w:szCs w:val="20"/>
          <w:spacing w:val="1"/>
        </w:rPr>
        <w:t>呈</w:t>
      </w:r>
      <w:r>
        <w:rPr>
          <w:sz w:val="20"/>
          <w:szCs w:val="20"/>
        </w:rPr>
        <w:t xml:space="preserve"> </w:t>
      </w:r>
      <w:r>
        <w:rPr>
          <w:sz w:val="20"/>
          <w:szCs w:val="20"/>
          <w:spacing w:val="8"/>
        </w:rPr>
        <w:t>均匀状态；降速至100</w:t>
      </w:r>
      <w:r>
        <w:rPr>
          <w:sz w:val="20"/>
          <w:szCs w:val="20"/>
          <w:spacing w:val="8"/>
        </w:rPr>
        <w:t xml:space="preserve"> </w:t>
      </w:r>
      <w:r>
        <w:rPr>
          <w:rFonts w:ascii="Arial" w:hAnsi="Arial" w:eastAsia="Arial" w:cs="Arial"/>
          <w:sz w:val="20"/>
          <w:szCs w:val="20"/>
          <w:spacing w:val="8"/>
        </w:rPr>
        <w:t>r/</w:t>
      </w:r>
      <w:r>
        <w:rPr>
          <w:rFonts w:ascii="Arial" w:hAnsi="Arial" w:eastAsia="Arial" w:cs="Arial"/>
          <w:sz w:val="20"/>
          <w:szCs w:val="20"/>
        </w:rPr>
        <w:t>min</w:t>
      </w:r>
      <w:r>
        <w:rPr>
          <w:rFonts w:ascii="Arial" w:hAnsi="Arial" w:eastAsia="Arial" w:cs="Arial"/>
          <w:sz w:val="20"/>
          <w:szCs w:val="20"/>
          <w:spacing w:val="8"/>
        </w:rPr>
        <w:t>~200      r/</w:t>
      </w:r>
      <w:r>
        <w:rPr>
          <w:rFonts w:ascii="Arial" w:hAnsi="Arial" w:eastAsia="Arial" w:cs="Arial"/>
          <w:sz w:val="20"/>
          <w:szCs w:val="20"/>
        </w:rPr>
        <w:t>min</w:t>
      </w:r>
      <w:r>
        <w:rPr>
          <w:rFonts w:ascii="Arial" w:hAnsi="Arial" w:eastAsia="Arial" w:cs="Arial"/>
          <w:sz w:val="20"/>
          <w:szCs w:val="20"/>
          <w:spacing w:val="8"/>
        </w:rPr>
        <w:t>,</w:t>
      </w:r>
      <w:r>
        <w:rPr>
          <w:sz w:val="20"/>
          <w:szCs w:val="20"/>
          <w:spacing w:val="8"/>
        </w:rPr>
        <w:t>继续搅拌2</w:t>
      </w:r>
      <w:r>
        <w:rPr>
          <w:rFonts w:ascii="Arial" w:hAnsi="Arial" w:eastAsia="Arial" w:cs="Arial"/>
          <w:sz w:val="20"/>
          <w:szCs w:val="20"/>
        </w:rPr>
        <w:t>min</w:t>
      </w:r>
      <w:r>
        <w:rPr>
          <w:rFonts w:ascii="Arial" w:hAnsi="Arial" w:eastAsia="Arial" w:cs="Arial"/>
          <w:sz w:val="20"/>
          <w:szCs w:val="20"/>
          <w:spacing w:val="8"/>
        </w:rPr>
        <w:t xml:space="preserve"> </w:t>
      </w:r>
      <w:r>
        <w:rPr>
          <w:sz w:val="20"/>
          <w:szCs w:val="20"/>
          <w:spacing w:val="8"/>
        </w:rPr>
        <w:t>后结束搅</w:t>
      </w:r>
      <w:r>
        <w:rPr>
          <w:sz w:val="20"/>
          <w:szCs w:val="20"/>
          <w:spacing w:val="7"/>
        </w:rPr>
        <w:t>拌。涂膜制备时，应根据最终干膜</w:t>
      </w:r>
      <w:r>
        <w:rPr>
          <w:sz w:val="20"/>
          <w:szCs w:val="20"/>
        </w:rPr>
        <w:t xml:space="preserve"> </w:t>
      </w:r>
      <w:r>
        <w:rPr>
          <w:sz w:val="20"/>
          <w:szCs w:val="20"/>
          <w:spacing w:val="7"/>
        </w:rPr>
        <w:t>厚度(1.5±0.2)</w:t>
      </w:r>
      <w:r>
        <w:rPr>
          <w:rFonts w:ascii="Arial" w:hAnsi="Arial" w:eastAsia="Arial" w:cs="Arial"/>
          <w:sz w:val="20"/>
          <w:szCs w:val="20"/>
        </w:rPr>
        <w:t>mm</w:t>
      </w:r>
      <w:r>
        <w:rPr>
          <w:rFonts w:ascii="Arial" w:hAnsi="Arial" w:eastAsia="Arial" w:cs="Arial"/>
          <w:sz w:val="20"/>
          <w:szCs w:val="20"/>
          <w:spacing w:val="54"/>
          <w:w w:val="101"/>
        </w:rPr>
        <w:t xml:space="preserve"> </w:t>
      </w:r>
      <w:r>
        <w:rPr>
          <w:sz w:val="20"/>
          <w:szCs w:val="20"/>
          <w:spacing w:val="7"/>
        </w:rPr>
        <w:t>均分两遍涂覆。第一遍刮完后于标准试验条件下静置(24±1)</w:t>
      </w:r>
      <w:r>
        <w:rPr>
          <w:rFonts w:ascii="Arial" w:hAnsi="Arial" w:eastAsia="Arial" w:cs="Arial"/>
          <w:sz w:val="20"/>
          <w:szCs w:val="20"/>
          <w:spacing w:val="7"/>
        </w:rPr>
        <w:t>h</w:t>
      </w:r>
      <w:r>
        <w:rPr>
          <w:rFonts w:ascii="Arial" w:hAnsi="Arial" w:eastAsia="Arial" w:cs="Arial"/>
          <w:sz w:val="20"/>
          <w:szCs w:val="20"/>
          <w:spacing w:val="-24"/>
        </w:rPr>
        <w:t xml:space="preserve"> </w:t>
      </w:r>
      <w:r>
        <w:rPr>
          <w:sz w:val="20"/>
          <w:szCs w:val="20"/>
          <w:spacing w:val="6"/>
        </w:rPr>
        <w:t>后刮涂第二遍，第</w:t>
      </w:r>
      <w:r>
        <w:rPr>
          <w:sz w:val="20"/>
          <w:szCs w:val="20"/>
        </w:rPr>
        <w:t xml:space="preserve"> </w:t>
      </w:r>
      <w:r>
        <w:rPr>
          <w:sz w:val="20"/>
          <w:szCs w:val="20"/>
          <w:spacing w:val="10"/>
        </w:rPr>
        <w:t>二遍刮完后用刮刀修平表面，于标准试验条件下静置(96±1)</w:t>
      </w:r>
      <w:r>
        <w:rPr>
          <w:rFonts w:ascii="Arial" w:hAnsi="Arial" w:eastAsia="Arial" w:cs="Arial"/>
          <w:sz w:val="20"/>
          <w:szCs w:val="20"/>
          <w:spacing w:val="10"/>
        </w:rPr>
        <w:t>h,</w:t>
      </w:r>
      <w:r>
        <w:rPr>
          <w:rFonts w:ascii="Arial" w:hAnsi="Arial" w:eastAsia="Arial" w:cs="Arial"/>
          <w:sz w:val="20"/>
          <w:szCs w:val="20"/>
          <w:spacing w:val="21"/>
          <w:w w:val="101"/>
        </w:rPr>
        <w:t xml:space="preserve"> </w:t>
      </w:r>
      <w:r>
        <w:rPr>
          <w:sz w:val="20"/>
          <w:szCs w:val="20"/>
          <w:spacing w:val="10"/>
        </w:rPr>
        <w:t>然后脱模。所采用模具及脱模剂</w:t>
      </w:r>
      <w:r>
        <w:rPr>
          <w:sz w:val="20"/>
          <w:szCs w:val="20"/>
          <w:spacing w:val="9"/>
        </w:rPr>
        <w:t>均不</w:t>
      </w:r>
      <w:r>
        <w:rPr>
          <w:sz w:val="20"/>
          <w:szCs w:val="20"/>
        </w:rPr>
        <w:t xml:space="preserve"> </w:t>
      </w:r>
      <w:r>
        <w:rPr>
          <w:sz w:val="20"/>
          <w:szCs w:val="20"/>
          <w:spacing w:val="12"/>
        </w:rPr>
        <w:t>应与涂膜产生不良反应。脱模后将涂膜反面向上在(40±2)℃,相对湿度(25±5)%的恒温恒湿箱中处</w:t>
      </w:r>
      <w:r>
        <w:rPr>
          <w:sz w:val="20"/>
          <w:szCs w:val="20"/>
          <w:spacing w:val="17"/>
        </w:rPr>
        <w:t xml:space="preserve"> </w:t>
      </w:r>
      <w:r>
        <w:rPr>
          <w:sz w:val="20"/>
          <w:szCs w:val="20"/>
          <w:spacing w:val="17"/>
        </w:rPr>
        <w:t>理(48±1)</w:t>
      </w:r>
      <w:r>
        <w:rPr>
          <w:rFonts w:ascii="Arial" w:hAnsi="Arial" w:eastAsia="Arial" w:cs="Arial"/>
          <w:sz w:val="20"/>
          <w:szCs w:val="20"/>
          <w:spacing w:val="17"/>
        </w:rPr>
        <w:t>h,</w:t>
      </w:r>
      <w:r>
        <w:rPr>
          <w:sz w:val="20"/>
          <w:szCs w:val="20"/>
          <w:spacing w:val="17"/>
        </w:rPr>
        <w:t>涂膜放置不应影响箱体内风的循环。取出并立即将涂膜分开平整</w:t>
      </w:r>
      <w:r>
        <w:rPr>
          <w:sz w:val="20"/>
          <w:szCs w:val="20"/>
          <w:spacing w:val="16"/>
        </w:rPr>
        <w:t>的放置于规格不小于</w:t>
      </w:r>
      <w:r>
        <w:rPr>
          <w:sz w:val="20"/>
          <w:szCs w:val="20"/>
        </w:rPr>
        <w:t xml:space="preserve"> </w:t>
      </w:r>
      <w:r>
        <w:rPr>
          <w:sz w:val="20"/>
          <w:szCs w:val="20"/>
          <w:spacing w:val="7"/>
        </w:rPr>
        <w:t>φ300</w:t>
      </w:r>
      <w:r>
        <w:rPr>
          <w:sz w:val="20"/>
          <w:szCs w:val="20"/>
          <w:spacing w:val="48"/>
        </w:rPr>
        <w:t xml:space="preserve"> </w:t>
      </w:r>
      <w:r>
        <w:rPr>
          <w:rFonts w:ascii="Arial" w:hAnsi="Arial" w:eastAsia="Arial" w:cs="Arial"/>
          <w:sz w:val="20"/>
          <w:szCs w:val="20"/>
        </w:rPr>
        <w:t>mm</w:t>
      </w:r>
      <w:r>
        <w:rPr>
          <w:rFonts w:ascii="Arial" w:hAnsi="Arial" w:eastAsia="Arial" w:cs="Arial"/>
          <w:sz w:val="20"/>
          <w:szCs w:val="20"/>
          <w:spacing w:val="7"/>
        </w:rPr>
        <w:t xml:space="preserve"> </w:t>
      </w:r>
      <w:r>
        <w:rPr>
          <w:sz w:val="20"/>
          <w:szCs w:val="20"/>
          <w:spacing w:val="7"/>
        </w:rPr>
        <w:t>的玻璃干燥器皿分层架上冷却3</w:t>
      </w:r>
      <w:r>
        <w:rPr>
          <w:rFonts w:ascii="Arial" w:hAnsi="Arial" w:eastAsia="Arial" w:cs="Arial"/>
          <w:sz w:val="20"/>
          <w:szCs w:val="20"/>
          <w:spacing w:val="7"/>
        </w:rPr>
        <w:t>h~4h</w:t>
      </w:r>
      <w:r>
        <w:rPr>
          <w:rFonts w:ascii="SimSun" w:hAnsi="SimSun" w:eastAsia="SimSun" w:cs="SimSun"/>
          <w:sz w:val="20"/>
          <w:szCs w:val="20"/>
          <w:spacing w:val="7"/>
        </w:rPr>
        <w:t>。</w:t>
      </w:r>
    </w:p>
    <w:p>
      <w:pPr>
        <w:pStyle w:val="BodyText"/>
        <w:spacing w:before="87" w:line="259" w:lineRule="exact"/>
        <w:rPr>
          <w:sz w:val="19"/>
          <w:szCs w:val="19"/>
        </w:rPr>
      </w:pPr>
      <w:r>
        <w:rPr>
          <w:rFonts w:ascii="Arial" w:hAnsi="Arial" w:eastAsia="Arial" w:cs="Arial"/>
          <w:sz w:val="19"/>
          <w:szCs w:val="19"/>
          <w:spacing w:val="7"/>
          <w:position w:val="1"/>
        </w:rPr>
        <w:t>6.3.3</w:t>
      </w:r>
      <w:r>
        <w:rPr>
          <w:rFonts w:ascii="Arial" w:hAnsi="Arial" w:eastAsia="Arial" w:cs="Arial"/>
          <w:sz w:val="19"/>
          <w:szCs w:val="19"/>
          <w:spacing w:val="10"/>
          <w:position w:val="1"/>
        </w:rPr>
        <w:t xml:space="preserve">    </w:t>
      </w:r>
      <w:r>
        <w:rPr>
          <w:sz w:val="19"/>
          <w:szCs w:val="19"/>
          <w:spacing w:val="7"/>
          <w:position w:val="1"/>
        </w:rPr>
        <w:t>试件形状和数量</w:t>
      </w:r>
    </w:p>
    <w:p>
      <w:pPr>
        <w:pStyle w:val="BodyText"/>
        <w:ind w:left="420"/>
        <w:spacing w:before="237" w:line="213" w:lineRule="auto"/>
        <w:rPr>
          <w:sz w:val="19"/>
          <w:szCs w:val="19"/>
        </w:rPr>
      </w:pPr>
      <w:r>
        <w:rPr>
          <w:sz w:val="19"/>
          <w:szCs w:val="19"/>
          <w:spacing w:val="14"/>
        </w:rPr>
        <w:t>检查涂膜外观，从表面平整、无明显缺陷的涂膜上按表3裁取试件。</w:t>
      </w:r>
    </w:p>
    <w:p>
      <w:pPr>
        <w:pStyle w:val="BodyText"/>
        <w:ind w:left="3619"/>
        <w:spacing w:before="269" w:line="221" w:lineRule="auto"/>
        <w:rPr>
          <w:sz w:val="19"/>
          <w:szCs w:val="19"/>
        </w:rPr>
      </w:pPr>
      <w:r>
        <w:rPr>
          <w:sz w:val="19"/>
          <w:szCs w:val="19"/>
          <w:spacing w:val="10"/>
        </w:rPr>
        <w:t>表</w:t>
      </w:r>
      <w:r>
        <w:rPr>
          <w:sz w:val="19"/>
          <w:szCs w:val="19"/>
          <w:spacing w:val="60"/>
        </w:rPr>
        <w:t xml:space="preserve"> </w:t>
      </w:r>
      <w:r>
        <w:rPr>
          <w:sz w:val="19"/>
          <w:szCs w:val="19"/>
          <w:spacing w:val="10"/>
        </w:rPr>
        <w:t>3</w:t>
      </w:r>
      <w:r>
        <w:rPr>
          <w:sz w:val="19"/>
          <w:szCs w:val="19"/>
          <w:spacing w:val="65"/>
        </w:rPr>
        <w:t xml:space="preserve"> </w:t>
      </w:r>
      <w:r>
        <w:rPr>
          <w:sz w:val="19"/>
          <w:szCs w:val="19"/>
          <w:spacing w:val="10"/>
        </w:rPr>
        <w:t>试件形状和数量</w:t>
      </w:r>
    </w:p>
    <w:p>
      <w:pPr>
        <w:spacing w:line="222" w:lineRule="exact"/>
        <w:rPr/>
      </w:pPr>
      <w:r/>
    </w:p>
    <w:tbl>
      <w:tblPr>
        <w:tblStyle w:val="TableNormal"/>
        <w:tblW w:w="9220" w:type="dxa"/>
        <w:tblInd w:w="19"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3611"/>
        <w:gridCol w:w="3596"/>
        <w:gridCol w:w="2013"/>
      </w:tblGrid>
      <w:tr>
        <w:trPr>
          <w:trHeight w:val="392" w:hRule="atLeast"/>
        </w:trPr>
        <w:tc>
          <w:tcPr>
            <w:tcW w:w="3611" w:type="dxa"/>
            <w:vAlign w:val="top"/>
          </w:tcPr>
          <w:p>
            <w:pPr>
              <w:pStyle w:val="TableText"/>
              <w:ind w:left="1605"/>
              <w:spacing w:before="103" w:line="220" w:lineRule="auto"/>
              <w:rPr>
                <w:sz w:val="19"/>
                <w:szCs w:val="19"/>
              </w:rPr>
            </w:pPr>
            <w:r>
              <w:rPr>
                <w:sz w:val="19"/>
                <w:szCs w:val="19"/>
                <w:spacing w:val="-6"/>
              </w:rPr>
              <w:t>项 目</w:t>
            </w:r>
          </w:p>
        </w:tc>
        <w:tc>
          <w:tcPr>
            <w:tcW w:w="3596" w:type="dxa"/>
            <w:vAlign w:val="top"/>
          </w:tcPr>
          <w:p>
            <w:pPr>
              <w:pStyle w:val="TableText"/>
              <w:ind w:left="1414"/>
              <w:spacing w:before="102" w:line="219" w:lineRule="auto"/>
              <w:rPr>
                <w:sz w:val="19"/>
                <w:szCs w:val="19"/>
              </w:rPr>
            </w:pPr>
            <w:r>
              <w:rPr>
                <w:sz w:val="19"/>
                <w:szCs w:val="19"/>
                <w:spacing w:val="-2"/>
              </w:rPr>
              <w:t>试件形状</w:t>
            </w:r>
          </w:p>
        </w:tc>
        <w:tc>
          <w:tcPr>
            <w:tcW w:w="2013" w:type="dxa"/>
            <w:vAlign w:val="top"/>
          </w:tcPr>
          <w:p>
            <w:pPr>
              <w:pStyle w:val="TableText"/>
              <w:ind w:left="478"/>
              <w:spacing w:before="102" w:line="219" w:lineRule="auto"/>
              <w:rPr>
                <w:sz w:val="19"/>
                <w:szCs w:val="19"/>
              </w:rPr>
            </w:pPr>
            <w:r>
              <w:rPr>
                <w:sz w:val="19"/>
                <w:szCs w:val="19"/>
                <w:spacing w:val="-2"/>
              </w:rPr>
              <w:t>试件数量/个</w:t>
            </w:r>
          </w:p>
        </w:tc>
      </w:tr>
      <w:tr>
        <w:trPr>
          <w:trHeight w:val="368" w:hRule="atLeast"/>
        </w:trPr>
        <w:tc>
          <w:tcPr>
            <w:tcW w:w="3611" w:type="dxa"/>
            <w:vAlign w:val="top"/>
          </w:tcPr>
          <w:p>
            <w:pPr>
              <w:pStyle w:val="TableText"/>
              <w:ind w:left="944"/>
              <w:spacing w:before="90" w:line="219" w:lineRule="auto"/>
              <w:rPr>
                <w:sz w:val="19"/>
                <w:szCs w:val="19"/>
              </w:rPr>
            </w:pPr>
            <w:r>
              <w:rPr>
                <w:sz w:val="19"/>
                <w:szCs w:val="19"/>
                <w:spacing w:val="4"/>
              </w:rPr>
              <w:t>拉伸性能(标准状态)</w:t>
            </w:r>
          </w:p>
        </w:tc>
        <w:tc>
          <w:tcPr>
            <w:tcW w:w="3596" w:type="dxa"/>
            <w:vAlign w:val="top"/>
          </w:tcPr>
          <w:p>
            <w:pPr>
              <w:pStyle w:val="TableText"/>
              <w:ind w:left="603"/>
              <w:spacing w:before="90" w:line="219" w:lineRule="auto"/>
              <w:rPr>
                <w:sz w:val="19"/>
                <w:szCs w:val="19"/>
              </w:rPr>
            </w:pPr>
            <w:r>
              <w:rPr>
                <w:sz w:val="19"/>
                <w:szCs w:val="19"/>
                <w:spacing w:val="-1"/>
              </w:rPr>
              <w:t>符合GB/T 528规定的哑铃1型</w:t>
            </w:r>
          </w:p>
        </w:tc>
        <w:tc>
          <w:tcPr>
            <w:tcW w:w="2013" w:type="dxa"/>
            <w:vAlign w:val="top"/>
          </w:tcPr>
          <w:p>
            <w:pPr>
              <w:pStyle w:val="TableText"/>
              <w:ind w:left="948"/>
              <w:spacing w:before="109"/>
              <w:rPr>
                <w:sz w:val="19"/>
                <w:szCs w:val="19"/>
              </w:rPr>
            </w:pPr>
            <w:r>
              <w:rPr>
                <w:sz w:val="19"/>
                <w:szCs w:val="19"/>
              </w:rPr>
              <w:t>6</w:t>
            </w:r>
          </w:p>
        </w:tc>
      </w:tr>
      <w:tr>
        <w:trPr>
          <w:trHeight w:val="397" w:hRule="atLeast"/>
        </w:trPr>
        <w:tc>
          <w:tcPr>
            <w:tcW w:w="3611" w:type="dxa"/>
            <w:vAlign w:val="top"/>
          </w:tcPr>
          <w:p>
            <w:pPr>
              <w:pStyle w:val="TableText"/>
              <w:ind w:left="1415"/>
              <w:spacing w:before="113" w:line="220" w:lineRule="auto"/>
              <w:rPr>
                <w:sz w:val="19"/>
                <w:szCs w:val="19"/>
              </w:rPr>
            </w:pPr>
            <w:r>
              <w:rPr>
                <w:sz w:val="19"/>
                <w:szCs w:val="19"/>
                <w:spacing w:val="-2"/>
              </w:rPr>
              <w:t>低温柔性</w:t>
            </w:r>
          </w:p>
        </w:tc>
        <w:tc>
          <w:tcPr>
            <w:tcW w:w="3596" w:type="dxa"/>
            <w:vAlign w:val="top"/>
          </w:tcPr>
          <w:p>
            <w:pPr>
              <w:pStyle w:val="TableText"/>
              <w:ind w:left="1173"/>
              <w:spacing w:before="131"/>
              <w:rPr>
                <w:sz w:val="19"/>
                <w:szCs w:val="19"/>
              </w:rPr>
            </w:pPr>
            <w:r>
              <w:rPr>
                <w:sz w:val="19"/>
                <w:szCs w:val="19"/>
                <w:spacing w:val="-2"/>
              </w:rPr>
              <w:t>150 mm×25 mm</w:t>
            </w:r>
          </w:p>
        </w:tc>
        <w:tc>
          <w:tcPr>
            <w:tcW w:w="2013" w:type="dxa"/>
            <w:vAlign w:val="top"/>
          </w:tcPr>
          <w:p>
            <w:pPr>
              <w:pStyle w:val="TableText"/>
              <w:ind w:left="948"/>
              <w:spacing w:before="131"/>
              <w:rPr>
                <w:sz w:val="19"/>
                <w:szCs w:val="19"/>
              </w:rPr>
            </w:pPr>
            <w:r>
              <w:rPr>
                <w:sz w:val="19"/>
                <w:szCs w:val="19"/>
              </w:rPr>
              <w:t>3</w:t>
            </w:r>
          </w:p>
        </w:tc>
      </w:tr>
      <w:tr>
        <w:trPr>
          <w:trHeight w:val="382" w:hRule="atLeast"/>
        </w:trPr>
        <w:tc>
          <w:tcPr>
            <w:tcW w:w="3611" w:type="dxa"/>
            <w:vAlign w:val="top"/>
          </w:tcPr>
          <w:p>
            <w:pPr>
              <w:pStyle w:val="TableText"/>
              <w:ind w:left="1415"/>
              <w:spacing w:before="105" w:line="219" w:lineRule="auto"/>
              <w:rPr>
                <w:sz w:val="19"/>
                <w:szCs w:val="19"/>
              </w:rPr>
            </w:pPr>
            <w:r>
              <w:rPr>
                <w:sz w:val="19"/>
                <w:szCs w:val="19"/>
                <w:spacing w:val="-2"/>
              </w:rPr>
              <w:t>不透水性</w:t>
            </w:r>
          </w:p>
        </w:tc>
        <w:tc>
          <w:tcPr>
            <w:tcW w:w="3596" w:type="dxa"/>
            <w:vAlign w:val="top"/>
          </w:tcPr>
          <w:p>
            <w:pPr>
              <w:pStyle w:val="TableText"/>
              <w:ind w:left="1223"/>
              <w:spacing w:before="105" w:line="219" w:lineRule="auto"/>
              <w:rPr>
                <w:sz w:val="19"/>
                <w:szCs w:val="19"/>
              </w:rPr>
            </w:pPr>
            <w:r>
              <w:rPr>
                <w:sz w:val="19"/>
                <w:szCs w:val="19"/>
                <w:spacing w:val="-1"/>
              </w:rPr>
              <w:t>直径约130 mm</w:t>
            </w:r>
          </w:p>
        </w:tc>
        <w:tc>
          <w:tcPr>
            <w:tcW w:w="2013" w:type="dxa"/>
            <w:vAlign w:val="top"/>
          </w:tcPr>
          <w:p>
            <w:pPr>
              <w:pStyle w:val="TableText"/>
              <w:ind w:left="948"/>
              <w:spacing w:before="124"/>
              <w:rPr>
                <w:sz w:val="19"/>
                <w:szCs w:val="19"/>
              </w:rPr>
            </w:pPr>
            <w:r>
              <w:rPr>
                <w:sz w:val="19"/>
                <w:szCs w:val="19"/>
              </w:rPr>
              <w:t>3</w:t>
            </w:r>
          </w:p>
        </w:tc>
      </w:tr>
    </w:tbl>
    <w:p>
      <w:pPr>
        <w:spacing w:line="226" w:lineRule="exact"/>
        <w:rPr>
          <w:rFonts w:ascii="Arial"/>
          <w:sz w:val="19"/>
        </w:rPr>
      </w:pPr>
      <w:r/>
    </w:p>
    <w:p>
      <w:pPr>
        <w:spacing w:line="226" w:lineRule="exact"/>
        <w:sectPr>
          <w:headerReference w:type="default" r:id="rId13"/>
          <w:footerReference w:type="default" r:id="rId14"/>
          <w:pgSz w:w="11900" w:h="16840"/>
          <w:pgMar w:top="1694" w:right="1409" w:bottom="1218" w:left="1229" w:header="1370" w:footer="1078" w:gutter="0"/>
        </w:sectPr>
        <w:rPr>
          <w:rFonts w:ascii="Arial" w:hAnsi="Arial" w:eastAsia="Arial" w:cs="Arial"/>
          <w:sz w:val="19"/>
          <w:szCs w:val="19"/>
        </w:rPr>
      </w:pPr>
    </w:p>
    <w:p>
      <w:pPr>
        <w:spacing w:line="407" w:lineRule="auto"/>
        <w:rPr>
          <w:rFonts w:ascii="Arial"/>
          <w:sz w:val="21"/>
        </w:rPr>
      </w:pPr>
      <w:r/>
    </w:p>
    <w:p>
      <w:pPr>
        <w:pStyle w:val="BodyText"/>
        <w:ind w:left="3359"/>
        <w:spacing w:before="62" w:line="221" w:lineRule="auto"/>
        <w:rPr>
          <w:sz w:val="19"/>
          <w:szCs w:val="19"/>
        </w:rPr>
      </w:pPr>
      <w:r>
        <w:rPr>
          <w:sz w:val="19"/>
          <w:szCs w:val="19"/>
          <w:spacing w:val="18"/>
        </w:rPr>
        <w:t>表</w:t>
      </w:r>
      <w:r>
        <w:rPr>
          <w:sz w:val="19"/>
          <w:szCs w:val="19"/>
          <w:spacing w:val="57"/>
        </w:rPr>
        <w:t xml:space="preserve"> </w:t>
      </w:r>
      <w:r>
        <w:rPr>
          <w:sz w:val="19"/>
          <w:szCs w:val="19"/>
          <w:spacing w:val="18"/>
        </w:rPr>
        <w:t>3</w:t>
      </w:r>
      <w:r>
        <w:rPr>
          <w:sz w:val="19"/>
          <w:szCs w:val="19"/>
          <w:spacing w:val="76"/>
        </w:rPr>
        <w:t xml:space="preserve"> </w:t>
      </w:r>
      <w:r>
        <w:rPr>
          <w:sz w:val="19"/>
          <w:szCs w:val="19"/>
          <w:spacing w:val="18"/>
        </w:rPr>
        <w:t>试件形状和数量(续)</w:t>
      </w:r>
    </w:p>
    <w:p>
      <w:pPr>
        <w:spacing w:line="211" w:lineRule="exact"/>
        <w:rPr/>
      </w:pPr>
      <w:r/>
    </w:p>
    <w:tbl>
      <w:tblPr>
        <w:tblStyle w:val="TableNormal"/>
        <w:tblW w:w="9220" w:type="dxa"/>
        <w:tblInd w:w="19"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813"/>
        <w:gridCol w:w="1778"/>
        <w:gridCol w:w="3606"/>
        <w:gridCol w:w="2023"/>
      </w:tblGrid>
      <w:tr>
        <w:trPr>
          <w:trHeight w:val="384" w:hRule="atLeast"/>
        </w:trPr>
        <w:tc>
          <w:tcPr>
            <w:tcW w:w="3591" w:type="dxa"/>
            <w:vAlign w:val="top"/>
            <w:gridSpan w:val="2"/>
          </w:tcPr>
          <w:p>
            <w:pPr>
              <w:pStyle w:val="TableText"/>
              <w:ind w:left="1584"/>
              <w:spacing w:before="93" w:line="220" w:lineRule="auto"/>
              <w:rPr>
                <w:sz w:val="20"/>
                <w:szCs w:val="20"/>
              </w:rPr>
            </w:pPr>
            <w:r>
              <w:rPr>
                <w:sz w:val="20"/>
                <w:szCs w:val="20"/>
                <w:spacing w:val="-6"/>
              </w:rPr>
              <w:t>项 目</w:t>
            </w:r>
          </w:p>
        </w:tc>
        <w:tc>
          <w:tcPr>
            <w:tcW w:w="3606" w:type="dxa"/>
            <w:vAlign w:val="top"/>
          </w:tcPr>
          <w:p>
            <w:pPr>
              <w:pStyle w:val="TableText"/>
              <w:ind w:left="1394"/>
              <w:spacing w:before="93" w:line="219" w:lineRule="auto"/>
              <w:rPr>
                <w:sz w:val="20"/>
                <w:szCs w:val="20"/>
              </w:rPr>
            </w:pPr>
            <w:r>
              <w:rPr>
                <w:sz w:val="20"/>
                <w:szCs w:val="20"/>
                <w:spacing w:val="-2"/>
              </w:rPr>
              <w:t>试件形状</w:t>
            </w:r>
          </w:p>
        </w:tc>
        <w:tc>
          <w:tcPr>
            <w:tcW w:w="2023" w:type="dxa"/>
            <w:vAlign w:val="top"/>
          </w:tcPr>
          <w:p>
            <w:pPr>
              <w:pStyle w:val="TableText"/>
              <w:ind w:left="457"/>
              <w:spacing w:before="93" w:line="219" w:lineRule="auto"/>
              <w:rPr>
                <w:sz w:val="20"/>
                <w:szCs w:val="20"/>
              </w:rPr>
            </w:pPr>
            <w:r>
              <w:rPr>
                <w:sz w:val="20"/>
                <w:szCs w:val="20"/>
                <w:spacing w:val="-2"/>
              </w:rPr>
              <w:t>试件数量/个</w:t>
            </w:r>
          </w:p>
        </w:tc>
      </w:tr>
      <w:tr>
        <w:trPr>
          <w:trHeight w:val="708" w:hRule="atLeast"/>
        </w:trPr>
        <w:tc>
          <w:tcPr>
            <w:tcW w:w="1813" w:type="dxa"/>
            <w:vAlign w:val="top"/>
            <w:vMerge w:val="restart"/>
            <w:tcBorders>
              <w:bottom w:val="nil"/>
            </w:tcBorders>
          </w:tcPr>
          <w:p>
            <w:pPr>
              <w:spacing w:line="271" w:lineRule="auto"/>
              <w:rPr>
                <w:rFonts w:ascii="Arial"/>
                <w:sz w:val="21"/>
              </w:rPr>
            </w:pPr>
            <w:r/>
          </w:p>
          <w:p>
            <w:pPr>
              <w:spacing w:line="271" w:lineRule="auto"/>
              <w:rPr>
                <w:rFonts w:ascii="Arial"/>
                <w:sz w:val="21"/>
              </w:rPr>
            </w:pPr>
            <w:r/>
          </w:p>
          <w:p>
            <w:pPr>
              <w:pStyle w:val="TableText"/>
              <w:ind w:left="594"/>
              <w:spacing w:before="65" w:line="221" w:lineRule="auto"/>
              <w:rPr>
                <w:sz w:val="20"/>
                <w:szCs w:val="20"/>
              </w:rPr>
            </w:pPr>
            <w:r>
              <w:rPr>
                <w:sz w:val="20"/>
                <w:szCs w:val="20"/>
                <w:spacing w:val="2"/>
              </w:rPr>
              <w:t>热老化</w:t>
            </w:r>
          </w:p>
        </w:tc>
        <w:tc>
          <w:tcPr>
            <w:tcW w:w="1778" w:type="dxa"/>
            <w:vAlign w:val="top"/>
          </w:tcPr>
          <w:p>
            <w:pPr>
              <w:pStyle w:val="TableText"/>
              <w:ind w:left="481"/>
              <w:spacing w:before="259" w:line="220" w:lineRule="auto"/>
              <w:rPr>
                <w:sz w:val="20"/>
                <w:szCs w:val="20"/>
              </w:rPr>
            </w:pPr>
            <w:r>
              <w:rPr>
                <w:sz w:val="20"/>
                <w:szCs w:val="20"/>
                <w:spacing w:val="-2"/>
              </w:rPr>
              <w:t>拉伸性能</w:t>
            </w:r>
          </w:p>
        </w:tc>
        <w:tc>
          <w:tcPr>
            <w:tcW w:w="3606" w:type="dxa"/>
            <w:vAlign w:val="top"/>
          </w:tcPr>
          <w:p>
            <w:pPr>
              <w:pStyle w:val="TableText"/>
              <w:ind w:left="844"/>
              <w:spacing w:before="131" w:line="221" w:lineRule="auto"/>
              <w:rPr>
                <w:sz w:val="20"/>
                <w:szCs w:val="20"/>
              </w:rPr>
            </w:pPr>
            <w:r>
              <w:rPr>
                <w:sz w:val="20"/>
                <w:szCs w:val="20"/>
                <w:spacing w:val="-1"/>
              </w:rPr>
              <w:t>处理时120 mm×30 mm</w:t>
            </w:r>
          </w:p>
          <w:p>
            <w:pPr>
              <w:pStyle w:val="TableText"/>
              <w:ind w:left="244"/>
              <w:spacing w:before="47" w:line="219" w:lineRule="auto"/>
              <w:rPr>
                <w:sz w:val="20"/>
                <w:szCs w:val="20"/>
              </w:rPr>
            </w:pPr>
            <w:r>
              <w:rPr>
                <w:sz w:val="20"/>
                <w:szCs w:val="20"/>
              </w:rPr>
              <w:t>试验时符合GB/T 528规定的哑铃1型</w:t>
            </w:r>
          </w:p>
        </w:tc>
        <w:tc>
          <w:tcPr>
            <w:tcW w:w="2023" w:type="dxa"/>
            <w:vAlign w:val="top"/>
          </w:tcPr>
          <w:p>
            <w:pPr>
              <w:pStyle w:val="TableText"/>
              <w:ind w:left="957"/>
              <w:spacing w:before="138"/>
              <w:rPr>
                <w:sz w:val="20"/>
                <w:szCs w:val="20"/>
              </w:rPr>
            </w:pPr>
            <w:r>
              <w:rPr>
                <w:sz w:val="20"/>
                <w:szCs w:val="20"/>
              </w:rPr>
              <w:t>6</w:t>
            </w:r>
          </w:p>
          <w:p>
            <w:pPr>
              <w:pStyle w:val="TableText"/>
              <w:ind w:left="957"/>
              <w:spacing w:before="29"/>
              <w:rPr>
                <w:sz w:val="20"/>
                <w:szCs w:val="20"/>
              </w:rPr>
            </w:pPr>
            <w:r>
              <w:rPr>
                <w:sz w:val="20"/>
                <w:szCs w:val="20"/>
              </w:rPr>
              <w:t>6</w:t>
            </w:r>
          </w:p>
        </w:tc>
      </w:tr>
      <w:tr>
        <w:trPr>
          <w:trHeight w:val="689" w:hRule="atLeast"/>
        </w:trPr>
        <w:tc>
          <w:tcPr>
            <w:tcW w:w="1813" w:type="dxa"/>
            <w:vAlign w:val="top"/>
            <w:vMerge w:val="continue"/>
            <w:tcBorders>
              <w:top w:val="nil"/>
            </w:tcBorders>
          </w:tcPr>
          <w:p>
            <w:pPr>
              <w:rPr>
                <w:rFonts w:ascii="Arial"/>
                <w:sz w:val="21"/>
              </w:rPr>
            </w:pPr>
            <w:r/>
          </w:p>
        </w:tc>
        <w:tc>
          <w:tcPr>
            <w:tcW w:w="1778" w:type="dxa"/>
            <w:vAlign w:val="top"/>
          </w:tcPr>
          <w:p>
            <w:pPr>
              <w:pStyle w:val="TableText"/>
              <w:ind w:left="481"/>
              <w:spacing w:before="251" w:line="220" w:lineRule="auto"/>
              <w:rPr>
                <w:sz w:val="20"/>
                <w:szCs w:val="20"/>
              </w:rPr>
            </w:pPr>
            <w:r>
              <w:rPr>
                <w:sz w:val="20"/>
                <w:szCs w:val="20"/>
                <w:spacing w:val="-2"/>
              </w:rPr>
              <w:t>低温柔性</w:t>
            </w:r>
          </w:p>
        </w:tc>
        <w:tc>
          <w:tcPr>
            <w:tcW w:w="3606" w:type="dxa"/>
            <w:vAlign w:val="top"/>
          </w:tcPr>
          <w:p>
            <w:pPr>
              <w:pStyle w:val="TableText"/>
              <w:ind w:left="843" w:right="813" w:hanging="50"/>
              <w:spacing w:before="193" w:line="224" w:lineRule="auto"/>
              <w:rPr>
                <w:sz w:val="20"/>
                <w:szCs w:val="20"/>
              </w:rPr>
            </w:pPr>
            <w:r>
              <w:rPr>
                <w:sz w:val="20"/>
                <w:szCs w:val="20"/>
                <w:spacing w:val="-1"/>
              </w:rPr>
              <w:t>处理时150 mm×100 mm</w:t>
            </w:r>
            <w:r>
              <w:rPr>
                <w:sz w:val="20"/>
                <w:szCs w:val="20"/>
                <w:spacing w:val="3"/>
              </w:rPr>
              <w:t xml:space="preserve"> </w:t>
            </w:r>
            <w:r>
              <w:rPr>
                <w:sz w:val="20"/>
                <w:szCs w:val="20"/>
                <w:spacing w:val="-1"/>
              </w:rPr>
              <w:t>试验时150 mm×25 mm</w:t>
            </w:r>
          </w:p>
        </w:tc>
        <w:tc>
          <w:tcPr>
            <w:tcW w:w="2023" w:type="dxa"/>
            <w:vAlign w:val="top"/>
          </w:tcPr>
          <w:p>
            <w:pPr>
              <w:pStyle w:val="TableText"/>
              <w:ind w:left="957"/>
              <w:spacing w:before="160" w:line="231" w:lineRule="auto"/>
              <w:rPr>
                <w:sz w:val="20"/>
                <w:szCs w:val="20"/>
              </w:rPr>
            </w:pPr>
            <w:r>
              <w:rPr>
                <w:sz w:val="20"/>
                <w:szCs w:val="20"/>
              </w:rPr>
              <w:t>1</w:t>
            </w:r>
          </w:p>
          <w:p>
            <w:pPr>
              <w:pStyle w:val="TableText"/>
              <w:ind w:left="957"/>
              <w:spacing w:line="239" w:lineRule="auto"/>
              <w:rPr>
                <w:sz w:val="20"/>
                <w:szCs w:val="20"/>
              </w:rPr>
            </w:pPr>
            <w:r>
              <w:rPr>
                <w:sz w:val="20"/>
                <w:szCs w:val="20"/>
              </w:rPr>
              <w:t>3</w:t>
            </w:r>
          </w:p>
        </w:tc>
      </w:tr>
      <w:tr>
        <w:trPr>
          <w:trHeight w:val="728" w:hRule="atLeast"/>
        </w:trPr>
        <w:tc>
          <w:tcPr>
            <w:tcW w:w="3591" w:type="dxa"/>
            <w:vAlign w:val="top"/>
            <w:gridSpan w:val="2"/>
          </w:tcPr>
          <w:p>
            <w:pPr>
              <w:pStyle w:val="TableText"/>
              <w:ind w:left="1485"/>
              <w:spacing w:before="274" w:line="221" w:lineRule="auto"/>
              <w:rPr>
                <w:sz w:val="20"/>
                <w:szCs w:val="20"/>
              </w:rPr>
            </w:pPr>
            <w:r>
              <w:rPr>
                <w:sz w:val="20"/>
                <w:szCs w:val="20"/>
                <w:spacing w:val="-2"/>
              </w:rPr>
              <w:t>碱处理</w:t>
            </w:r>
          </w:p>
        </w:tc>
        <w:tc>
          <w:tcPr>
            <w:tcW w:w="3606" w:type="dxa"/>
            <w:vAlign w:val="top"/>
          </w:tcPr>
          <w:p>
            <w:pPr>
              <w:pStyle w:val="TableText"/>
              <w:ind w:left="844"/>
              <w:spacing w:before="164" w:line="221" w:lineRule="auto"/>
              <w:rPr>
                <w:sz w:val="20"/>
                <w:szCs w:val="20"/>
              </w:rPr>
            </w:pPr>
            <w:r>
              <w:rPr>
                <w:sz w:val="20"/>
                <w:szCs w:val="20"/>
                <w:spacing w:val="-1"/>
              </w:rPr>
              <w:t>处理时120 mm×30 mm</w:t>
            </w:r>
          </w:p>
          <w:p>
            <w:pPr>
              <w:pStyle w:val="TableText"/>
              <w:ind w:left="244"/>
              <w:spacing w:before="47" w:line="219" w:lineRule="auto"/>
              <w:rPr>
                <w:sz w:val="20"/>
                <w:szCs w:val="20"/>
              </w:rPr>
            </w:pPr>
            <w:r>
              <w:rPr>
                <w:sz w:val="20"/>
                <w:szCs w:val="20"/>
              </w:rPr>
              <w:t>试验时符合GB/T 528规定的哑铃1型</w:t>
            </w:r>
          </w:p>
        </w:tc>
        <w:tc>
          <w:tcPr>
            <w:tcW w:w="2023" w:type="dxa"/>
            <w:vAlign w:val="top"/>
          </w:tcPr>
          <w:p>
            <w:pPr>
              <w:pStyle w:val="TableText"/>
              <w:ind w:left="957"/>
              <w:spacing w:before="171"/>
              <w:rPr>
                <w:sz w:val="20"/>
                <w:szCs w:val="20"/>
              </w:rPr>
            </w:pPr>
            <w:r>
              <w:rPr>
                <w:sz w:val="20"/>
                <w:szCs w:val="20"/>
              </w:rPr>
              <w:t>6</w:t>
            </w:r>
          </w:p>
          <w:p>
            <w:pPr>
              <w:pStyle w:val="TableText"/>
              <w:ind w:left="957"/>
              <w:spacing w:before="30" w:line="236" w:lineRule="auto"/>
              <w:rPr>
                <w:sz w:val="20"/>
                <w:szCs w:val="20"/>
              </w:rPr>
            </w:pPr>
            <w:r>
              <w:rPr>
                <w:sz w:val="20"/>
                <w:szCs w:val="20"/>
              </w:rPr>
              <w:t>6</w:t>
            </w:r>
          </w:p>
        </w:tc>
      </w:tr>
      <w:tr>
        <w:trPr>
          <w:trHeight w:val="379" w:hRule="atLeast"/>
        </w:trPr>
        <w:tc>
          <w:tcPr>
            <w:tcW w:w="1813" w:type="dxa"/>
            <w:vAlign w:val="top"/>
          </w:tcPr>
          <w:p>
            <w:pPr>
              <w:pStyle w:val="TableText"/>
              <w:ind w:left="594"/>
              <w:spacing w:before="94" w:line="219" w:lineRule="auto"/>
              <w:rPr>
                <w:sz w:val="20"/>
                <w:szCs w:val="20"/>
              </w:rPr>
            </w:pPr>
            <w:r>
              <w:rPr>
                <w:sz w:val="20"/>
                <w:szCs w:val="20"/>
                <w:spacing w:val="-3"/>
              </w:rPr>
              <w:t>耐水性</w:t>
            </w:r>
          </w:p>
        </w:tc>
        <w:tc>
          <w:tcPr>
            <w:tcW w:w="1778" w:type="dxa"/>
            <w:vAlign w:val="top"/>
          </w:tcPr>
          <w:p>
            <w:pPr>
              <w:pStyle w:val="TableText"/>
              <w:ind w:left="681"/>
              <w:spacing w:before="94" w:line="220" w:lineRule="auto"/>
              <w:rPr>
                <w:sz w:val="20"/>
                <w:szCs w:val="20"/>
              </w:rPr>
            </w:pPr>
            <w:r>
              <w:rPr>
                <w:sz w:val="20"/>
                <w:szCs w:val="20"/>
                <w:spacing w:val="5"/>
              </w:rPr>
              <w:t>外观</w:t>
            </w:r>
          </w:p>
        </w:tc>
        <w:tc>
          <w:tcPr>
            <w:tcW w:w="3606" w:type="dxa"/>
            <w:vAlign w:val="top"/>
          </w:tcPr>
          <w:p>
            <w:pPr>
              <w:pStyle w:val="TableText"/>
              <w:ind w:left="1193"/>
              <w:spacing w:before="114" w:line="235" w:lineRule="auto"/>
              <w:rPr>
                <w:sz w:val="20"/>
                <w:szCs w:val="20"/>
              </w:rPr>
            </w:pPr>
            <w:r>
              <w:rPr>
                <w:sz w:val="20"/>
                <w:szCs w:val="20"/>
                <w:spacing w:val="-1"/>
              </w:rPr>
              <w:t>50 mm×50 mm</w:t>
            </w:r>
          </w:p>
        </w:tc>
        <w:tc>
          <w:tcPr>
            <w:tcW w:w="2023" w:type="dxa"/>
            <w:vAlign w:val="top"/>
          </w:tcPr>
          <w:p>
            <w:pPr>
              <w:pStyle w:val="TableText"/>
              <w:ind w:left="957"/>
              <w:spacing w:before="114" w:line="235" w:lineRule="auto"/>
              <w:rPr>
                <w:sz w:val="20"/>
                <w:szCs w:val="20"/>
              </w:rPr>
            </w:pPr>
            <w:r>
              <w:rPr>
                <w:sz w:val="20"/>
                <w:szCs w:val="20"/>
              </w:rPr>
              <w:t>3</w:t>
            </w:r>
          </w:p>
        </w:tc>
      </w:tr>
      <w:tr>
        <w:trPr>
          <w:trHeight w:val="349" w:hRule="atLeast"/>
        </w:trPr>
        <w:tc>
          <w:tcPr>
            <w:tcW w:w="1813" w:type="dxa"/>
            <w:vAlign w:val="top"/>
            <w:vMerge w:val="restart"/>
            <w:tcBorders>
              <w:bottom w:val="nil"/>
            </w:tcBorders>
          </w:tcPr>
          <w:p>
            <w:pPr>
              <w:spacing w:line="378" w:lineRule="auto"/>
              <w:rPr>
                <w:rFonts w:ascii="Arial"/>
                <w:sz w:val="21"/>
              </w:rPr>
            </w:pPr>
            <w:r/>
          </w:p>
          <w:p>
            <w:pPr>
              <w:pStyle w:val="TableText"/>
              <w:ind w:left="94"/>
              <w:spacing w:before="65" w:line="219" w:lineRule="auto"/>
              <w:rPr>
                <w:sz w:val="20"/>
                <w:szCs w:val="20"/>
              </w:rPr>
            </w:pPr>
            <w:r>
              <w:rPr>
                <w:sz w:val="20"/>
                <w:szCs w:val="20"/>
                <w:spacing w:val="-2"/>
              </w:rPr>
              <w:t>人工气候加速老化</w:t>
            </w:r>
          </w:p>
        </w:tc>
        <w:tc>
          <w:tcPr>
            <w:tcW w:w="1778" w:type="dxa"/>
            <w:vAlign w:val="top"/>
          </w:tcPr>
          <w:p>
            <w:pPr>
              <w:pStyle w:val="TableText"/>
              <w:ind w:left="681"/>
              <w:spacing w:before="85" w:line="220" w:lineRule="auto"/>
              <w:rPr>
                <w:sz w:val="20"/>
                <w:szCs w:val="20"/>
              </w:rPr>
            </w:pPr>
            <w:r>
              <w:rPr>
                <w:sz w:val="20"/>
                <w:szCs w:val="20"/>
                <w:spacing w:val="5"/>
              </w:rPr>
              <w:t>外观</w:t>
            </w:r>
          </w:p>
        </w:tc>
        <w:tc>
          <w:tcPr>
            <w:tcW w:w="3606" w:type="dxa"/>
            <w:vAlign w:val="top"/>
          </w:tcPr>
          <w:p>
            <w:pPr>
              <w:pStyle w:val="TableText"/>
              <w:ind w:left="1144"/>
              <w:spacing w:before="105" w:line="216" w:lineRule="auto"/>
              <w:rPr>
                <w:sz w:val="20"/>
                <w:szCs w:val="20"/>
              </w:rPr>
            </w:pPr>
            <w:r>
              <w:rPr>
                <w:sz w:val="20"/>
                <w:szCs w:val="20"/>
                <w:spacing w:val="-3"/>
              </w:rPr>
              <w:t>100</w:t>
            </w:r>
            <w:r>
              <w:rPr>
                <w:sz w:val="20"/>
                <w:szCs w:val="20"/>
                <w:spacing w:val="16"/>
              </w:rPr>
              <w:t xml:space="preserve"> </w:t>
            </w:r>
            <w:r>
              <w:rPr>
                <w:sz w:val="20"/>
                <w:szCs w:val="20"/>
                <w:spacing w:val="-3"/>
              </w:rPr>
              <w:t>mm×50</w:t>
            </w:r>
            <w:r>
              <w:rPr>
                <w:sz w:val="20"/>
                <w:szCs w:val="20"/>
                <w:spacing w:val="14"/>
              </w:rPr>
              <w:t xml:space="preserve"> </w:t>
            </w:r>
            <w:r>
              <w:rPr>
                <w:sz w:val="20"/>
                <w:szCs w:val="20"/>
                <w:spacing w:val="-3"/>
              </w:rPr>
              <w:t>mm</w:t>
            </w:r>
          </w:p>
        </w:tc>
        <w:tc>
          <w:tcPr>
            <w:tcW w:w="2023" w:type="dxa"/>
            <w:vAlign w:val="top"/>
          </w:tcPr>
          <w:p>
            <w:pPr>
              <w:pStyle w:val="TableText"/>
              <w:ind w:left="957"/>
              <w:spacing w:before="105" w:line="216" w:lineRule="auto"/>
              <w:rPr>
                <w:sz w:val="20"/>
                <w:szCs w:val="20"/>
              </w:rPr>
            </w:pPr>
            <w:r>
              <w:rPr>
                <w:sz w:val="20"/>
                <w:szCs w:val="20"/>
              </w:rPr>
              <w:t>3</w:t>
            </w:r>
          </w:p>
        </w:tc>
      </w:tr>
      <w:tr>
        <w:trPr>
          <w:trHeight w:val="708" w:hRule="atLeast"/>
        </w:trPr>
        <w:tc>
          <w:tcPr>
            <w:tcW w:w="1813" w:type="dxa"/>
            <w:vAlign w:val="top"/>
            <w:vMerge w:val="continue"/>
            <w:tcBorders>
              <w:top w:val="nil"/>
            </w:tcBorders>
          </w:tcPr>
          <w:p>
            <w:pPr>
              <w:rPr>
                <w:rFonts w:ascii="Arial"/>
                <w:sz w:val="21"/>
              </w:rPr>
            </w:pPr>
            <w:r/>
          </w:p>
        </w:tc>
        <w:tc>
          <w:tcPr>
            <w:tcW w:w="1778" w:type="dxa"/>
            <w:vAlign w:val="top"/>
          </w:tcPr>
          <w:p>
            <w:pPr>
              <w:pStyle w:val="TableText"/>
              <w:ind w:left="481"/>
              <w:spacing w:before="266" w:line="220" w:lineRule="auto"/>
              <w:rPr>
                <w:sz w:val="20"/>
                <w:szCs w:val="20"/>
              </w:rPr>
            </w:pPr>
            <w:r>
              <w:rPr>
                <w:sz w:val="20"/>
                <w:szCs w:val="20"/>
                <w:spacing w:val="-2"/>
              </w:rPr>
              <w:t>低温柔性</w:t>
            </w:r>
          </w:p>
        </w:tc>
        <w:tc>
          <w:tcPr>
            <w:tcW w:w="3606" w:type="dxa"/>
            <w:vAlign w:val="top"/>
          </w:tcPr>
          <w:p>
            <w:pPr>
              <w:pStyle w:val="TableText"/>
              <w:ind w:left="843" w:right="813" w:hanging="50"/>
              <w:spacing w:before="219" w:line="221" w:lineRule="auto"/>
              <w:rPr>
                <w:sz w:val="20"/>
                <w:szCs w:val="20"/>
              </w:rPr>
            </w:pPr>
            <w:r>
              <w:rPr>
                <w:sz w:val="20"/>
                <w:szCs w:val="20"/>
                <w:spacing w:val="-1"/>
              </w:rPr>
              <w:t>处理时150 mm×100 mm</w:t>
            </w:r>
            <w:r>
              <w:rPr>
                <w:sz w:val="20"/>
                <w:szCs w:val="20"/>
                <w:spacing w:val="3"/>
              </w:rPr>
              <w:t xml:space="preserve"> </w:t>
            </w:r>
            <w:r>
              <w:rPr>
                <w:sz w:val="20"/>
                <w:szCs w:val="20"/>
                <w:spacing w:val="-1"/>
              </w:rPr>
              <w:t>试验时150 mm×25 mm</w:t>
            </w:r>
          </w:p>
        </w:tc>
        <w:tc>
          <w:tcPr>
            <w:tcW w:w="2023" w:type="dxa"/>
            <w:vAlign w:val="top"/>
          </w:tcPr>
          <w:p>
            <w:pPr>
              <w:pStyle w:val="TableText"/>
              <w:ind w:left="957"/>
              <w:spacing w:before="186"/>
              <w:rPr>
                <w:sz w:val="20"/>
                <w:szCs w:val="20"/>
              </w:rPr>
            </w:pPr>
            <w:r>
              <w:rPr>
                <w:sz w:val="20"/>
                <w:szCs w:val="20"/>
              </w:rPr>
              <w:t>1</w:t>
            </w:r>
          </w:p>
          <w:p>
            <w:pPr>
              <w:pStyle w:val="TableText"/>
              <w:ind w:left="957"/>
              <w:spacing w:line="232" w:lineRule="auto"/>
              <w:rPr>
                <w:sz w:val="20"/>
                <w:szCs w:val="20"/>
              </w:rPr>
            </w:pPr>
            <w:r>
              <w:rPr>
                <w:sz w:val="20"/>
                <w:szCs w:val="20"/>
              </w:rPr>
              <w:t>3</w:t>
            </w:r>
          </w:p>
        </w:tc>
      </w:tr>
      <w:tr>
        <w:trPr>
          <w:trHeight w:val="404" w:hRule="atLeast"/>
        </w:trPr>
        <w:tc>
          <w:tcPr>
            <w:tcW w:w="3591" w:type="dxa"/>
            <w:vAlign w:val="top"/>
            <w:gridSpan w:val="2"/>
          </w:tcPr>
          <w:p>
            <w:pPr>
              <w:pStyle w:val="TableText"/>
              <w:ind w:left="1384"/>
              <w:spacing w:before="106" w:line="219" w:lineRule="auto"/>
              <w:rPr>
                <w:sz w:val="20"/>
                <w:szCs w:val="20"/>
              </w:rPr>
            </w:pPr>
            <w:r>
              <w:rPr>
                <w:sz w:val="20"/>
                <w:szCs w:val="20"/>
                <w:spacing w:val="-2"/>
              </w:rPr>
              <w:t>燃烧性能</w:t>
            </w:r>
          </w:p>
        </w:tc>
        <w:tc>
          <w:tcPr>
            <w:tcW w:w="3606" w:type="dxa"/>
            <w:vAlign w:val="top"/>
          </w:tcPr>
          <w:p>
            <w:pPr>
              <w:pStyle w:val="TableText"/>
              <w:ind w:left="1144"/>
              <w:spacing w:before="127"/>
              <w:rPr>
                <w:sz w:val="20"/>
                <w:szCs w:val="20"/>
              </w:rPr>
            </w:pPr>
            <w:r>
              <w:rPr>
                <w:sz w:val="20"/>
                <w:szCs w:val="20"/>
                <w:spacing w:val="-1"/>
              </w:rPr>
              <w:t>250 mm×90 mm</w:t>
            </w:r>
          </w:p>
        </w:tc>
        <w:tc>
          <w:tcPr>
            <w:tcW w:w="2023" w:type="dxa"/>
            <w:vAlign w:val="top"/>
          </w:tcPr>
          <w:p>
            <w:pPr>
              <w:pStyle w:val="TableText"/>
              <w:ind w:left="957"/>
              <w:spacing w:before="127"/>
              <w:rPr>
                <w:sz w:val="20"/>
                <w:szCs w:val="20"/>
              </w:rPr>
            </w:pPr>
            <w:r>
              <w:rPr>
                <w:sz w:val="20"/>
                <w:szCs w:val="20"/>
              </w:rPr>
              <w:t>5</w:t>
            </w:r>
          </w:p>
        </w:tc>
      </w:tr>
    </w:tbl>
    <w:p>
      <w:pPr>
        <w:spacing w:line="364" w:lineRule="auto"/>
        <w:rPr>
          <w:rFonts w:ascii="Arial"/>
          <w:sz w:val="21"/>
        </w:rPr>
      </w:pPr>
      <w:r/>
    </w:p>
    <w:p>
      <w:pPr>
        <w:pStyle w:val="BodyText"/>
        <w:spacing w:before="62" w:line="259" w:lineRule="exact"/>
        <w:rPr>
          <w:sz w:val="19"/>
          <w:szCs w:val="19"/>
        </w:rPr>
      </w:pPr>
      <w:r>
        <w:rPr>
          <w:rFonts w:ascii="Arial" w:hAnsi="Arial" w:eastAsia="Arial" w:cs="Arial"/>
          <w:sz w:val="19"/>
          <w:szCs w:val="19"/>
          <w:spacing w:val="5"/>
          <w:position w:val="1"/>
        </w:rPr>
        <w:t>6.4</w:t>
      </w:r>
      <w:r>
        <w:rPr>
          <w:rFonts w:ascii="Arial" w:hAnsi="Arial" w:eastAsia="Arial" w:cs="Arial"/>
          <w:sz w:val="19"/>
          <w:szCs w:val="19"/>
          <w:spacing w:val="1"/>
          <w:position w:val="1"/>
        </w:rPr>
        <w:t xml:space="preserve">    </w:t>
      </w:r>
      <w:r>
        <w:rPr>
          <w:sz w:val="19"/>
          <w:szCs w:val="19"/>
          <w:spacing w:val="5"/>
          <w:position w:val="1"/>
        </w:rPr>
        <w:t>外观</w:t>
      </w:r>
    </w:p>
    <w:p>
      <w:pPr>
        <w:pStyle w:val="BodyText"/>
        <w:ind w:left="409"/>
        <w:spacing w:before="234" w:line="222" w:lineRule="auto"/>
        <w:rPr>
          <w:sz w:val="19"/>
          <w:szCs w:val="19"/>
        </w:rPr>
      </w:pPr>
      <w:r>
        <w:rPr>
          <w:sz w:val="19"/>
          <w:szCs w:val="19"/>
          <w:spacing w:val="17"/>
        </w:rPr>
        <w:t>液体组分和固体组分分别用搅棒搅拌后目测。</w:t>
      </w:r>
    </w:p>
    <w:p>
      <w:pPr>
        <w:pStyle w:val="BodyText"/>
        <w:spacing w:before="263" w:line="223" w:lineRule="auto"/>
        <w:rPr>
          <w:sz w:val="19"/>
          <w:szCs w:val="19"/>
        </w:rPr>
      </w:pPr>
      <w:r>
        <w:rPr>
          <w:sz w:val="19"/>
          <w:szCs w:val="19"/>
          <w:spacing w:val="5"/>
        </w:rPr>
        <w:t>6.5</w:t>
      </w:r>
      <w:r>
        <w:rPr>
          <w:sz w:val="19"/>
          <w:szCs w:val="19"/>
          <w:spacing w:val="15"/>
        </w:rPr>
        <w:t xml:space="preserve">  </w:t>
      </w:r>
      <w:r>
        <w:rPr>
          <w:sz w:val="19"/>
          <w:szCs w:val="19"/>
          <w:spacing w:val="5"/>
        </w:rPr>
        <w:t>固体含量</w:t>
      </w:r>
    </w:p>
    <w:p>
      <w:pPr>
        <w:pStyle w:val="BodyText"/>
        <w:ind w:right="111" w:firstLine="409"/>
        <w:spacing w:before="254" w:line="328" w:lineRule="auto"/>
        <w:rPr>
          <w:sz w:val="20"/>
          <w:szCs w:val="20"/>
        </w:rPr>
      </w:pPr>
      <w:r>
        <w:rPr>
          <w:sz w:val="20"/>
          <w:szCs w:val="20"/>
          <w:spacing w:val="5"/>
        </w:rPr>
        <w:t>将样品按生产商指定的比例(不包括稀释用水)混合均匀后，按</w:t>
      </w:r>
      <w:r>
        <w:rPr>
          <w:sz w:val="20"/>
          <w:szCs w:val="20"/>
          <w:spacing w:val="-36"/>
        </w:rPr>
        <w:t xml:space="preserve"> </w:t>
      </w:r>
      <w:r>
        <w:rPr>
          <w:rFonts w:ascii="Arial" w:hAnsi="Arial" w:eastAsia="Arial" w:cs="Arial"/>
          <w:sz w:val="20"/>
          <w:szCs w:val="20"/>
        </w:rPr>
        <w:t>GB</w:t>
      </w:r>
      <w:r>
        <w:rPr>
          <w:rFonts w:ascii="Arial" w:hAnsi="Arial" w:eastAsia="Arial" w:cs="Arial"/>
          <w:sz w:val="20"/>
          <w:szCs w:val="20"/>
          <w:spacing w:val="5"/>
        </w:rPr>
        <w:t>/T     16777—2008</w:t>
      </w:r>
      <w:r>
        <w:rPr>
          <w:sz w:val="20"/>
          <w:szCs w:val="20"/>
          <w:spacing w:val="5"/>
        </w:rPr>
        <w:t>中第5章的规</w:t>
      </w:r>
      <w:r>
        <w:rPr>
          <w:sz w:val="20"/>
          <w:szCs w:val="20"/>
        </w:rPr>
        <w:t xml:space="preserve"> </w:t>
      </w:r>
      <w:r>
        <w:rPr>
          <w:sz w:val="20"/>
          <w:szCs w:val="20"/>
          <w:spacing w:val="6"/>
        </w:rPr>
        <w:t>定进行试验。加热温度为(105±2)℃。</w:t>
      </w:r>
    </w:p>
    <w:p>
      <w:pPr>
        <w:pStyle w:val="BodyText"/>
        <w:spacing w:before="20" w:line="259" w:lineRule="exact"/>
        <w:rPr>
          <w:sz w:val="19"/>
          <w:szCs w:val="19"/>
        </w:rPr>
      </w:pPr>
      <w:r>
        <w:rPr>
          <w:rFonts w:ascii="Arial" w:hAnsi="Arial" w:eastAsia="Arial" w:cs="Arial"/>
          <w:sz w:val="19"/>
          <w:szCs w:val="19"/>
          <w:spacing w:val="10"/>
          <w:position w:val="1"/>
        </w:rPr>
        <w:t>6.6    </w:t>
      </w:r>
      <w:r>
        <w:rPr>
          <w:sz w:val="19"/>
          <w:szCs w:val="19"/>
          <w:spacing w:val="10"/>
          <w:position w:val="1"/>
        </w:rPr>
        <w:t>拉伸性能(标准状态)</w:t>
      </w:r>
    </w:p>
    <w:p>
      <w:pPr>
        <w:pStyle w:val="BodyText"/>
        <w:ind w:left="409"/>
        <w:spacing w:before="146" w:line="300" w:lineRule="exact"/>
        <w:rPr>
          <w:rFonts w:ascii="SimSun" w:hAnsi="SimSun" w:eastAsia="SimSun" w:cs="SimSun"/>
          <w:sz w:val="22"/>
          <w:szCs w:val="22"/>
        </w:rPr>
      </w:pPr>
      <w:r>
        <w:rPr>
          <w:sz w:val="22"/>
          <w:szCs w:val="22"/>
          <w:spacing w:val="-8"/>
          <w:position w:val="2"/>
        </w:rPr>
        <w:t>按</w:t>
      </w:r>
      <w:r>
        <w:rPr>
          <w:sz w:val="22"/>
          <w:szCs w:val="22"/>
          <w:spacing w:val="-63"/>
          <w:position w:val="2"/>
        </w:rPr>
        <w:t xml:space="preserve"> </w:t>
      </w:r>
      <w:r>
        <w:rPr>
          <w:rFonts w:ascii="Arial" w:hAnsi="Arial" w:eastAsia="Arial" w:cs="Arial"/>
          <w:sz w:val="22"/>
          <w:szCs w:val="22"/>
          <w:spacing w:val="-8"/>
          <w:position w:val="2"/>
        </w:rPr>
        <w:t>GB/T</w:t>
      </w:r>
      <w:r>
        <w:rPr>
          <w:rFonts w:ascii="Arial" w:hAnsi="Arial" w:eastAsia="Arial" w:cs="Arial"/>
          <w:sz w:val="22"/>
          <w:szCs w:val="22"/>
          <w:spacing w:val="24"/>
          <w:position w:val="2"/>
        </w:rPr>
        <w:t xml:space="preserve"> </w:t>
      </w:r>
      <w:r>
        <w:rPr>
          <w:rFonts w:ascii="Arial" w:hAnsi="Arial" w:eastAsia="Arial" w:cs="Arial"/>
          <w:sz w:val="22"/>
          <w:szCs w:val="22"/>
          <w:spacing w:val="-8"/>
          <w:position w:val="2"/>
        </w:rPr>
        <w:t>16777—2008</w:t>
      </w:r>
      <w:r>
        <w:rPr>
          <w:sz w:val="22"/>
          <w:szCs w:val="22"/>
          <w:spacing w:val="-8"/>
          <w:position w:val="2"/>
        </w:rPr>
        <w:t>中9.2.1的规定进行试验</w:t>
      </w:r>
      <w:r>
        <w:rPr>
          <w:sz w:val="22"/>
          <w:szCs w:val="22"/>
          <w:spacing w:val="-9"/>
          <w:position w:val="2"/>
        </w:rPr>
        <w:t>，拉伸速度为(200±20)</w:t>
      </w:r>
      <w:r>
        <w:rPr>
          <w:rFonts w:ascii="Arial" w:hAnsi="Arial" w:eastAsia="Arial" w:cs="Arial"/>
          <w:sz w:val="22"/>
          <w:szCs w:val="22"/>
          <w:spacing w:val="-9"/>
          <w:position w:val="2"/>
        </w:rPr>
        <w:t>mm/min</w:t>
      </w:r>
      <w:r>
        <w:rPr>
          <w:rFonts w:ascii="SimSun" w:hAnsi="SimSun" w:eastAsia="SimSun" w:cs="SimSun"/>
          <w:sz w:val="22"/>
          <w:szCs w:val="22"/>
          <w:spacing w:val="-9"/>
          <w:position w:val="2"/>
        </w:rPr>
        <w:t>。</w:t>
      </w:r>
    </w:p>
    <w:p>
      <w:pPr>
        <w:pStyle w:val="BodyText"/>
        <w:ind w:left="409"/>
        <w:spacing w:before="39" w:line="300" w:lineRule="exact"/>
        <w:rPr>
          <w:sz w:val="22"/>
          <w:szCs w:val="22"/>
        </w:rPr>
      </w:pPr>
      <w:r>
        <w:rPr>
          <w:sz w:val="22"/>
          <w:szCs w:val="22"/>
          <w:spacing w:val="-7"/>
          <w:position w:val="1"/>
        </w:rPr>
        <w:t>试验结果计算按</w:t>
      </w:r>
      <w:r>
        <w:rPr>
          <w:rFonts w:ascii="Arial" w:hAnsi="Arial" w:eastAsia="Arial" w:cs="Arial"/>
          <w:sz w:val="22"/>
          <w:szCs w:val="22"/>
          <w:spacing w:val="-7"/>
          <w:position w:val="1"/>
        </w:rPr>
        <w:t>GB/T</w:t>
      </w:r>
      <w:r>
        <w:rPr>
          <w:rFonts w:ascii="Arial" w:hAnsi="Arial" w:eastAsia="Arial" w:cs="Arial"/>
          <w:sz w:val="22"/>
          <w:szCs w:val="22"/>
          <w:spacing w:val="41"/>
          <w:w w:val="101"/>
          <w:position w:val="1"/>
        </w:rPr>
        <w:t xml:space="preserve"> </w:t>
      </w:r>
      <w:r>
        <w:rPr>
          <w:rFonts w:ascii="Arial" w:hAnsi="Arial" w:eastAsia="Arial" w:cs="Arial"/>
          <w:sz w:val="22"/>
          <w:szCs w:val="22"/>
          <w:spacing w:val="-7"/>
          <w:position w:val="1"/>
        </w:rPr>
        <w:t>16777—2008</w:t>
      </w:r>
      <w:r>
        <w:rPr>
          <w:sz w:val="22"/>
          <w:szCs w:val="22"/>
          <w:spacing w:val="-7"/>
          <w:position w:val="1"/>
        </w:rPr>
        <w:t>中9.3的规定进行。</w:t>
      </w:r>
    </w:p>
    <w:p>
      <w:pPr>
        <w:pStyle w:val="BodyText"/>
        <w:spacing w:before="207" w:line="259" w:lineRule="exact"/>
        <w:rPr>
          <w:sz w:val="19"/>
          <w:szCs w:val="19"/>
        </w:rPr>
      </w:pPr>
      <w:r>
        <w:rPr>
          <w:rFonts w:ascii="Arial" w:hAnsi="Arial" w:eastAsia="Arial" w:cs="Arial"/>
          <w:sz w:val="19"/>
          <w:szCs w:val="19"/>
          <w:spacing w:val="5"/>
          <w:position w:val="1"/>
        </w:rPr>
        <w:t>6.7    </w:t>
      </w:r>
      <w:r>
        <w:rPr>
          <w:sz w:val="19"/>
          <w:szCs w:val="19"/>
          <w:spacing w:val="5"/>
          <w:position w:val="1"/>
        </w:rPr>
        <w:t>低温柔性</w:t>
      </w:r>
    </w:p>
    <w:p>
      <w:pPr>
        <w:pStyle w:val="BodyText"/>
        <w:ind w:right="67" w:firstLine="409"/>
        <w:spacing w:before="261" w:line="326" w:lineRule="auto"/>
        <w:rPr>
          <w:rFonts w:ascii="SimSun" w:hAnsi="SimSun" w:eastAsia="SimSun" w:cs="SimSun"/>
          <w:sz w:val="19"/>
          <w:szCs w:val="19"/>
        </w:rPr>
      </w:pPr>
      <w:r>
        <w:rPr>
          <w:sz w:val="19"/>
          <w:szCs w:val="19"/>
          <w:spacing w:val="11"/>
        </w:rPr>
        <w:t>按</w:t>
      </w:r>
      <w:r>
        <w:rPr>
          <w:sz w:val="19"/>
          <w:szCs w:val="19"/>
          <w:spacing w:val="11"/>
        </w:rPr>
        <w:t xml:space="preserve"> </w:t>
      </w:r>
      <w:r>
        <w:rPr>
          <w:rFonts w:ascii="Arial" w:hAnsi="Arial" w:eastAsia="Arial" w:cs="Arial"/>
          <w:sz w:val="19"/>
          <w:szCs w:val="19"/>
        </w:rPr>
        <w:t>GB</w:t>
      </w:r>
      <w:r>
        <w:rPr>
          <w:rFonts w:ascii="Arial" w:hAnsi="Arial" w:eastAsia="Arial" w:cs="Arial"/>
          <w:sz w:val="19"/>
          <w:szCs w:val="19"/>
          <w:spacing w:val="11"/>
        </w:rPr>
        <w:t>/T     328.14</w:t>
      </w:r>
      <w:r>
        <w:rPr>
          <w:sz w:val="19"/>
          <w:szCs w:val="19"/>
          <w:spacing w:val="11"/>
        </w:rPr>
        <w:t>的规定进行试验，两个圆筒间距离为弯曲轴直径+4</w:t>
      </w:r>
      <w:r>
        <w:rPr>
          <w:sz w:val="19"/>
          <w:szCs w:val="19"/>
          <w:spacing w:val="-31"/>
        </w:rPr>
        <w:t xml:space="preserve"> </w:t>
      </w:r>
      <w:r>
        <w:rPr>
          <w:rFonts w:ascii="Arial" w:hAnsi="Arial" w:eastAsia="Arial" w:cs="Arial"/>
          <w:sz w:val="19"/>
          <w:szCs w:val="19"/>
        </w:rPr>
        <w:t>mm</w:t>
      </w:r>
      <w:r>
        <w:rPr>
          <w:rFonts w:ascii="Arial" w:hAnsi="Arial" w:eastAsia="Arial" w:cs="Arial"/>
          <w:sz w:val="19"/>
          <w:szCs w:val="19"/>
          <w:spacing w:val="-26"/>
        </w:rPr>
        <w:t xml:space="preserve"> </w:t>
      </w:r>
      <w:r>
        <w:rPr>
          <w:rFonts w:ascii="SimSun" w:hAnsi="SimSun" w:eastAsia="SimSun" w:cs="SimSun"/>
          <w:sz w:val="19"/>
          <w:szCs w:val="19"/>
          <w:spacing w:val="11"/>
        </w:rPr>
        <w:t>。  </w:t>
      </w:r>
      <w:r>
        <w:rPr>
          <w:rFonts w:ascii="Arial" w:hAnsi="Arial" w:eastAsia="Arial" w:cs="Arial"/>
          <w:sz w:val="19"/>
          <w:szCs w:val="19"/>
          <w:spacing w:val="11"/>
        </w:rPr>
        <w:t>I</w:t>
      </w:r>
      <w:r>
        <w:rPr>
          <w:rFonts w:ascii="Arial" w:hAnsi="Arial" w:eastAsia="Arial" w:cs="Arial"/>
          <w:sz w:val="19"/>
          <w:szCs w:val="19"/>
          <w:spacing w:val="19"/>
          <w:w w:val="101"/>
        </w:rPr>
        <w:t xml:space="preserve">  </w:t>
      </w:r>
      <w:r>
        <w:rPr>
          <w:sz w:val="19"/>
          <w:szCs w:val="19"/>
          <w:spacing w:val="11"/>
        </w:rPr>
        <w:t>型产品弯曲轴直径</w:t>
      </w:r>
      <w:r>
        <w:rPr>
          <w:sz w:val="19"/>
          <w:szCs w:val="19"/>
        </w:rPr>
        <w:t xml:space="preserve"> </w:t>
      </w:r>
      <w:r>
        <w:rPr>
          <w:sz w:val="19"/>
          <w:szCs w:val="19"/>
          <w:spacing w:val="8"/>
        </w:rPr>
        <w:t>为10</w:t>
      </w:r>
      <w:r>
        <w:rPr>
          <w:sz w:val="19"/>
          <w:szCs w:val="19"/>
          <w:spacing w:val="38"/>
          <w:w w:val="101"/>
        </w:rPr>
        <w:t xml:space="preserve"> </w:t>
      </w:r>
      <w:r>
        <w:rPr>
          <w:rFonts w:ascii="Arial" w:hAnsi="Arial" w:eastAsia="Arial" w:cs="Arial"/>
          <w:sz w:val="19"/>
          <w:szCs w:val="19"/>
        </w:rPr>
        <w:t>mm</w:t>
      </w:r>
      <w:r>
        <w:rPr>
          <w:rFonts w:ascii="Arial" w:hAnsi="Arial" w:eastAsia="Arial" w:cs="Arial"/>
          <w:sz w:val="19"/>
          <w:szCs w:val="19"/>
          <w:spacing w:val="8"/>
        </w:rPr>
        <w:t>,</w:t>
      </w:r>
      <w:r>
        <w:rPr>
          <w:rFonts w:ascii="Arial" w:hAnsi="Arial" w:eastAsia="Arial" w:cs="Arial"/>
          <w:sz w:val="19"/>
          <w:szCs w:val="19"/>
          <w:spacing w:val="-13"/>
        </w:rPr>
        <w:t xml:space="preserve"> </w:t>
      </w:r>
      <w:r>
        <w:rPr>
          <w:rFonts w:ascii="SimSun" w:hAnsi="SimSun" w:eastAsia="SimSun" w:cs="SimSun"/>
          <w:sz w:val="19"/>
          <w:szCs w:val="19"/>
          <w:spacing w:val="8"/>
        </w:rPr>
        <w:t>Ⅱ</w:t>
      </w:r>
      <w:r>
        <w:rPr>
          <w:rFonts w:ascii="SimSun" w:hAnsi="SimSun" w:eastAsia="SimSun" w:cs="SimSun"/>
          <w:sz w:val="19"/>
          <w:szCs w:val="19"/>
          <w:spacing w:val="48"/>
        </w:rPr>
        <w:t xml:space="preserve"> </w:t>
      </w:r>
      <w:r>
        <w:rPr>
          <w:sz w:val="19"/>
          <w:szCs w:val="19"/>
          <w:spacing w:val="8"/>
        </w:rPr>
        <w:t>型和Ⅲ型产品弯曲轴直径为30</w:t>
      </w:r>
      <w:r>
        <w:rPr>
          <w:sz w:val="19"/>
          <w:szCs w:val="19"/>
          <w:spacing w:val="35"/>
        </w:rPr>
        <w:t xml:space="preserve"> </w:t>
      </w:r>
      <w:r>
        <w:rPr>
          <w:rFonts w:ascii="Arial" w:hAnsi="Arial" w:eastAsia="Arial" w:cs="Arial"/>
          <w:sz w:val="19"/>
          <w:szCs w:val="19"/>
        </w:rPr>
        <w:t>mm</w:t>
      </w:r>
      <w:r>
        <w:rPr>
          <w:rFonts w:ascii="SimSun" w:hAnsi="SimSun" w:eastAsia="SimSun" w:cs="SimSun"/>
          <w:sz w:val="19"/>
          <w:szCs w:val="19"/>
          <w:spacing w:val="8"/>
        </w:rPr>
        <w:t>。</w:t>
      </w:r>
    </w:p>
    <w:p>
      <w:pPr>
        <w:pStyle w:val="BodyText"/>
        <w:spacing w:before="67" w:line="259" w:lineRule="exact"/>
        <w:rPr>
          <w:sz w:val="19"/>
          <w:szCs w:val="19"/>
        </w:rPr>
      </w:pPr>
      <w:r>
        <w:rPr>
          <w:rFonts w:ascii="Arial" w:hAnsi="Arial" w:eastAsia="Arial" w:cs="Arial"/>
          <w:sz w:val="19"/>
          <w:szCs w:val="19"/>
          <w:spacing w:val="4"/>
          <w:position w:val="1"/>
        </w:rPr>
        <w:t>6.8</w:t>
      </w:r>
      <w:r>
        <w:rPr>
          <w:rFonts w:ascii="Arial" w:hAnsi="Arial" w:eastAsia="Arial" w:cs="Arial"/>
          <w:sz w:val="19"/>
          <w:szCs w:val="19"/>
          <w:spacing w:val="9"/>
          <w:position w:val="1"/>
        </w:rPr>
        <w:t xml:space="preserve">    </w:t>
      </w:r>
      <w:r>
        <w:rPr>
          <w:sz w:val="19"/>
          <w:szCs w:val="19"/>
          <w:spacing w:val="4"/>
          <w:position w:val="1"/>
        </w:rPr>
        <w:t>不透水性</w:t>
      </w:r>
    </w:p>
    <w:p>
      <w:pPr>
        <w:pStyle w:val="BodyText"/>
        <w:ind w:left="409"/>
        <w:spacing w:before="176" w:line="300" w:lineRule="exact"/>
        <w:rPr>
          <w:sz w:val="22"/>
          <w:szCs w:val="22"/>
        </w:rPr>
      </w:pPr>
      <w:r>
        <w:rPr>
          <w:sz w:val="22"/>
          <w:szCs w:val="22"/>
          <w:spacing w:val="-4"/>
          <w:position w:val="1"/>
        </w:rPr>
        <w:t>按</w:t>
      </w:r>
      <w:r>
        <w:rPr>
          <w:rFonts w:ascii="Arial" w:hAnsi="Arial" w:eastAsia="Arial" w:cs="Arial"/>
          <w:sz w:val="22"/>
          <w:szCs w:val="22"/>
          <w:spacing w:val="-4"/>
          <w:position w:val="1"/>
        </w:rPr>
        <w:t>GB/T</w:t>
      </w:r>
      <w:r>
        <w:rPr>
          <w:rFonts w:ascii="Arial" w:hAnsi="Arial" w:eastAsia="Arial" w:cs="Arial"/>
          <w:sz w:val="22"/>
          <w:szCs w:val="22"/>
          <w:spacing w:val="25"/>
          <w:position w:val="1"/>
        </w:rPr>
        <w:t xml:space="preserve"> </w:t>
      </w:r>
      <w:r>
        <w:rPr>
          <w:rFonts w:ascii="Arial" w:hAnsi="Arial" w:eastAsia="Arial" w:cs="Arial"/>
          <w:sz w:val="22"/>
          <w:szCs w:val="22"/>
          <w:spacing w:val="-4"/>
          <w:position w:val="1"/>
        </w:rPr>
        <w:t>16777—2008</w:t>
      </w:r>
      <w:r>
        <w:rPr>
          <w:sz w:val="22"/>
          <w:szCs w:val="22"/>
          <w:spacing w:val="-4"/>
          <w:position w:val="1"/>
        </w:rPr>
        <w:t>中15.2的规定进行试验。</w:t>
      </w:r>
    </w:p>
    <w:p>
      <w:pPr>
        <w:pStyle w:val="BodyText"/>
        <w:spacing w:before="215" w:line="259" w:lineRule="exact"/>
        <w:rPr>
          <w:sz w:val="19"/>
          <w:szCs w:val="19"/>
        </w:rPr>
      </w:pPr>
      <w:r>
        <w:rPr>
          <w:rFonts w:ascii="Arial" w:hAnsi="Arial" w:eastAsia="Arial" w:cs="Arial"/>
          <w:sz w:val="19"/>
          <w:szCs w:val="19"/>
          <w:spacing w:val="9"/>
          <w:position w:val="1"/>
        </w:rPr>
        <w:t>6.9</w:t>
      </w:r>
      <w:r>
        <w:rPr>
          <w:rFonts w:ascii="Arial" w:hAnsi="Arial" w:eastAsia="Arial" w:cs="Arial"/>
          <w:sz w:val="19"/>
          <w:szCs w:val="19"/>
          <w:spacing w:val="15"/>
          <w:position w:val="1"/>
        </w:rPr>
        <w:t xml:space="preserve">    </w:t>
      </w:r>
      <w:r>
        <w:rPr>
          <w:sz w:val="19"/>
          <w:szCs w:val="19"/>
          <w:spacing w:val="9"/>
          <w:position w:val="1"/>
        </w:rPr>
        <w:t>抗渗性(砂浆迎水面)</w:t>
      </w:r>
    </w:p>
    <w:p>
      <w:pPr>
        <w:pStyle w:val="BodyText"/>
        <w:ind w:right="20" w:firstLine="409"/>
        <w:spacing w:before="266" w:line="295" w:lineRule="auto"/>
        <w:jc w:val="both"/>
        <w:rPr>
          <w:rFonts w:ascii="SimSun" w:hAnsi="SimSun" w:eastAsia="SimSun" w:cs="SimSun"/>
          <w:sz w:val="19"/>
          <w:szCs w:val="19"/>
        </w:rPr>
      </w:pPr>
      <w:r>
        <w:rPr>
          <w:sz w:val="20"/>
          <w:szCs w:val="20"/>
          <w:spacing w:val="8"/>
        </w:rPr>
        <w:t>按附录</w:t>
      </w:r>
      <w:r>
        <w:rPr>
          <w:rFonts w:ascii="Arial" w:hAnsi="Arial" w:eastAsia="Arial" w:cs="Arial"/>
          <w:sz w:val="20"/>
          <w:szCs w:val="20"/>
          <w:spacing w:val="8"/>
        </w:rPr>
        <w:t>A</w:t>
      </w:r>
      <w:r>
        <w:rPr>
          <w:rFonts w:ascii="Arial" w:hAnsi="Arial" w:eastAsia="Arial" w:cs="Arial"/>
          <w:sz w:val="20"/>
          <w:szCs w:val="20"/>
          <w:spacing w:val="55"/>
        </w:rPr>
        <w:t xml:space="preserve"> </w:t>
      </w:r>
      <w:r>
        <w:rPr>
          <w:sz w:val="20"/>
          <w:szCs w:val="20"/>
          <w:spacing w:val="8"/>
        </w:rPr>
        <w:t>中</w:t>
      </w:r>
      <w:r>
        <w:rPr>
          <w:sz w:val="20"/>
          <w:szCs w:val="20"/>
          <w:spacing w:val="8"/>
        </w:rPr>
        <w:t xml:space="preserve"> </w:t>
      </w:r>
      <w:r>
        <w:rPr>
          <w:rFonts w:ascii="Arial" w:hAnsi="Arial" w:eastAsia="Arial" w:cs="Arial"/>
          <w:sz w:val="20"/>
          <w:szCs w:val="20"/>
          <w:spacing w:val="8"/>
        </w:rPr>
        <w:t>A.2.1</w:t>
      </w:r>
      <w:r>
        <w:rPr>
          <w:rFonts w:ascii="Arial" w:hAnsi="Arial" w:eastAsia="Arial" w:cs="Arial"/>
          <w:sz w:val="20"/>
          <w:szCs w:val="20"/>
          <w:spacing w:val="26"/>
        </w:rPr>
        <w:t xml:space="preserve">  </w:t>
      </w:r>
      <w:r>
        <w:rPr>
          <w:sz w:val="20"/>
          <w:szCs w:val="20"/>
          <w:spacing w:val="8"/>
        </w:rPr>
        <w:t>的规定制备抗渗性砂浆试块。清理砂浆试块表面至干净无杂物，将按照6.3.2</w:t>
      </w:r>
      <w:r>
        <w:rPr>
          <w:sz w:val="20"/>
          <w:szCs w:val="20"/>
        </w:rPr>
        <w:t xml:space="preserve"> </w:t>
      </w:r>
      <w:r>
        <w:rPr>
          <w:sz w:val="20"/>
          <w:szCs w:val="20"/>
          <w:spacing w:val="10"/>
        </w:rPr>
        <w:t>规定制备的涂料分别均匀涂覆在三个砂浆试块的下表面(迎水面)上。试件制备时，根据最终干膜厚度</w:t>
      </w:r>
      <w:r>
        <w:rPr>
          <w:sz w:val="20"/>
          <w:szCs w:val="20"/>
          <w:spacing w:val="8"/>
        </w:rPr>
        <w:t xml:space="preserve"> </w:t>
      </w:r>
      <w:r>
        <w:rPr>
          <w:sz w:val="19"/>
          <w:szCs w:val="19"/>
          <w:spacing w:val="9"/>
        </w:rPr>
        <w:t>(1.5±0.2)</w:t>
      </w:r>
      <w:r>
        <w:rPr>
          <w:sz w:val="19"/>
          <w:szCs w:val="19"/>
          <w:spacing w:val="9"/>
        </w:rPr>
        <w:t xml:space="preserve"> </w:t>
      </w:r>
      <w:r>
        <w:rPr>
          <w:rFonts w:ascii="Arial" w:hAnsi="Arial" w:eastAsia="Arial" w:cs="Arial"/>
          <w:sz w:val="19"/>
          <w:szCs w:val="19"/>
        </w:rPr>
        <w:t>mm</w:t>
      </w:r>
      <w:r>
        <w:rPr>
          <w:rFonts w:ascii="Arial" w:hAnsi="Arial" w:eastAsia="Arial" w:cs="Arial"/>
          <w:sz w:val="19"/>
          <w:szCs w:val="19"/>
          <w:spacing w:val="9"/>
        </w:rPr>
        <w:t xml:space="preserve">   </w:t>
      </w:r>
      <w:r>
        <w:rPr>
          <w:sz w:val="19"/>
          <w:szCs w:val="19"/>
          <w:spacing w:val="9"/>
        </w:rPr>
        <w:t>均分两遍涂覆，第一遍刮完后于标准试验条件下静置(24±1)</w:t>
      </w:r>
      <w:r>
        <w:rPr>
          <w:rFonts w:ascii="Arial" w:hAnsi="Arial" w:eastAsia="Arial" w:cs="Arial"/>
          <w:sz w:val="19"/>
          <w:szCs w:val="19"/>
          <w:spacing w:val="9"/>
        </w:rPr>
        <w:t>h</w:t>
      </w:r>
      <w:r>
        <w:rPr>
          <w:rFonts w:ascii="Arial" w:hAnsi="Arial" w:eastAsia="Arial" w:cs="Arial"/>
          <w:sz w:val="19"/>
          <w:szCs w:val="19"/>
          <w:spacing w:val="-16"/>
        </w:rPr>
        <w:t xml:space="preserve"> </w:t>
      </w:r>
      <w:r>
        <w:rPr>
          <w:sz w:val="19"/>
          <w:szCs w:val="19"/>
          <w:spacing w:val="9"/>
        </w:rPr>
        <w:t>后刮</w:t>
      </w:r>
      <w:r>
        <w:rPr>
          <w:sz w:val="19"/>
          <w:szCs w:val="19"/>
          <w:spacing w:val="8"/>
        </w:rPr>
        <w:t>涂第二遍，第二遍刮</w:t>
      </w:r>
      <w:r>
        <w:rPr>
          <w:sz w:val="19"/>
          <w:szCs w:val="19"/>
        </w:rPr>
        <w:t xml:space="preserve"> </w:t>
      </w:r>
      <w:r>
        <w:rPr>
          <w:sz w:val="19"/>
          <w:szCs w:val="19"/>
          <w:spacing w:val="17"/>
        </w:rPr>
        <w:t>完后用刮刀修平表面。将制备好的涂膜抗渗试件放置在</w:t>
      </w:r>
      <w:r>
        <w:rPr>
          <w:sz w:val="19"/>
          <w:szCs w:val="19"/>
          <w:spacing w:val="16"/>
        </w:rPr>
        <w:t>标准试验条件下养护(168±2)</w:t>
      </w:r>
      <w:r>
        <w:rPr>
          <w:rFonts w:ascii="Arial" w:hAnsi="Arial" w:eastAsia="Arial" w:cs="Arial"/>
          <w:sz w:val="19"/>
          <w:szCs w:val="19"/>
          <w:spacing w:val="16"/>
        </w:rPr>
        <w:t>h</w:t>
      </w:r>
      <w:r>
        <w:rPr>
          <w:rFonts w:ascii="SimSun" w:hAnsi="SimSun" w:eastAsia="SimSun" w:cs="SimSun"/>
          <w:sz w:val="19"/>
          <w:szCs w:val="19"/>
          <w:spacing w:val="16"/>
        </w:rPr>
        <w:t>。</w:t>
      </w:r>
    </w:p>
    <w:p>
      <w:pPr>
        <w:pStyle w:val="BodyText"/>
        <w:ind w:right="109" w:firstLine="409"/>
        <w:spacing w:line="315" w:lineRule="auto"/>
        <w:rPr>
          <w:sz w:val="19"/>
          <w:szCs w:val="19"/>
        </w:rPr>
      </w:pPr>
      <w:r>
        <w:rPr>
          <w:sz w:val="19"/>
          <w:szCs w:val="19"/>
          <w:spacing w:val="15"/>
        </w:rPr>
        <w:t>按附录</w:t>
      </w:r>
      <w:r>
        <w:rPr>
          <w:rFonts w:ascii="Arial" w:hAnsi="Arial" w:eastAsia="Arial" w:cs="Arial"/>
          <w:sz w:val="19"/>
          <w:szCs w:val="19"/>
          <w:spacing w:val="15"/>
        </w:rPr>
        <w:t>A</w:t>
      </w:r>
      <w:r>
        <w:rPr>
          <w:rFonts w:ascii="Arial" w:hAnsi="Arial" w:eastAsia="Arial" w:cs="Arial"/>
          <w:sz w:val="19"/>
          <w:szCs w:val="19"/>
          <w:spacing w:val="63"/>
          <w:w w:val="101"/>
        </w:rPr>
        <w:t xml:space="preserve"> </w:t>
      </w:r>
      <w:r>
        <w:rPr>
          <w:sz w:val="19"/>
          <w:szCs w:val="19"/>
          <w:spacing w:val="15"/>
        </w:rPr>
        <w:t>中</w:t>
      </w:r>
      <w:r>
        <w:rPr>
          <w:sz w:val="19"/>
          <w:szCs w:val="19"/>
          <w:spacing w:val="15"/>
        </w:rPr>
        <w:t xml:space="preserve"> </w:t>
      </w:r>
      <w:r>
        <w:rPr>
          <w:rFonts w:ascii="Arial" w:hAnsi="Arial" w:eastAsia="Arial" w:cs="Arial"/>
          <w:sz w:val="19"/>
          <w:szCs w:val="19"/>
          <w:spacing w:val="15"/>
        </w:rPr>
        <w:t>A.3  </w:t>
      </w:r>
      <w:r>
        <w:rPr>
          <w:sz w:val="19"/>
          <w:szCs w:val="19"/>
          <w:spacing w:val="15"/>
        </w:rPr>
        <w:t>的规定进行试验，直接加压至规定压力后恒压60</w:t>
      </w:r>
      <w:r>
        <w:rPr>
          <w:rFonts w:ascii="Arial" w:hAnsi="Arial" w:eastAsia="Arial" w:cs="Arial"/>
          <w:sz w:val="19"/>
          <w:szCs w:val="19"/>
        </w:rPr>
        <w:t>min</w:t>
      </w:r>
      <w:r>
        <w:rPr>
          <w:rFonts w:ascii="Arial" w:hAnsi="Arial" w:eastAsia="Arial" w:cs="Arial"/>
          <w:sz w:val="19"/>
          <w:szCs w:val="19"/>
          <w:spacing w:val="-27"/>
        </w:rPr>
        <w:t xml:space="preserve"> </w:t>
      </w:r>
      <w:r>
        <w:rPr>
          <w:rFonts w:ascii="SimSun" w:hAnsi="SimSun" w:eastAsia="SimSun" w:cs="SimSun"/>
          <w:sz w:val="19"/>
          <w:szCs w:val="19"/>
          <w:spacing w:val="15"/>
        </w:rPr>
        <w:t>。</w:t>
      </w:r>
      <w:r>
        <w:rPr>
          <w:sz w:val="19"/>
          <w:szCs w:val="19"/>
          <w:spacing w:val="15"/>
        </w:rPr>
        <w:t>试验时记录试件的渗水情</w:t>
      </w:r>
      <w:r>
        <w:rPr>
          <w:sz w:val="19"/>
          <w:szCs w:val="19"/>
        </w:rPr>
        <w:t xml:space="preserve"> </w:t>
      </w:r>
      <w:r>
        <w:rPr>
          <w:sz w:val="19"/>
          <w:szCs w:val="19"/>
          <w:spacing w:val="12"/>
        </w:rPr>
        <w:t>况，试验结果以抗渗砂浆试件上表面有无渗水表示。</w:t>
      </w:r>
    </w:p>
    <w:p>
      <w:pPr>
        <w:spacing w:line="315" w:lineRule="auto"/>
        <w:sectPr>
          <w:headerReference w:type="default" r:id="rId15"/>
          <w:footerReference w:type="default" r:id="rId16"/>
          <w:pgSz w:w="11900" w:h="16840"/>
          <w:pgMar w:top="1694" w:right="1222" w:bottom="1277" w:left="1390" w:header="1370" w:footer="1073" w:gutter="0"/>
        </w:sectPr>
        <w:rPr>
          <w:sz w:val="19"/>
          <w:szCs w:val="19"/>
        </w:rPr>
      </w:pPr>
    </w:p>
    <w:p>
      <w:pPr>
        <w:spacing w:line="316" w:lineRule="auto"/>
        <w:rPr>
          <w:rFonts w:ascii="Arial"/>
          <w:sz w:val="21"/>
        </w:rPr>
      </w:pPr>
      <w:r/>
    </w:p>
    <w:p>
      <w:pPr>
        <w:spacing w:line="316" w:lineRule="auto"/>
        <w:rPr>
          <w:rFonts w:ascii="Arial"/>
          <w:sz w:val="21"/>
        </w:rPr>
      </w:pPr>
      <w:r/>
    </w:p>
    <w:p>
      <w:pPr>
        <w:spacing w:line="317" w:lineRule="auto"/>
        <w:rPr>
          <w:rFonts w:ascii="Arial"/>
          <w:sz w:val="21"/>
        </w:rPr>
      </w:pPr>
      <w:r/>
    </w:p>
    <w:p>
      <w:pPr>
        <w:ind w:left="29"/>
        <w:spacing w:before="55" w:line="259" w:lineRule="exact"/>
        <w:rPr>
          <w:rFonts w:ascii="Arial" w:hAnsi="Arial" w:eastAsia="Arial" w:cs="Arial"/>
          <w:sz w:val="19"/>
          <w:szCs w:val="19"/>
        </w:rPr>
      </w:pPr>
      <w:r>
        <w:rPr>
          <w:rFonts w:ascii="Arial" w:hAnsi="Arial" w:eastAsia="Arial" w:cs="Arial"/>
          <w:sz w:val="19"/>
          <w:szCs w:val="19"/>
          <w:spacing w:val="-1"/>
          <w:position w:val="1"/>
        </w:rPr>
        <w:t>GB/T    23445—2025</w:t>
      </w:r>
    </w:p>
    <w:p>
      <w:pPr>
        <w:spacing w:line="422" w:lineRule="auto"/>
        <w:rPr>
          <w:rFonts w:ascii="Arial"/>
          <w:sz w:val="21"/>
        </w:rPr>
      </w:pPr>
      <w:r/>
    </w:p>
    <w:p>
      <w:pPr>
        <w:pStyle w:val="BodyText"/>
        <w:ind w:left="19"/>
        <w:spacing w:before="62" w:line="222" w:lineRule="auto"/>
        <w:rPr>
          <w:sz w:val="19"/>
          <w:szCs w:val="19"/>
        </w:rPr>
      </w:pPr>
      <w:r>
        <w:rPr>
          <w:sz w:val="19"/>
          <w:szCs w:val="19"/>
          <w:spacing w:val="4"/>
        </w:rPr>
        <w:t>6.10</w:t>
      </w:r>
      <w:r>
        <w:rPr>
          <w:sz w:val="19"/>
          <w:szCs w:val="19"/>
          <w:spacing w:val="23"/>
        </w:rPr>
        <w:t xml:space="preserve">  </w:t>
      </w:r>
      <w:r>
        <w:rPr>
          <w:sz w:val="19"/>
          <w:szCs w:val="19"/>
          <w:spacing w:val="4"/>
        </w:rPr>
        <w:t>粘结强度</w:t>
      </w:r>
    </w:p>
    <w:p>
      <w:pPr>
        <w:pStyle w:val="BodyText"/>
        <w:ind w:left="19"/>
        <w:spacing w:before="241" w:line="221" w:lineRule="auto"/>
        <w:rPr>
          <w:sz w:val="19"/>
          <w:szCs w:val="19"/>
        </w:rPr>
      </w:pPr>
      <w:r>
        <w:rPr>
          <w:sz w:val="19"/>
          <w:szCs w:val="19"/>
          <w:spacing w:val="6"/>
        </w:rPr>
        <w:t>6.10.1</w:t>
      </w:r>
      <w:r>
        <w:rPr>
          <w:sz w:val="19"/>
          <w:szCs w:val="19"/>
          <w:spacing w:val="6"/>
        </w:rPr>
        <w:t xml:space="preserve">   </w:t>
      </w:r>
      <w:r>
        <w:rPr>
          <w:sz w:val="19"/>
          <w:szCs w:val="19"/>
          <w:spacing w:val="6"/>
        </w:rPr>
        <w:t>粘结强度试件的制备与养护</w:t>
      </w:r>
    </w:p>
    <w:p>
      <w:pPr>
        <w:pStyle w:val="BodyText"/>
        <w:ind w:left="19"/>
        <w:spacing w:before="242" w:line="221" w:lineRule="auto"/>
        <w:rPr>
          <w:sz w:val="19"/>
          <w:szCs w:val="19"/>
        </w:rPr>
      </w:pPr>
      <w:hyperlink w:history="true" r:id="rId19">
        <w:r>
          <w:rPr>
            <w:sz w:val="19"/>
            <w:szCs w:val="19"/>
            <w:spacing w:val="4"/>
          </w:rPr>
          <w:t>6.10.1.1</w:t>
        </w:r>
      </w:hyperlink>
      <w:r>
        <w:rPr>
          <w:sz w:val="19"/>
          <w:szCs w:val="19"/>
          <w:spacing w:val="4"/>
        </w:rPr>
        <w:t xml:space="preserve">   </w:t>
      </w:r>
      <w:r>
        <w:rPr>
          <w:sz w:val="19"/>
          <w:szCs w:val="19"/>
          <w:spacing w:val="4"/>
        </w:rPr>
        <w:t>水泥砂浆块的制备与养护</w:t>
      </w:r>
    </w:p>
    <w:p>
      <w:pPr>
        <w:pStyle w:val="BodyText"/>
        <w:ind w:left="9" w:right="112" w:firstLine="440"/>
        <w:spacing w:before="181" w:line="311" w:lineRule="auto"/>
        <w:jc w:val="both"/>
        <w:rPr>
          <w:sz w:val="19"/>
          <w:szCs w:val="19"/>
        </w:rPr>
      </w:pPr>
      <w:r>
        <w:rPr>
          <w:sz w:val="19"/>
          <w:szCs w:val="19"/>
          <w:spacing w:val="16"/>
        </w:rPr>
        <w:t>所使用的水泥砂浆块尺寸应为70</w:t>
      </w:r>
      <w:r>
        <w:rPr>
          <w:sz w:val="19"/>
          <w:szCs w:val="19"/>
          <w:spacing w:val="16"/>
        </w:rPr>
        <w:t xml:space="preserve"> </w:t>
      </w:r>
      <w:r>
        <w:rPr>
          <w:rFonts w:ascii="Arial" w:hAnsi="Arial" w:eastAsia="Arial" w:cs="Arial"/>
          <w:sz w:val="19"/>
          <w:szCs w:val="19"/>
        </w:rPr>
        <w:t>mm</w:t>
      </w:r>
      <w:r>
        <w:rPr>
          <w:rFonts w:ascii="Arial" w:hAnsi="Arial" w:eastAsia="Arial" w:cs="Arial"/>
          <w:sz w:val="19"/>
          <w:szCs w:val="19"/>
          <w:spacing w:val="16"/>
        </w:rPr>
        <w:t>×70</w:t>
      </w:r>
      <w:r>
        <w:rPr>
          <w:rFonts w:ascii="Arial" w:hAnsi="Arial" w:eastAsia="Arial" w:cs="Arial"/>
          <w:sz w:val="19"/>
          <w:szCs w:val="19"/>
        </w:rPr>
        <w:t>mm</w:t>
      </w:r>
      <w:r>
        <w:rPr>
          <w:rFonts w:ascii="Arial" w:hAnsi="Arial" w:eastAsia="Arial" w:cs="Arial"/>
          <w:sz w:val="19"/>
          <w:szCs w:val="19"/>
          <w:spacing w:val="16"/>
        </w:rPr>
        <w:t>×20</w:t>
      </w:r>
      <w:r>
        <w:rPr>
          <w:rFonts w:ascii="Arial" w:hAnsi="Arial" w:eastAsia="Arial" w:cs="Arial"/>
          <w:sz w:val="19"/>
          <w:szCs w:val="19"/>
        </w:rPr>
        <w:t>mm</w:t>
      </w:r>
      <w:r>
        <w:rPr>
          <w:rFonts w:ascii="Arial" w:hAnsi="Arial" w:eastAsia="Arial" w:cs="Arial"/>
          <w:sz w:val="19"/>
          <w:szCs w:val="19"/>
          <w:spacing w:val="-27"/>
        </w:rPr>
        <w:t xml:space="preserve"> </w:t>
      </w:r>
      <w:r>
        <w:rPr>
          <w:rFonts w:ascii="SimSun" w:hAnsi="SimSun" w:eastAsia="SimSun" w:cs="SimSun"/>
          <w:sz w:val="19"/>
          <w:szCs w:val="19"/>
          <w:spacing w:val="16"/>
        </w:rPr>
        <w:t>。  </w:t>
      </w:r>
      <w:r>
        <w:rPr>
          <w:rFonts w:ascii="SimSun" w:hAnsi="SimSun" w:eastAsia="SimSun" w:cs="SimSun"/>
          <w:sz w:val="19"/>
          <w:szCs w:val="19"/>
          <w:spacing w:val="15"/>
        </w:rPr>
        <w:t xml:space="preserve"> </w:t>
      </w:r>
      <w:r>
        <w:rPr>
          <w:sz w:val="19"/>
          <w:szCs w:val="19"/>
          <w:spacing w:val="15"/>
        </w:rPr>
        <w:t>采用强度等级42.5普通硅酸盐水泥，质</w:t>
      </w:r>
      <w:r>
        <w:rPr>
          <w:sz w:val="19"/>
          <w:szCs w:val="19"/>
        </w:rPr>
        <w:t xml:space="preserve"> </w:t>
      </w:r>
      <w:r>
        <w:rPr>
          <w:sz w:val="19"/>
          <w:szCs w:val="19"/>
          <w:spacing w:val="15"/>
        </w:rPr>
        <w:t>量配比为水泥：中砂：水=1:2:0</w:t>
      </w:r>
      <w:r>
        <w:rPr>
          <w:sz w:val="19"/>
          <w:szCs w:val="19"/>
          <w:spacing w:val="-39"/>
        </w:rPr>
        <w:t xml:space="preserve"> </w:t>
      </w:r>
      <w:r>
        <w:rPr>
          <w:sz w:val="19"/>
          <w:szCs w:val="19"/>
          <w:spacing w:val="15"/>
        </w:rPr>
        <w:t>.4,水泥砂浆块的成型和养护按</w:t>
      </w:r>
      <w:r>
        <w:rPr>
          <w:sz w:val="19"/>
          <w:szCs w:val="19"/>
          <w:spacing w:val="-54"/>
        </w:rPr>
        <w:t xml:space="preserve"> </w:t>
      </w:r>
      <w:r>
        <w:rPr>
          <w:rFonts w:ascii="Arial" w:hAnsi="Arial" w:eastAsia="Arial" w:cs="Arial"/>
          <w:sz w:val="19"/>
          <w:szCs w:val="19"/>
        </w:rPr>
        <w:t>GB</w:t>
      </w:r>
      <w:r>
        <w:rPr>
          <w:rFonts w:ascii="Arial" w:hAnsi="Arial" w:eastAsia="Arial" w:cs="Arial"/>
          <w:sz w:val="19"/>
          <w:szCs w:val="19"/>
          <w:spacing w:val="15"/>
        </w:rPr>
        <w:t>/T    16777—2008</w:t>
      </w:r>
      <w:r>
        <w:rPr>
          <w:sz w:val="19"/>
          <w:szCs w:val="19"/>
          <w:spacing w:val="15"/>
        </w:rPr>
        <w:t>中7</w:t>
      </w:r>
      <w:r>
        <w:rPr>
          <w:sz w:val="19"/>
          <w:szCs w:val="19"/>
          <w:spacing w:val="-52"/>
        </w:rPr>
        <w:t xml:space="preserve"> </w:t>
      </w:r>
      <w:r>
        <w:rPr>
          <w:sz w:val="19"/>
          <w:szCs w:val="19"/>
          <w:spacing w:val="15"/>
        </w:rPr>
        <w:t>.</w:t>
      </w:r>
      <w:r>
        <w:rPr>
          <w:sz w:val="19"/>
          <w:szCs w:val="19"/>
          <w:spacing w:val="-50"/>
        </w:rPr>
        <w:t xml:space="preserve"> </w:t>
      </w:r>
      <w:r>
        <w:rPr>
          <w:sz w:val="19"/>
          <w:szCs w:val="19"/>
          <w:spacing w:val="15"/>
        </w:rPr>
        <w:t>1</w:t>
      </w:r>
      <w:r>
        <w:rPr>
          <w:sz w:val="19"/>
          <w:szCs w:val="19"/>
          <w:spacing w:val="-52"/>
        </w:rPr>
        <w:t xml:space="preserve"> </w:t>
      </w:r>
      <w:r>
        <w:rPr>
          <w:sz w:val="19"/>
          <w:szCs w:val="19"/>
          <w:spacing w:val="15"/>
        </w:rPr>
        <w:t>.</w:t>
      </w:r>
      <w:r>
        <w:rPr>
          <w:sz w:val="19"/>
          <w:szCs w:val="19"/>
          <w:spacing w:val="-50"/>
        </w:rPr>
        <w:t xml:space="preserve"> </w:t>
      </w:r>
      <w:r>
        <w:rPr>
          <w:sz w:val="19"/>
          <w:szCs w:val="19"/>
          <w:spacing w:val="15"/>
        </w:rPr>
        <w:t>1</w:t>
      </w:r>
      <w:r>
        <w:rPr>
          <w:sz w:val="19"/>
          <w:szCs w:val="19"/>
          <w:spacing w:val="-52"/>
        </w:rPr>
        <w:t xml:space="preserve"> </w:t>
      </w:r>
      <w:r>
        <w:rPr>
          <w:sz w:val="19"/>
          <w:szCs w:val="19"/>
          <w:spacing w:val="15"/>
        </w:rPr>
        <w:t>.4进</w:t>
      </w:r>
      <w:r>
        <w:rPr>
          <w:sz w:val="19"/>
          <w:szCs w:val="19"/>
        </w:rPr>
        <w:t xml:space="preserve"> </w:t>
      </w:r>
      <w:r>
        <w:rPr>
          <w:sz w:val="19"/>
          <w:szCs w:val="19"/>
          <w:spacing w:val="14"/>
        </w:rPr>
        <w:t>行。养护结束的砂浆试块在使用前应去除成型面的浮浆、浮砂、灰尘等，晾干后选择表面干净平整的砂</w:t>
      </w:r>
      <w:r>
        <w:rPr>
          <w:sz w:val="19"/>
          <w:szCs w:val="19"/>
          <w:spacing w:val="15"/>
        </w:rPr>
        <w:t xml:space="preserve"> </w:t>
      </w:r>
      <w:r>
        <w:rPr>
          <w:sz w:val="19"/>
          <w:szCs w:val="19"/>
          <w:spacing w:val="17"/>
        </w:rPr>
        <w:t>浆试块制备粘结强度试件。</w:t>
      </w:r>
    </w:p>
    <w:p>
      <w:pPr>
        <w:pStyle w:val="BodyText"/>
        <w:ind w:left="430"/>
        <w:spacing w:before="32" w:line="213" w:lineRule="auto"/>
        <w:rPr>
          <w:sz w:val="19"/>
          <w:szCs w:val="19"/>
        </w:rPr>
      </w:pPr>
      <w:r>
        <w:rPr>
          <w:sz w:val="19"/>
          <w:szCs w:val="19"/>
          <w:spacing w:val="17"/>
        </w:rPr>
        <w:t>抽样检测养护结束的水泥砂浆块吸水率，吸水率试验结果算术平均值应小于4.0%。</w:t>
      </w:r>
    </w:p>
    <w:p>
      <w:pPr>
        <w:pStyle w:val="BodyText"/>
        <w:ind w:left="19" w:right="148" w:firstLine="410"/>
        <w:spacing w:before="153" w:line="292" w:lineRule="auto"/>
        <w:jc w:val="both"/>
        <w:rPr>
          <w:rFonts w:ascii="SimSun" w:hAnsi="SimSun" w:eastAsia="SimSun" w:cs="SimSun"/>
          <w:sz w:val="19"/>
          <w:szCs w:val="19"/>
        </w:rPr>
      </w:pPr>
      <w:r>
        <w:rPr>
          <w:sz w:val="19"/>
          <w:szCs w:val="19"/>
          <w:spacing w:val="18"/>
        </w:rPr>
        <w:t>砂浆块吸水率试验方法：将五个养护好的水泥砂浆块放在(105±2)℃条件</w:t>
      </w:r>
      <w:r>
        <w:rPr>
          <w:sz w:val="19"/>
          <w:szCs w:val="19"/>
          <w:spacing w:val="17"/>
        </w:rPr>
        <w:t>下干燥至恒重，取出在</w:t>
      </w:r>
      <w:r>
        <w:rPr>
          <w:sz w:val="19"/>
          <w:szCs w:val="19"/>
        </w:rPr>
        <w:t xml:space="preserve"> </w:t>
      </w:r>
      <w:r>
        <w:rPr>
          <w:sz w:val="19"/>
          <w:szCs w:val="19"/>
          <w:spacing w:val="11"/>
        </w:rPr>
        <w:t>(23±2)℃干燥器皿中冷却3</w:t>
      </w:r>
      <w:r>
        <w:rPr>
          <w:sz w:val="19"/>
          <w:szCs w:val="19"/>
          <w:spacing w:val="-55"/>
        </w:rPr>
        <w:t xml:space="preserve"> </w:t>
      </w:r>
      <w:r>
        <w:rPr>
          <w:rFonts w:ascii="Arial" w:hAnsi="Arial" w:eastAsia="Arial" w:cs="Arial"/>
          <w:sz w:val="19"/>
          <w:szCs w:val="19"/>
          <w:spacing w:val="11"/>
        </w:rPr>
        <w:t>h~4h,   </w:t>
      </w:r>
      <w:r>
        <w:rPr>
          <w:sz w:val="19"/>
          <w:szCs w:val="19"/>
          <w:spacing w:val="11"/>
        </w:rPr>
        <w:t>称量初始质量(</w:t>
      </w:r>
      <w:r>
        <w:rPr>
          <w:sz w:val="19"/>
          <w:szCs w:val="19"/>
          <w:spacing w:val="-57"/>
        </w:rPr>
        <w:t xml:space="preserve"> </w:t>
      </w:r>
      <w:r>
        <w:rPr>
          <w:rFonts w:ascii="Arial" w:hAnsi="Arial" w:eastAsia="Arial" w:cs="Arial"/>
          <w:sz w:val="19"/>
          <w:szCs w:val="19"/>
          <w:spacing w:val="11"/>
        </w:rPr>
        <w:t>m</w:t>
      </w:r>
      <w:r>
        <w:rPr>
          <w:rFonts w:ascii="Arial" w:hAnsi="Arial" w:eastAsia="Arial" w:cs="Arial"/>
          <w:sz w:val="19"/>
          <w:szCs w:val="19"/>
          <w:spacing w:val="-27"/>
        </w:rPr>
        <w:t xml:space="preserve"> </w:t>
      </w:r>
      <w:r>
        <w:rPr>
          <w:rFonts w:ascii="SimSun" w:hAnsi="SimSun" w:eastAsia="SimSun" w:cs="SimSun"/>
          <w:sz w:val="19"/>
          <w:szCs w:val="19"/>
          <w:spacing w:val="11"/>
        </w:rPr>
        <w:t>。</w:t>
      </w:r>
      <w:r>
        <w:rPr>
          <w:rFonts w:ascii="Arial" w:hAnsi="Arial" w:eastAsia="Arial" w:cs="Arial"/>
          <w:sz w:val="19"/>
          <w:szCs w:val="19"/>
          <w:spacing w:val="11"/>
        </w:rPr>
        <w:t>)</w:t>
      </w:r>
      <w:r>
        <w:rPr>
          <w:rFonts w:ascii="Arial" w:hAnsi="Arial" w:eastAsia="Arial" w:cs="Arial"/>
          <w:sz w:val="19"/>
          <w:szCs w:val="19"/>
          <w:spacing w:val="-27"/>
        </w:rPr>
        <w:t xml:space="preserve"> </w:t>
      </w:r>
      <w:r>
        <w:rPr>
          <w:rFonts w:ascii="SimSun" w:hAnsi="SimSun" w:eastAsia="SimSun" w:cs="SimSun"/>
          <w:sz w:val="19"/>
          <w:szCs w:val="19"/>
          <w:spacing w:val="11"/>
        </w:rPr>
        <w:t>。</w:t>
      </w:r>
      <w:r>
        <w:rPr>
          <w:sz w:val="19"/>
          <w:szCs w:val="19"/>
          <w:spacing w:val="11"/>
        </w:rPr>
        <w:t>放入符合</w:t>
      </w:r>
      <w:r>
        <w:rPr>
          <w:sz w:val="19"/>
          <w:szCs w:val="19"/>
          <w:spacing w:val="-34"/>
        </w:rPr>
        <w:t xml:space="preserve"> </w:t>
      </w:r>
      <w:r>
        <w:rPr>
          <w:rFonts w:ascii="Arial" w:hAnsi="Arial" w:eastAsia="Arial" w:cs="Arial"/>
          <w:sz w:val="19"/>
          <w:szCs w:val="19"/>
        </w:rPr>
        <w:t>GB</w:t>
      </w:r>
      <w:r>
        <w:rPr>
          <w:rFonts w:ascii="Arial" w:hAnsi="Arial" w:eastAsia="Arial" w:cs="Arial"/>
          <w:sz w:val="19"/>
          <w:szCs w:val="19"/>
          <w:spacing w:val="11"/>
        </w:rPr>
        <w:t>/T     6682</w:t>
      </w:r>
      <w:r>
        <w:rPr>
          <w:sz w:val="19"/>
          <w:szCs w:val="19"/>
          <w:spacing w:val="11"/>
        </w:rPr>
        <w:t>规定的三级水中浸泡</w:t>
      </w:r>
      <w:r>
        <w:rPr>
          <w:sz w:val="19"/>
          <w:szCs w:val="19"/>
        </w:rPr>
        <w:t xml:space="preserve"> </w:t>
      </w:r>
      <w:r>
        <w:rPr>
          <w:rFonts w:ascii="Arial" w:hAnsi="Arial" w:eastAsia="Arial" w:cs="Arial"/>
          <w:sz w:val="19"/>
          <w:szCs w:val="19"/>
          <w:spacing w:val="13"/>
        </w:rPr>
        <w:t>1h±  </w:t>
      </w:r>
      <w:r>
        <w:rPr>
          <w:sz w:val="19"/>
          <w:szCs w:val="19"/>
          <w:spacing w:val="13"/>
        </w:rPr>
        <w:t>2</w:t>
      </w:r>
      <w:r>
        <w:rPr>
          <w:sz w:val="19"/>
          <w:szCs w:val="19"/>
          <w:spacing w:val="-34"/>
        </w:rPr>
        <w:t xml:space="preserve"> </w:t>
      </w:r>
      <w:r>
        <w:rPr>
          <w:rFonts w:ascii="Arial" w:hAnsi="Arial" w:eastAsia="Arial" w:cs="Arial"/>
          <w:sz w:val="19"/>
          <w:szCs w:val="19"/>
        </w:rPr>
        <w:t>min</w:t>
      </w:r>
      <w:r>
        <w:rPr>
          <w:rFonts w:ascii="Arial" w:hAnsi="Arial" w:eastAsia="Arial" w:cs="Arial"/>
          <w:sz w:val="19"/>
          <w:szCs w:val="19"/>
          <w:spacing w:val="13"/>
        </w:rPr>
        <w:t>, </w:t>
      </w:r>
      <w:r>
        <w:rPr>
          <w:sz w:val="19"/>
          <w:szCs w:val="19"/>
          <w:spacing w:val="13"/>
        </w:rPr>
        <w:t>取出擦干或吸干砂浆块表面明水，</w:t>
      </w:r>
      <w:r>
        <w:rPr>
          <w:rFonts w:ascii="SimSun" w:hAnsi="SimSun" w:eastAsia="SimSun" w:cs="SimSun"/>
          <w:sz w:val="19"/>
          <w:szCs w:val="19"/>
          <w:spacing w:val="13"/>
        </w:rPr>
        <w:t>立即称量浸水后质量</w:t>
      </w:r>
      <w:r>
        <w:rPr>
          <w:sz w:val="19"/>
          <w:szCs w:val="19"/>
          <w:spacing w:val="13"/>
        </w:rPr>
        <w:t>(</w:t>
      </w:r>
      <w:r>
        <w:rPr>
          <w:rFonts w:ascii="Arial" w:hAnsi="Arial" w:eastAsia="Arial" w:cs="Arial"/>
          <w:sz w:val="19"/>
          <w:szCs w:val="19"/>
          <w:spacing w:val="13"/>
        </w:rPr>
        <w:t>m</w:t>
      </w:r>
      <w:r>
        <w:rPr>
          <w:rFonts w:ascii="Calibri" w:hAnsi="Calibri" w:eastAsia="Calibri" w:cs="Calibri"/>
          <w:sz w:val="19"/>
          <w:szCs w:val="19"/>
          <w:spacing w:val="13"/>
        </w:rPr>
        <w:t>₁</w:t>
      </w:r>
      <w:r>
        <w:rPr>
          <w:rFonts w:ascii="Arial" w:hAnsi="Arial" w:eastAsia="Arial" w:cs="Arial"/>
          <w:sz w:val="19"/>
          <w:szCs w:val="19"/>
          <w:spacing w:val="13"/>
        </w:rPr>
        <w:t>),   </w:t>
      </w:r>
      <w:r>
        <w:rPr>
          <w:rFonts w:ascii="SimSun" w:hAnsi="SimSun" w:eastAsia="SimSun" w:cs="SimSun"/>
          <w:sz w:val="19"/>
          <w:szCs w:val="19"/>
          <w:spacing w:val="13"/>
        </w:rPr>
        <w:t>按公式</w:t>
      </w:r>
      <w:r>
        <w:rPr>
          <w:rFonts w:ascii="Arial" w:hAnsi="Arial" w:eastAsia="Arial" w:cs="Arial"/>
          <w:sz w:val="19"/>
          <w:szCs w:val="19"/>
          <w:spacing w:val="13"/>
        </w:rPr>
        <w:t>(1)</w:t>
      </w:r>
      <w:r>
        <w:rPr>
          <w:rFonts w:ascii="SimSun" w:hAnsi="SimSun" w:eastAsia="SimSun" w:cs="SimSun"/>
          <w:sz w:val="19"/>
          <w:szCs w:val="19"/>
          <w:spacing w:val="13"/>
        </w:rPr>
        <w:t>计算水泥砂浆</w:t>
      </w:r>
      <w:r>
        <w:rPr>
          <w:rFonts w:ascii="SimSun" w:hAnsi="SimSun" w:eastAsia="SimSun" w:cs="SimSun"/>
          <w:sz w:val="19"/>
          <w:szCs w:val="19"/>
          <w:spacing w:val="12"/>
        </w:rPr>
        <w:t>块的</w:t>
      </w:r>
      <w:r>
        <w:rPr>
          <w:rFonts w:ascii="SimSun" w:hAnsi="SimSun" w:eastAsia="SimSun" w:cs="SimSun"/>
          <w:sz w:val="19"/>
          <w:szCs w:val="19"/>
        </w:rPr>
        <w:t xml:space="preserve"> </w:t>
      </w:r>
      <w:r>
        <w:rPr>
          <w:sz w:val="19"/>
          <w:szCs w:val="19"/>
          <w:spacing w:val="5"/>
        </w:rPr>
        <w:t>吸水率</w:t>
      </w:r>
      <w:r>
        <w:rPr>
          <w:rFonts w:ascii="Arial" w:hAnsi="Arial" w:eastAsia="Arial" w:cs="Arial"/>
          <w:sz w:val="19"/>
          <w:szCs w:val="19"/>
          <w:spacing w:val="5"/>
        </w:rPr>
        <w:t>(w)</w:t>
      </w:r>
      <w:r>
        <w:rPr>
          <w:rFonts w:ascii="SimSun" w:hAnsi="SimSun" w:eastAsia="SimSun" w:cs="SimSun"/>
          <w:sz w:val="19"/>
          <w:szCs w:val="19"/>
          <w:spacing w:val="5"/>
        </w:rPr>
        <w:t>。</w:t>
      </w:r>
    </w:p>
    <w:p>
      <w:pPr>
        <w:spacing w:line="292" w:lineRule="auto"/>
        <w:sectPr>
          <w:headerReference w:type="default" r:id="rId17"/>
          <w:footerReference w:type="default" r:id="rId18"/>
          <w:pgSz w:w="11900" w:h="16840"/>
          <w:pgMar w:top="400" w:right="1309" w:bottom="1283" w:left="1229" w:header="0" w:footer="1036" w:gutter="0"/>
          <w:cols w:equalWidth="0" w:num="1">
            <w:col w:w="9361" w:space="0"/>
          </w:cols>
        </w:sectPr>
        <w:rPr>
          <w:rFonts w:ascii="SimSun" w:hAnsi="SimSun" w:eastAsia="SimSun" w:cs="SimSun"/>
          <w:sz w:val="19"/>
          <w:szCs w:val="19"/>
        </w:rPr>
      </w:pPr>
    </w:p>
    <w:p>
      <w:pPr>
        <w:ind w:firstLine="3619"/>
        <w:spacing w:before="38" w:line="450" w:lineRule="exact"/>
        <w:rPr/>
      </w:pPr>
      <w:r>
        <w:rPr>
          <w:position w:val="-8"/>
        </w:rPr>
        <w:drawing>
          <wp:inline distT="0" distB="0" distL="0" distR="0">
            <wp:extent cx="1314453" cy="285727"/>
            <wp:effectExtent l="0" t="0" r="0" b="0"/>
            <wp:docPr id="12" name="IM 12"/>
            <wp:cNvGraphicFramePr/>
            <a:graphic>
              <a:graphicData uri="http://schemas.openxmlformats.org/drawingml/2006/picture">
                <pic:pic>
                  <pic:nvPicPr>
                    <pic:cNvPr id="12" name="IM 12"/>
                    <pic:cNvPicPr/>
                  </pic:nvPicPr>
                  <pic:blipFill>
                    <a:blip r:embed="rId20"/>
                    <a:stretch>
                      <a:fillRect/>
                    </a:stretch>
                  </pic:blipFill>
                  <pic:spPr>
                    <a:xfrm rot="0">
                      <a:off x="0" y="0"/>
                      <a:ext cx="1314453" cy="285727"/>
                    </a:xfrm>
                    <a:prstGeom prst="rect">
                      <a:avLst/>
                    </a:prstGeom>
                  </pic:spPr>
                </pic:pic>
              </a:graphicData>
            </a:graphic>
          </wp:inline>
        </w:drawing>
      </w:r>
    </w:p>
    <w:p>
      <w:pPr>
        <w:pStyle w:val="BodyText"/>
        <w:ind w:left="430"/>
        <w:spacing w:before="99" w:line="224" w:lineRule="auto"/>
        <w:rPr>
          <w:sz w:val="19"/>
          <w:szCs w:val="19"/>
        </w:rPr>
      </w:pPr>
      <w:r>
        <w:rPr>
          <w:sz w:val="19"/>
          <w:szCs w:val="19"/>
          <w:spacing w:val="8"/>
        </w:rPr>
        <w:t>式中：</w:t>
      </w:r>
    </w:p>
    <w:p>
      <w:pPr>
        <w:pStyle w:val="BodyText"/>
        <w:ind w:left="410"/>
        <w:spacing w:before="69" w:line="213" w:lineRule="auto"/>
        <w:rPr>
          <w:sz w:val="19"/>
          <w:szCs w:val="19"/>
        </w:rPr>
      </w:pPr>
      <w:r>
        <w:rPr>
          <w:rFonts w:ascii="Arial" w:hAnsi="Arial" w:eastAsia="Arial" w:cs="Arial"/>
          <w:sz w:val="19"/>
          <w:szCs w:val="19"/>
          <w:spacing w:val="26"/>
        </w:rPr>
        <w:t>w</w:t>
      </w:r>
      <w:r>
        <w:rPr>
          <w:rFonts w:ascii="Arial" w:hAnsi="Arial" w:eastAsia="Arial" w:cs="Arial"/>
          <w:sz w:val="19"/>
          <w:szCs w:val="19"/>
          <w:spacing w:val="6"/>
        </w:rPr>
        <w:t xml:space="preserve">     </w:t>
      </w:r>
      <w:r>
        <w:rPr>
          <w:sz w:val="19"/>
          <w:szCs w:val="19"/>
          <w:spacing w:val="26"/>
        </w:rPr>
        <w:t>一</w:t>
      </w:r>
      <w:r>
        <w:rPr>
          <w:sz w:val="19"/>
          <w:szCs w:val="19"/>
          <w:spacing w:val="-45"/>
        </w:rPr>
        <w:t xml:space="preserve"> </w:t>
      </w:r>
      <w:r>
        <w:rPr>
          <w:sz w:val="19"/>
          <w:szCs w:val="19"/>
          <w:spacing w:val="26"/>
        </w:rPr>
        <w:t>水泥砂浆块的吸水率；</w:t>
      </w:r>
    </w:p>
    <w:p>
      <w:pPr>
        <w:pStyle w:val="BodyText"/>
        <w:ind w:left="420"/>
        <w:spacing w:before="65" w:line="259" w:lineRule="exact"/>
        <w:rPr>
          <w:rFonts w:ascii="Arial" w:hAnsi="Arial" w:eastAsia="Arial" w:cs="Arial"/>
          <w:sz w:val="19"/>
          <w:szCs w:val="19"/>
        </w:rPr>
      </w:pPr>
      <w:r>
        <w:rPr>
          <w:rFonts w:ascii="Arial" w:hAnsi="Arial" w:eastAsia="Arial" w:cs="Arial"/>
          <w:sz w:val="19"/>
          <w:szCs w:val="19"/>
          <w:spacing w:val="11"/>
          <w:position w:val="2"/>
        </w:rPr>
        <w:t>m</w:t>
      </w:r>
      <w:r>
        <w:rPr>
          <w:rFonts w:ascii="Arial" w:hAnsi="Arial" w:eastAsia="Arial" w:cs="Arial"/>
          <w:sz w:val="19"/>
          <w:szCs w:val="19"/>
          <w:spacing w:val="-17"/>
          <w:position w:val="2"/>
        </w:rPr>
        <w:t xml:space="preserve"> </w:t>
      </w:r>
      <w:r>
        <w:rPr>
          <w:rFonts w:ascii="SimSun" w:hAnsi="SimSun" w:eastAsia="SimSun" w:cs="SimSun"/>
          <w:sz w:val="19"/>
          <w:szCs w:val="19"/>
          <w:spacing w:val="11"/>
          <w:position w:val="2"/>
        </w:rPr>
        <w:t>。</w:t>
      </w:r>
      <w:r>
        <w:rPr>
          <w:rFonts w:ascii="SimSun" w:hAnsi="SimSun" w:eastAsia="SimSun" w:cs="SimSun"/>
          <w:sz w:val="19"/>
          <w:szCs w:val="19"/>
          <w:spacing w:val="-31"/>
          <w:position w:val="2"/>
        </w:rPr>
        <w:t xml:space="preserve"> </w:t>
      </w:r>
      <w:r>
        <w:rPr>
          <w:rFonts w:ascii="SimSun" w:hAnsi="SimSun" w:eastAsia="SimSun" w:cs="SimSun"/>
          <w:sz w:val="19"/>
          <w:szCs w:val="19"/>
          <w:spacing w:val="11"/>
          <w:position w:val="2"/>
        </w:rPr>
        <w:t>一水泥砂浆块的初始质量，单位为克</w:t>
      </w:r>
      <w:r>
        <w:rPr>
          <w:sz w:val="19"/>
          <w:szCs w:val="19"/>
          <w:spacing w:val="11"/>
          <w:position w:val="2"/>
        </w:rPr>
        <w:t>(</w:t>
      </w:r>
      <w:r>
        <w:rPr>
          <w:sz w:val="19"/>
          <w:szCs w:val="19"/>
          <w:spacing w:val="-56"/>
          <w:position w:val="2"/>
        </w:rPr>
        <w:t xml:space="preserve"> </w:t>
      </w:r>
      <w:r>
        <w:rPr>
          <w:rFonts w:ascii="Arial" w:hAnsi="Arial" w:eastAsia="Arial" w:cs="Arial"/>
          <w:sz w:val="19"/>
          <w:szCs w:val="19"/>
          <w:spacing w:val="11"/>
          <w:position w:val="2"/>
        </w:rPr>
        <w:t>g);</w:t>
      </w:r>
    </w:p>
    <w:p>
      <w:pPr>
        <w:pStyle w:val="BodyText"/>
        <w:ind w:left="420"/>
        <w:spacing w:before="61" w:line="259" w:lineRule="exact"/>
        <w:rPr>
          <w:rFonts w:ascii="SimSun" w:hAnsi="SimSun" w:eastAsia="SimSun" w:cs="SimSun"/>
          <w:sz w:val="19"/>
          <w:szCs w:val="19"/>
        </w:rPr>
      </w:pPr>
      <w:r>
        <w:rPr>
          <w:rFonts w:ascii="Arial" w:hAnsi="Arial" w:eastAsia="Arial" w:cs="Arial"/>
          <w:sz w:val="19"/>
          <w:szCs w:val="19"/>
          <w:spacing w:val="1"/>
          <w:position w:val="2"/>
        </w:rPr>
        <w:t>m</w:t>
      </w:r>
      <w:r>
        <w:rPr>
          <w:rFonts w:ascii="Calibri" w:hAnsi="Calibri" w:eastAsia="Calibri" w:cs="Calibri"/>
          <w:sz w:val="19"/>
          <w:szCs w:val="19"/>
          <w:spacing w:val="1"/>
          <w:position w:val="2"/>
        </w:rPr>
        <w:t>₁    </w:t>
      </w:r>
      <w:r>
        <w:rPr>
          <w:sz w:val="19"/>
          <w:szCs w:val="19"/>
          <w:spacing w:val="1"/>
          <w:position w:val="2"/>
        </w:rPr>
        <w:t>一</w:t>
      </w:r>
      <w:r>
        <w:rPr>
          <w:sz w:val="19"/>
          <w:szCs w:val="19"/>
          <w:spacing w:val="-37"/>
          <w:position w:val="2"/>
        </w:rPr>
        <w:t xml:space="preserve"> </w:t>
      </w:r>
      <w:r>
        <w:rPr>
          <w:sz w:val="19"/>
          <w:szCs w:val="19"/>
          <w:spacing w:val="1"/>
          <w:position w:val="2"/>
        </w:rPr>
        <w:t>水</w:t>
      </w:r>
      <w:r>
        <w:rPr>
          <w:sz w:val="19"/>
          <w:szCs w:val="19"/>
          <w:spacing w:val="-37"/>
          <w:position w:val="2"/>
        </w:rPr>
        <w:t xml:space="preserve"> </w:t>
      </w:r>
      <w:r>
        <w:rPr>
          <w:sz w:val="19"/>
          <w:szCs w:val="19"/>
          <w:spacing w:val="1"/>
          <w:position w:val="2"/>
        </w:rPr>
        <w:t>泥</w:t>
      </w:r>
      <w:r>
        <w:rPr>
          <w:sz w:val="19"/>
          <w:szCs w:val="19"/>
          <w:spacing w:val="-37"/>
          <w:position w:val="2"/>
        </w:rPr>
        <w:t xml:space="preserve"> </w:t>
      </w:r>
      <w:r>
        <w:rPr>
          <w:sz w:val="19"/>
          <w:szCs w:val="19"/>
          <w:spacing w:val="1"/>
          <w:position w:val="2"/>
        </w:rPr>
        <w:t>砂</w:t>
      </w:r>
      <w:r>
        <w:rPr>
          <w:sz w:val="19"/>
          <w:szCs w:val="19"/>
          <w:spacing w:val="-29"/>
          <w:position w:val="2"/>
        </w:rPr>
        <w:t xml:space="preserve"> </w:t>
      </w:r>
      <w:r>
        <w:rPr>
          <w:sz w:val="19"/>
          <w:szCs w:val="19"/>
          <w:spacing w:val="1"/>
          <w:position w:val="2"/>
        </w:rPr>
        <w:t>浆</w:t>
      </w:r>
      <w:r>
        <w:rPr>
          <w:sz w:val="19"/>
          <w:szCs w:val="19"/>
          <w:spacing w:val="-37"/>
          <w:position w:val="2"/>
        </w:rPr>
        <w:t xml:space="preserve"> </w:t>
      </w:r>
      <w:r>
        <w:rPr>
          <w:sz w:val="19"/>
          <w:szCs w:val="19"/>
          <w:spacing w:val="1"/>
          <w:position w:val="2"/>
        </w:rPr>
        <w:t>块</w:t>
      </w:r>
      <w:r>
        <w:rPr>
          <w:sz w:val="19"/>
          <w:szCs w:val="19"/>
          <w:spacing w:val="-33"/>
          <w:position w:val="2"/>
        </w:rPr>
        <w:t xml:space="preserve"> </w:t>
      </w:r>
      <w:r>
        <w:rPr>
          <w:sz w:val="19"/>
          <w:szCs w:val="19"/>
          <w:spacing w:val="1"/>
          <w:position w:val="2"/>
        </w:rPr>
        <w:t>浸</w:t>
      </w:r>
      <w:r>
        <w:rPr>
          <w:sz w:val="19"/>
          <w:szCs w:val="19"/>
          <w:spacing w:val="-37"/>
          <w:position w:val="2"/>
        </w:rPr>
        <w:t xml:space="preserve"> </w:t>
      </w:r>
      <w:r>
        <w:rPr>
          <w:sz w:val="19"/>
          <w:szCs w:val="19"/>
          <w:spacing w:val="1"/>
          <w:position w:val="2"/>
        </w:rPr>
        <w:t>水</w:t>
      </w:r>
      <w:r>
        <w:rPr>
          <w:sz w:val="19"/>
          <w:szCs w:val="19"/>
          <w:spacing w:val="-26"/>
          <w:position w:val="2"/>
        </w:rPr>
        <w:t xml:space="preserve"> </w:t>
      </w:r>
      <w:r>
        <w:rPr>
          <w:sz w:val="19"/>
          <w:szCs w:val="19"/>
          <w:spacing w:val="1"/>
          <w:position w:val="2"/>
        </w:rPr>
        <w:t>1</w:t>
      </w:r>
      <w:r>
        <w:rPr>
          <w:rFonts w:ascii="Arial" w:hAnsi="Arial" w:eastAsia="Arial" w:cs="Arial"/>
          <w:sz w:val="19"/>
          <w:szCs w:val="19"/>
          <w:spacing w:val="1"/>
          <w:position w:val="2"/>
        </w:rPr>
        <w:t>h </w:t>
      </w:r>
      <w:r>
        <w:rPr>
          <w:rFonts w:ascii="SimSun" w:hAnsi="SimSun" w:eastAsia="SimSun" w:cs="SimSun"/>
          <w:sz w:val="19"/>
          <w:szCs w:val="19"/>
          <w:spacing w:val="1"/>
          <w:position w:val="2"/>
        </w:rPr>
        <w:t>后的质</w:t>
      </w:r>
      <w:r>
        <w:rPr>
          <w:rFonts w:ascii="SimSun" w:hAnsi="SimSun" w:eastAsia="SimSun" w:cs="SimSun"/>
          <w:sz w:val="19"/>
          <w:szCs w:val="19"/>
          <w:position w:val="2"/>
        </w:rPr>
        <w:t>量，单位为克</w:t>
      </w:r>
      <w:r>
        <w:rPr>
          <w:sz w:val="19"/>
          <w:szCs w:val="19"/>
          <w:position w:val="2"/>
        </w:rPr>
        <w:t>(</w:t>
      </w:r>
      <w:r>
        <w:rPr>
          <w:rFonts w:ascii="Arial" w:hAnsi="Arial" w:eastAsia="Arial" w:cs="Arial"/>
          <w:sz w:val="19"/>
          <w:szCs w:val="19"/>
          <w:position w:val="2"/>
        </w:rPr>
        <w:t>g)</w:t>
      </w:r>
      <w:r>
        <w:rPr>
          <w:rFonts w:ascii="SimSun" w:hAnsi="SimSun" w:eastAsia="SimSun" w:cs="SimSun"/>
          <w:sz w:val="19"/>
          <w:szCs w:val="19"/>
          <w:position w:val="2"/>
        </w:rPr>
        <w:t>。</w:t>
      </w:r>
    </w:p>
    <w:p>
      <w:pPr>
        <w:spacing w:line="52" w:lineRule="exact"/>
        <w:rPr/>
      </w:pPr>
      <w:r/>
    </w:p>
    <w:p>
      <w:pPr>
        <w:spacing w:line="14" w:lineRule="auto"/>
        <w:rPr>
          <w:rFonts w:ascii="Arial"/>
          <w:sz w:val="2"/>
        </w:rPr>
      </w:pPr>
      <w:r>
        <w:rPr>
          <w:rFonts w:ascii="Arial" w:hAnsi="Arial" w:eastAsia="Arial" w:cs="Arial"/>
          <w:sz w:val="2"/>
          <w:szCs w:val="2"/>
        </w:rPr>
        <w:br w:type="column"/>
      </w:r>
    </w:p>
    <w:p>
      <w:pPr>
        <w:spacing w:before="157" w:line="300" w:lineRule="exact"/>
        <w:jc w:val="right"/>
        <w:rPr>
          <w:rFonts w:ascii="SimSun" w:hAnsi="SimSun" w:eastAsia="SimSun" w:cs="SimSun"/>
          <w:sz w:val="19"/>
          <w:szCs w:val="19"/>
        </w:rPr>
      </w:pPr>
      <w:r>
        <w:rPr>
          <w:rFonts w:ascii="SimSun" w:hAnsi="SimSun" w:eastAsia="SimSun" w:cs="SimSun"/>
          <w:sz w:val="19"/>
          <w:szCs w:val="19"/>
          <w:spacing w:val="-3"/>
          <w:position w:val="2"/>
        </w:rPr>
        <w:t>……………………</w:t>
      </w:r>
    </w:p>
    <w:p>
      <w:pPr>
        <w:spacing w:line="14" w:lineRule="auto"/>
        <w:rPr>
          <w:rFonts w:ascii="Arial"/>
          <w:sz w:val="2"/>
        </w:rPr>
      </w:pPr>
      <w:r>
        <w:rPr>
          <w:rFonts w:ascii="Arial" w:hAnsi="Arial" w:eastAsia="Arial" w:cs="Arial"/>
          <w:sz w:val="2"/>
          <w:szCs w:val="2"/>
        </w:rPr>
        <w:br w:type="column"/>
      </w:r>
    </w:p>
    <w:p>
      <w:pPr>
        <w:ind w:left="40"/>
        <w:spacing w:before="158" w:line="222" w:lineRule="auto"/>
        <w:rPr>
          <w:rFonts w:ascii="SimSun" w:hAnsi="SimSun" w:eastAsia="SimSun" w:cs="SimSun"/>
          <w:sz w:val="19"/>
          <w:szCs w:val="19"/>
        </w:rPr>
      </w:pPr>
      <w:r>
        <w:rPr>
          <w:rFonts w:ascii="SimSun" w:hAnsi="SimSun" w:eastAsia="SimSun" w:cs="SimSun"/>
          <w:sz w:val="19"/>
          <w:szCs w:val="19"/>
          <w:spacing w:val="-10"/>
        </w:rPr>
        <w:t>(1)</w:t>
      </w:r>
    </w:p>
    <w:p>
      <w:pPr>
        <w:spacing w:line="222" w:lineRule="auto"/>
        <w:sectPr>
          <w:type w:val="continuous"/>
          <w:pgSz w:w="11900" w:h="16840"/>
          <w:pgMar w:top="400" w:right="1309" w:bottom="1283" w:left="1229" w:header="0" w:footer="1036" w:gutter="0"/>
          <w:cols w:equalWidth="0" w:num="3">
            <w:col w:w="7040" w:space="100"/>
            <w:col w:w="1501" w:space="0"/>
            <w:col w:w="720" w:space="0"/>
          </w:cols>
        </w:sectPr>
        <w:rPr>
          <w:rFonts w:ascii="SimSun" w:hAnsi="SimSun" w:eastAsia="SimSun" w:cs="SimSun"/>
          <w:sz w:val="19"/>
          <w:szCs w:val="19"/>
        </w:rPr>
      </w:pPr>
    </w:p>
    <w:p>
      <w:pPr>
        <w:pStyle w:val="BodyText"/>
        <w:ind w:right="153" w:firstLine="440"/>
        <w:spacing w:before="85" w:line="350" w:lineRule="auto"/>
        <w:rPr>
          <w:sz w:val="19"/>
          <w:szCs w:val="19"/>
        </w:rPr>
      </w:pPr>
      <w:r>
        <w:rPr>
          <w:sz w:val="19"/>
          <w:szCs w:val="19"/>
          <w:spacing w:val="18"/>
        </w:rPr>
        <w:t>结果取五个水泥砂浆块吸水率的算术平均值，并精确到0.1%。吸水率不符合本条规</w:t>
      </w:r>
      <w:r>
        <w:rPr>
          <w:sz w:val="19"/>
          <w:szCs w:val="19"/>
          <w:spacing w:val="17"/>
        </w:rPr>
        <w:t>定时，应重新</w:t>
      </w:r>
      <w:r>
        <w:rPr>
          <w:sz w:val="19"/>
          <w:szCs w:val="19"/>
        </w:rPr>
        <w:t xml:space="preserve"> </w:t>
      </w:r>
      <w:r>
        <w:rPr>
          <w:sz w:val="19"/>
          <w:szCs w:val="19"/>
          <w:spacing w:val="12"/>
        </w:rPr>
        <w:t>进行制样。</w:t>
      </w:r>
    </w:p>
    <w:p>
      <w:pPr>
        <w:pStyle w:val="BodyText"/>
        <w:ind w:left="19"/>
        <w:spacing w:before="27" w:line="221" w:lineRule="auto"/>
        <w:rPr>
          <w:sz w:val="19"/>
          <w:szCs w:val="19"/>
        </w:rPr>
      </w:pPr>
      <w:hyperlink w:history="true" r:id="rId21">
        <w:r>
          <w:rPr>
            <w:sz w:val="19"/>
            <w:szCs w:val="19"/>
            <w:spacing w:val="6"/>
          </w:rPr>
          <w:t>6.10.1.2</w:t>
        </w:r>
      </w:hyperlink>
      <w:r>
        <w:rPr>
          <w:sz w:val="19"/>
          <w:szCs w:val="19"/>
          <w:spacing w:val="10"/>
        </w:rPr>
        <w:t xml:space="preserve">   </w:t>
      </w:r>
      <w:r>
        <w:rPr>
          <w:sz w:val="19"/>
          <w:szCs w:val="19"/>
          <w:spacing w:val="6"/>
        </w:rPr>
        <w:t>无处理粘结强度试件的制备与养护</w:t>
      </w:r>
    </w:p>
    <w:p>
      <w:pPr>
        <w:pStyle w:val="BodyText"/>
        <w:ind w:left="440"/>
        <w:spacing w:before="225" w:line="213" w:lineRule="auto"/>
        <w:rPr>
          <w:sz w:val="19"/>
          <w:szCs w:val="19"/>
        </w:rPr>
      </w:pPr>
      <w:r>
        <w:rPr>
          <w:sz w:val="19"/>
          <w:szCs w:val="19"/>
          <w:spacing w:val="13"/>
        </w:rPr>
        <w:t>制备粘结强度试件时，可按供应商要求使用基层处理剂。</w:t>
      </w:r>
    </w:p>
    <w:p>
      <w:pPr>
        <w:pStyle w:val="BodyText"/>
        <w:ind w:left="9" w:right="145" w:firstLine="410"/>
        <w:spacing w:before="159" w:line="310" w:lineRule="auto"/>
        <w:jc w:val="both"/>
        <w:rPr>
          <w:sz w:val="19"/>
          <w:szCs w:val="19"/>
        </w:rPr>
      </w:pPr>
      <w:r>
        <w:rPr>
          <w:sz w:val="19"/>
          <w:szCs w:val="19"/>
          <w:spacing w:val="14"/>
        </w:rPr>
        <w:t>按照6.3.2的规定配制涂料，根据最终干膜厚度(1.</w:t>
      </w:r>
      <w:r>
        <w:rPr>
          <w:sz w:val="19"/>
          <w:szCs w:val="19"/>
          <w:spacing w:val="13"/>
        </w:rPr>
        <w:t>5±0.2)</w:t>
      </w:r>
      <w:r>
        <w:rPr>
          <w:rFonts w:ascii="Arial" w:hAnsi="Arial" w:eastAsia="Arial" w:cs="Arial"/>
          <w:sz w:val="19"/>
          <w:szCs w:val="19"/>
        </w:rPr>
        <w:t>mm</w:t>
      </w:r>
      <w:r>
        <w:rPr>
          <w:rFonts w:ascii="Arial" w:hAnsi="Arial" w:eastAsia="Arial" w:cs="Arial"/>
          <w:sz w:val="19"/>
          <w:szCs w:val="19"/>
          <w:spacing w:val="20"/>
        </w:rPr>
        <w:t xml:space="preserve">  </w:t>
      </w:r>
      <w:r>
        <w:rPr>
          <w:sz w:val="19"/>
          <w:szCs w:val="19"/>
          <w:spacing w:val="13"/>
        </w:rPr>
        <w:t>均分两遍涂覆，第一遍刮完后于标</w:t>
      </w:r>
      <w:r>
        <w:rPr>
          <w:sz w:val="19"/>
          <w:szCs w:val="19"/>
        </w:rPr>
        <w:t xml:space="preserve"> </w:t>
      </w:r>
      <w:r>
        <w:rPr>
          <w:sz w:val="19"/>
          <w:szCs w:val="19"/>
          <w:spacing w:val="22"/>
        </w:rPr>
        <w:t>准试验条件下静置(24±1)</w:t>
      </w:r>
      <w:r>
        <w:rPr>
          <w:rFonts w:ascii="Arial" w:hAnsi="Arial" w:eastAsia="Arial" w:cs="Arial"/>
          <w:sz w:val="19"/>
          <w:szCs w:val="19"/>
          <w:spacing w:val="22"/>
        </w:rPr>
        <w:t>h</w:t>
      </w:r>
      <w:r>
        <w:rPr>
          <w:sz w:val="19"/>
          <w:szCs w:val="19"/>
          <w:spacing w:val="22"/>
        </w:rPr>
        <w:t>后刮涂第二遍，第二遍刮完后用刮刀修平表面。于标准试验条件下养护</w:t>
      </w:r>
      <w:r>
        <w:rPr>
          <w:sz w:val="19"/>
          <w:szCs w:val="19"/>
        </w:rPr>
        <w:t xml:space="preserve"> </w:t>
      </w:r>
      <w:r>
        <w:rPr>
          <w:sz w:val="19"/>
          <w:szCs w:val="19"/>
          <w:spacing w:val="15"/>
        </w:rPr>
        <w:t>(96±1)</w:t>
      </w:r>
      <w:r>
        <w:rPr>
          <w:sz w:val="19"/>
          <w:szCs w:val="19"/>
          <w:spacing w:val="-8"/>
        </w:rPr>
        <w:t xml:space="preserve"> </w:t>
      </w:r>
      <w:r>
        <w:rPr>
          <w:rFonts w:ascii="Arial" w:hAnsi="Arial" w:eastAsia="Arial" w:cs="Arial"/>
          <w:sz w:val="19"/>
          <w:szCs w:val="19"/>
          <w:spacing w:val="15"/>
        </w:rPr>
        <w:t>h, </w:t>
      </w:r>
      <w:r>
        <w:rPr>
          <w:sz w:val="19"/>
          <w:szCs w:val="19"/>
          <w:spacing w:val="15"/>
        </w:rPr>
        <w:t>然后在(40±2)℃、相对湿度(25±5)%的恒温恒湿箱中处理(48±1)</w:t>
      </w:r>
      <w:r>
        <w:rPr>
          <w:rFonts w:ascii="Arial" w:hAnsi="Arial" w:eastAsia="Arial" w:cs="Arial"/>
          <w:sz w:val="19"/>
          <w:szCs w:val="19"/>
          <w:spacing w:val="15"/>
        </w:rPr>
        <w:t>h,</w:t>
      </w:r>
      <w:r>
        <w:rPr>
          <w:rFonts w:ascii="SimSun" w:hAnsi="SimSun" w:eastAsia="SimSun" w:cs="SimSun"/>
          <w:sz w:val="19"/>
          <w:szCs w:val="19"/>
          <w:spacing w:val="15"/>
        </w:rPr>
        <w:t>取出后，在标准试验</w:t>
      </w:r>
      <w:r>
        <w:rPr>
          <w:rFonts w:ascii="SimSun" w:hAnsi="SimSun" w:eastAsia="SimSun" w:cs="SimSun"/>
          <w:sz w:val="19"/>
          <w:szCs w:val="19"/>
        </w:rPr>
        <w:t xml:space="preserve"> </w:t>
      </w:r>
      <w:r>
        <w:rPr>
          <w:sz w:val="19"/>
          <w:szCs w:val="19"/>
          <w:spacing w:val="15"/>
        </w:rPr>
        <w:t>条件下放置3</w:t>
      </w:r>
      <w:r>
        <w:rPr>
          <w:sz w:val="19"/>
          <w:szCs w:val="19"/>
          <w:spacing w:val="-45"/>
        </w:rPr>
        <w:t xml:space="preserve"> </w:t>
      </w:r>
      <w:r>
        <w:rPr>
          <w:rFonts w:ascii="Arial" w:hAnsi="Arial" w:eastAsia="Arial" w:cs="Arial"/>
          <w:sz w:val="19"/>
          <w:szCs w:val="19"/>
          <w:spacing w:val="15"/>
        </w:rPr>
        <w:t>h~4h</w:t>
      </w:r>
      <w:r>
        <w:rPr>
          <w:rFonts w:ascii="Arial" w:hAnsi="Arial" w:eastAsia="Arial" w:cs="Arial"/>
          <w:sz w:val="19"/>
          <w:szCs w:val="19"/>
          <w:spacing w:val="-27"/>
        </w:rPr>
        <w:t xml:space="preserve"> </w:t>
      </w:r>
      <w:r>
        <w:rPr>
          <w:rFonts w:ascii="SimSun" w:hAnsi="SimSun" w:eastAsia="SimSun" w:cs="SimSun"/>
          <w:sz w:val="19"/>
          <w:szCs w:val="19"/>
          <w:spacing w:val="15"/>
        </w:rPr>
        <w:t>。</w:t>
      </w:r>
      <w:r>
        <w:rPr>
          <w:rFonts w:ascii="SimSun" w:hAnsi="SimSun" w:eastAsia="SimSun" w:cs="SimSun"/>
          <w:sz w:val="19"/>
          <w:szCs w:val="19"/>
          <w:spacing w:val="2"/>
        </w:rPr>
        <w:t xml:space="preserve">  </w:t>
      </w:r>
      <w:r>
        <w:rPr>
          <w:sz w:val="19"/>
          <w:szCs w:val="19"/>
          <w:spacing w:val="15"/>
        </w:rPr>
        <w:t>制备五个试件。</w:t>
      </w:r>
    </w:p>
    <w:p>
      <w:pPr>
        <w:pStyle w:val="BodyText"/>
        <w:ind w:left="29"/>
        <w:spacing w:before="103" w:line="221" w:lineRule="auto"/>
        <w:rPr>
          <w:sz w:val="19"/>
          <w:szCs w:val="19"/>
        </w:rPr>
      </w:pPr>
      <w:hyperlink w:history="true" r:id="rId22">
        <w:r>
          <w:rPr>
            <w:sz w:val="19"/>
            <w:szCs w:val="19"/>
            <w:spacing w:val="6"/>
          </w:rPr>
          <w:t>6.10.1.3</w:t>
        </w:r>
      </w:hyperlink>
      <w:r>
        <w:rPr>
          <w:sz w:val="19"/>
          <w:szCs w:val="19"/>
          <w:spacing w:val="4"/>
        </w:rPr>
        <w:t xml:space="preserve">   </w:t>
      </w:r>
      <w:r>
        <w:rPr>
          <w:sz w:val="19"/>
          <w:szCs w:val="19"/>
          <w:spacing w:val="6"/>
        </w:rPr>
        <w:t>潮湿基层粘结强度试件的制备与养护</w:t>
      </w:r>
    </w:p>
    <w:p>
      <w:pPr>
        <w:pStyle w:val="BodyText"/>
        <w:ind w:left="440"/>
        <w:spacing w:before="262" w:line="259" w:lineRule="exact"/>
        <w:rPr>
          <w:sz w:val="19"/>
          <w:szCs w:val="19"/>
        </w:rPr>
      </w:pPr>
      <w:r>
        <w:rPr>
          <w:sz w:val="19"/>
          <w:szCs w:val="19"/>
          <w:spacing w:val="16"/>
          <w:position w:val="1"/>
        </w:rPr>
        <w:t>将水泥砂浆块放入(23±2)℃符合</w:t>
      </w:r>
      <w:r>
        <w:rPr>
          <w:sz w:val="19"/>
          <w:szCs w:val="19"/>
          <w:spacing w:val="-34"/>
          <w:position w:val="1"/>
        </w:rPr>
        <w:t xml:space="preserve"> </w:t>
      </w:r>
      <w:r>
        <w:rPr>
          <w:rFonts w:ascii="Arial" w:hAnsi="Arial" w:eastAsia="Arial" w:cs="Arial"/>
          <w:sz w:val="19"/>
          <w:szCs w:val="19"/>
          <w:position w:val="1"/>
        </w:rPr>
        <w:t>GB</w:t>
      </w:r>
      <w:r>
        <w:rPr>
          <w:rFonts w:ascii="Arial" w:hAnsi="Arial" w:eastAsia="Arial" w:cs="Arial"/>
          <w:sz w:val="19"/>
          <w:szCs w:val="19"/>
          <w:spacing w:val="16"/>
          <w:position w:val="1"/>
        </w:rPr>
        <w:t>/T    6682</w:t>
      </w:r>
      <w:r>
        <w:rPr>
          <w:sz w:val="19"/>
          <w:szCs w:val="19"/>
          <w:spacing w:val="16"/>
          <w:position w:val="1"/>
        </w:rPr>
        <w:t>规</w:t>
      </w:r>
      <w:r>
        <w:rPr>
          <w:sz w:val="19"/>
          <w:szCs w:val="19"/>
          <w:spacing w:val="15"/>
          <w:position w:val="1"/>
        </w:rPr>
        <w:t>定的三级水中浸泡(24±1)</w:t>
      </w:r>
      <w:r>
        <w:rPr>
          <w:rFonts w:ascii="Arial" w:hAnsi="Arial" w:eastAsia="Arial" w:cs="Arial"/>
          <w:sz w:val="19"/>
          <w:szCs w:val="19"/>
          <w:spacing w:val="15"/>
          <w:position w:val="1"/>
        </w:rPr>
        <w:t>h,</w:t>
      </w:r>
      <w:r>
        <w:rPr>
          <w:sz w:val="19"/>
          <w:szCs w:val="19"/>
          <w:spacing w:val="15"/>
          <w:position w:val="1"/>
        </w:rPr>
        <w:t>立即用清洁干布拭</w:t>
      </w:r>
    </w:p>
    <w:p>
      <w:pPr>
        <w:pStyle w:val="BodyText"/>
        <w:ind w:left="29"/>
        <w:spacing w:before="94" w:line="213" w:lineRule="auto"/>
        <w:rPr>
          <w:sz w:val="19"/>
          <w:szCs w:val="19"/>
        </w:rPr>
      </w:pPr>
      <w:r>
        <w:rPr>
          <w:sz w:val="19"/>
          <w:szCs w:val="19"/>
          <w:spacing w:val="12"/>
        </w:rPr>
        <w:t>去砂浆块粘结面的附着水，按6.10.1.2制备并养护。制备</w:t>
      </w:r>
      <w:r>
        <w:rPr>
          <w:sz w:val="19"/>
          <w:szCs w:val="19"/>
          <w:spacing w:val="11"/>
        </w:rPr>
        <w:t>五个试件。</w:t>
      </w:r>
    </w:p>
    <w:p>
      <w:pPr>
        <w:pStyle w:val="BodyText"/>
        <w:ind w:left="19"/>
        <w:spacing w:before="189" w:line="221" w:lineRule="auto"/>
        <w:rPr>
          <w:sz w:val="19"/>
          <w:szCs w:val="19"/>
        </w:rPr>
      </w:pPr>
      <w:hyperlink w:history="true" r:id="rId23">
        <w:r>
          <w:rPr>
            <w:sz w:val="19"/>
            <w:szCs w:val="19"/>
            <w:spacing w:val="7"/>
          </w:rPr>
          <w:t>6.10.1.4</w:t>
        </w:r>
      </w:hyperlink>
      <w:r>
        <w:rPr>
          <w:sz w:val="19"/>
          <w:szCs w:val="19"/>
          <w:spacing w:val="2"/>
        </w:rPr>
        <w:t xml:space="preserve">   </w:t>
      </w:r>
      <w:r>
        <w:rPr>
          <w:sz w:val="19"/>
          <w:szCs w:val="19"/>
          <w:spacing w:val="7"/>
        </w:rPr>
        <w:t>碱处理粘结强度试件的制备与养护</w:t>
      </w:r>
    </w:p>
    <w:p>
      <w:pPr>
        <w:pStyle w:val="BodyText"/>
        <w:ind w:left="39" w:right="129" w:firstLine="390"/>
        <w:spacing w:before="285" w:line="262" w:lineRule="auto"/>
        <w:rPr>
          <w:sz w:val="19"/>
          <w:szCs w:val="19"/>
        </w:rPr>
      </w:pPr>
      <w:r>
        <w:rPr>
          <w:sz w:val="19"/>
          <w:szCs w:val="19"/>
          <w:spacing w:val="18"/>
        </w:rPr>
        <w:t>试件按6.10.1.2制备并养护后，在试件的四个侧面以及涂布面的边缘约5</w:t>
      </w:r>
      <w:r>
        <w:rPr>
          <w:sz w:val="19"/>
          <w:szCs w:val="19"/>
          <w:spacing w:val="-50"/>
        </w:rPr>
        <w:t xml:space="preserve"> </w:t>
      </w:r>
      <w:r>
        <w:rPr>
          <w:rFonts w:ascii="Arial" w:hAnsi="Arial" w:eastAsia="Arial" w:cs="Arial"/>
          <w:sz w:val="19"/>
          <w:szCs w:val="19"/>
        </w:rPr>
        <w:t>mm</w:t>
      </w:r>
      <w:r>
        <w:rPr>
          <w:rFonts w:ascii="Arial" w:hAnsi="Arial" w:eastAsia="Arial" w:cs="Arial"/>
          <w:sz w:val="19"/>
          <w:szCs w:val="19"/>
          <w:spacing w:val="18"/>
        </w:rPr>
        <w:t xml:space="preserve">  </w:t>
      </w:r>
      <w:r>
        <w:rPr>
          <w:sz w:val="19"/>
          <w:szCs w:val="19"/>
          <w:spacing w:val="18"/>
        </w:rPr>
        <w:t>部分涂覆环氧树脂</w:t>
      </w:r>
      <w:r>
        <w:rPr>
          <w:sz w:val="19"/>
          <w:szCs w:val="19"/>
        </w:rPr>
        <w:t xml:space="preserve"> </w:t>
      </w:r>
      <w:r>
        <w:rPr>
          <w:sz w:val="19"/>
          <w:szCs w:val="19"/>
          <w:spacing w:val="16"/>
        </w:rPr>
        <w:t>(见图1)。在标准试验条件下放置至环氧树脂实干。</w:t>
      </w:r>
    </w:p>
    <w:p>
      <w:pPr>
        <w:spacing w:line="262" w:lineRule="auto"/>
        <w:sectPr>
          <w:type w:val="continuous"/>
          <w:pgSz w:w="11900" w:h="16840"/>
          <w:pgMar w:top="400" w:right="1309" w:bottom="1283" w:left="1229" w:header="0" w:footer="1036" w:gutter="0"/>
          <w:cols w:equalWidth="0" w:num="1">
            <w:col w:w="9361" w:space="0"/>
          </w:cols>
        </w:sectPr>
        <w:rPr>
          <w:sz w:val="19"/>
          <w:szCs w:val="19"/>
        </w:rPr>
      </w:pPr>
    </w:p>
    <w:p>
      <w:pPr>
        <w:spacing w:line="316" w:lineRule="auto"/>
        <w:rPr>
          <w:rFonts w:ascii="Arial"/>
          <w:sz w:val="21"/>
        </w:rPr>
      </w:pPr>
      <w:r/>
    </w:p>
    <w:p>
      <w:pPr>
        <w:spacing w:line="316" w:lineRule="auto"/>
        <w:rPr>
          <w:rFonts w:ascii="Arial"/>
          <w:sz w:val="21"/>
        </w:rPr>
      </w:pPr>
      <w:r/>
    </w:p>
    <w:p>
      <w:pPr>
        <w:spacing w:line="317" w:lineRule="auto"/>
        <w:rPr>
          <w:rFonts w:ascii="Arial"/>
          <w:sz w:val="21"/>
        </w:rPr>
      </w:pPr>
      <w:r/>
    </w:p>
    <w:p>
      <w:pPr>
        <w:ind w:left="7479"/>
        <w:spacing w:before="55" w:line="259" w:lineRule="exact"/>
        <w:rPr>
          <w:rFonts w:ascii="Arial" w:hAnsi="Arial" w:eastAsia="Arial" w:cs="Arial"/>
          <w:sz w:val="19"/>
          <w:szCs w:val="19"/>
        </w:rPr>
      </w:pPr>
      <w:r>
        <w:rPr>
          <w:rFonts w:ascii="Arial" w:hAnsi="Arial" w:eastAsia="Arial" w:cs="Arial"/>
          <w:sz w:val="19"/>
          <w:szCs w:val="19"/>
          <w:spacing w:val="-2"/>
          <w:position w:val="1"/>
        </w:rPr>
        <w:t>GB/T</w:t>
      </w:r>
      <w:r>
        <w:rPr>
          <w:rFonts w:ascii="Arial" w:hAnsi="Arial" w:eastAsia="Arial" w:cs="Arial"/>
          <w:sz w:val="19"/>
          <w:szCs w:val="19"/>
          <w:spacing w:val="7"/>
          <w:position w:val="1"/>
        </w:rPr>
        <w:t xml:space="preserve">    </w:t>
      </w:r>
      <w:r>
        <w:rPr>
          <w:rFonts w:ascii="Arial" w:hAnsi="Arial" w:eastAsia="Arial" w:cs="Arial"/>
          <w:sz w:val="19"/>
          <w:szCs w:val="19"/>
          <w:spacing w:val="-2"/>
          <w:position w:val="1"/>
        </w:rPr>
        <w:t>23445—2025</w:t>
      </w:r>
    </w:p>
    <w:p>
      <w:pPr>
        <w:pStyle w:val="BodyText"/>
        <w:ind w:left="8330"/>
        <w:spacing w:before="288" w:line="222" w:lineRule="auto"/>
        <w:rPr>
          <w:sz w:val="19"/>
          <w:szCs w:val="19"/>
        </w:rPr>
      </w:pPr>
      <w:r>
        <w:rPr>
          <w:sz w:val="19"/>
          <w:szCs w:val="19"/>
          <w:spacing w:val="-11"/>
        </w:rPr>
        <w:t>单位为毫米</w:t>
      </w:r>
    </w:p>
    <w:p>
      <w:pPr>
        <w:ind w:firstLine="749"/>
        <w:spacing w:before="73" w:line="2980" w:lineRule="exact"/>
        <w:rPr/>
      </w:pPr>
      <w:r>
        <w:rPr>
          <w:position w:val="-59"/>
        </w:rPr>
        <w:drawing>
          <wp:inline distT="0" distB="0" distL="0" distR="0">
            <wp:extent cx="4940288" cy="1892303"/>
            <wp:effectExtent l="0" t="0" r="0" b="0"/>
            <wp:docPr id="14" name="IM 14"/>
            <wp:cNvGraphicFramePr/>
            <a:graphic>
              <a:graphicData uri="http://schemas.openxmlformats.org/drawingml/2006/picture">
                <pic:pic>
                  <pic:nvPicPr>
                    <pic:cNvPr id="14" name="IM 14"/>
                    <pic:cNvPicPr/>
                  </pic:nvPicPr>
                  <pic:blipFill>
                    <a:blip r:embed="rId25"/>
                    <a:stretch>
                      <a:fillRect/>
                    </a:stretch>
                  </pic:blipFill>
                  <pic:spPr>
                    <a:xfrm rot="0">
                      <a:off x="0" y="0"/>
                      <a:ext cx="4940288" cy="1892303"/>
                    </a:xfrm>
                    <a:prstGeom prst="rect">
                      <a:avLst/>
                    </a:prstGeom>
                  </pic:spPr>
                </pic:pic>
              </a:graphicData>
            </a:graphic>
          </wp:inline>
        </w:drawing>
      </w:r>
    </w:p>
    <w:p>
      <w:pPr>
        <w:pStyle w:val="BodyText"/>
        <w:ind w:left="369"/>
        <w:spacing w:before="276" w:line="221" w:lineRule="auto"/>
        <w:rPr>
          <w:sz w:val="19"/>
          <w:szCs w:val="19"/>
        </w:rPr>
      </w:pPr>
      <w:r>
        <w:rPr>
          <w:sz w:val="19"/>
          <w:szCs w:val="19"/>
          <w:spacing w:val="-10"/>
        </w:rPr>
        <w:t>标引序号说明：</w:t>
      </w:r>
    </w:p>
    <w:p>
      <w:pPr>
        <w:pStyle w:val="BodyText"/>
        <w:ind w:left="379"/>
        <w:spacing w:before="34" w:line="213" w:lineRule="auto"/>
        <w:rPr>
          <w:sz w:val="19"/>
          <w:szCs w:val="19"/>
        </w:rPr>
      </w:pPr>
      <w:r>
        <w:rPr>
          <w:sz w:val="19"/>
          <w:szCs w:val="19"/>
          <w:spacing w:val="5"/>
        </w:rPr>
        <w:t>1</w:t>
      </w:r>
      <w:r>
        <w:rPr>
          <w:sz w:val="19"/>
          <w:szCs w:val="19"/>
          <w:spacing w:val="-64"/>
        </w:rPr>
        <w:t xml:space="preserve"> </w:t>
      </w:r>
      <w:r>
        <w:rPr>
          <w:sz w:val="19"/>
          <w:szCs w:val="19"/>
          <w:spacing w:val="5"/>
        </w:rPr>
        <w:t>—</w:t>
      </w:r>
      <w:r>
        <w:rPr>
          <w:sz w:val="19"/>
          <w:szCs w:val="19"/>
          <w:spacing w:val="-63"/>
        </w:rPr>
        <w:t xml:space="preserve"> </w:t>
      </w:r>
      <w:r>
        <w:rPr>
          <w:sz w:val="19"/>
          <w:szCs w:val="19"/>
          <w:spacing w:val="5"/>
        </w:rPr>
        <w:t>环氧树脂；</w:t>
      </w:r>
    </w:p>
    <w:p>
      <w:pPr>
        <w:pStyle w:val="BodyText"/>
        <w:ind w:left="369"/>
        <w:spacing w:before="81" w:line="213" w:lineRule="auto"/>
        <w:rPr>
          <w:sz w:val="19"/>
          <w:szCs w:val="19"/>
        </w:rPr>
      </w:pPr>
      <w:r>
        <w:rPr>
          <w:sz w:val="19"/>
          <w:szCs w:val="19"/>
          <w:spacing w:val="5"/>
        </w:rPr>
        <w:t>2</w:t>
      </w:r>
      <w:r>
        <w:rPr>
          <w:sz w:val="19"/>
          <w:szCs w:val="19"/>
          <w:spacing w:val="-57"/>
        </w:rPr>
        <w:t xml:space="preserve"> </w:t>
      </w:r>
      <w:r>
        <w:rPr>
          <w:sz w:val="19"/>
          <w:szCs w:val="19"/>
          <w:spacing w:val="5"/>
        </w:rPr>
        <w:t>—</w:t>
      </w:r>
      <w:r>
        <w:rPr>
          <w:sz w:val="19"/>
          <w:szCs w:val="19"/>
          <w:spacing w:val="-49"/>
        </w:rPr>
        <w:t xml:space="preserve"> </w:t>
      </w:r>
      <w:r>
        <w:rPr>
          <w:sz w:val="19"/>
          <w:szCs w:val="19"/>
          <w:spacing w:val="5"/>
        </w:rPr>
        <w:t>涂膜；</w:t>
      </w:r>
    </w:p>
    <w:p>
      <w:pPr>
        <w:pStyle w:val="BodyText"/>
        <w:ind w:left="379"/>
        <w:spacing w:before="58" w:line="221" w:lineRule="auto"/>
        <w:rPr>
          <w:sz w:val="19"/>
          <w:szCs w:val="19"/>
        </w:rPr>
      </w:pPr>
      <w:r>
        <w:rPr>
          <w:sz w:val="19"/>
          <w:szCs w:val="19"/>
          <w:spacing w:val="6"/>
        </w:rPr>
        <w:t>3—水泥砂浆块。</w:t>
      </w:r>
    </w:p>
    <w:p>
      <w:pPr>
        <w:pStyle w:val="BodyText"/>
        <w:ind w:left="2889"/>
        <w:spacing w:before="273" w:line="221" w:lineRule="auto"/>
        <w:rPr>
          <w:sz w:val="19"/>
          <w:szCs w:val="19"/>
        </w:rPr>
      </w:pPr>
      <w:r>
        <w:rPr>
          <w:sz w:val="19"/>
          <w:szCs w:val="19"/>
          <w:spacing w:val="10"/>
        </w:rPr>
        <w:t>图</w:t>
      </w:r>
      <w:r>
        <w:rPr>
          <w:sz w:val="19"/>
          <w:szCs w:val="19"/>
          <w:spacing w:val="10"/>
        </w:rPr>
        <w:t xml:space="preserve">  </w:t>
      </w:r>
      <w:r>
        <w:rPr>
          <w:sz w:val="19"/>
          <w:szCs w:val="19"/>
          <w:spacing w:val="10"/>
        </w:rPr>
        <w:t>1</w:t>
      </w:r>
      <w:r>
        <w:rPr>
          <w:sz w:val="19"/>
          <w:szCs w:val="19"/>
          <w:spacing w:val="56"/>
        </w:rPr>
        <w:t xml:space="preserve"> </w:t>
      </w:r>
      <w:r>
        <w:rPr>
          <w:sz w:val="19"/>
          <w:szCs w:val="19"/>
          <w:spacing w:val="10"/>
        </w:rPr>
        <w:t>碱处理粘结强度试件涂覆示意图</w:t>
      </w:r>
    </w:p>
    <w:p>
      <w:pPr>
        <w:spacing w:line="328" w:lineRule="auto"/>
        <w:rPr>
          <w:rFonts w:ascii="Arial"/>
          <w:sz w:val="21"/>
        </w:rPr>
      </w:pPr>
      <w:r/>
    </w:p>
    <w:p>
      <w:pPr>
        <w:pStyle w:val="BodyText"/>
        <w:ind w:left="9"/>
        <w:spacing w:before="63" w:line="221" w:lineRule="auto"/>
        <w:rPr>
          <w:sz w:val="19"/>
          <w:szCs w:val="19"/>
        </w:rPr>
      </w:pPr>
      <w:r>
        <w:rPr>
          <w:sz w:val="19"/>
          <w:szCs w:val="19"/>
          <w:spacing w:val="2"/>
        </w:rPr>
        <w:t>6.10.2</w:t>
      </w:r>
      <w:r>
        <w:rPr>
          <w:sz w:val="19"/>
          <w:szCs w:val="19"/>
          <w:spacing w:val="18"/>
        </w:rPr>
        <w:t xml:space="preserve">  </w:t>
      </w:r>
      <w:r>
        <w:rPr>
          <w:sz w:val="19"/>
          <w:szCs w:val="19"/>
          <w:spacing w:val="2"/>
        </w:rPr>
        <w:t>试验步骤</w:t>
      </w:r>
    </w:p>
    <w:p>
      <w:pPr>
        <w:pStyle w:val="BodyText"/>
        <w:ind w:left="19"/>
        <w:spacing w:before="233" w:line="222" w:lineRule="auto"/>
        <w:rPr>
          <w:sz w:val="19"/>
          <w:szCs w:val="19"/>
        </w:rPr>
      </w:pPr>
      <w:hyperlink w:history="true" r:id="rId26">
        <w:r>
          <w:rPr>
            <w:sz w:val="19"/>
            <w:szCs w:val="19"/>
            <w:spacing w:val="2"/>
          </w:rPr>
          <w:t>6.10.2.1</w:t>
        </w:r>
      </w:hyperlink>
      <w:r>
        <w:rPr>
          <w:sz w:val="19"/>
          <w:szCs w:val="19"/>
          <w:spacing w:val="28"/>
          <w:w w:val="101"/>
        </w:rPr>
        <w:t xml:space="preserve">  </w:t>
      </w:r>
      <w:r>
        <w:rPr>
          <w:sz w:val="19"/>
          <w:szCs w:val="19"/>
          <w:spacing w:val="2"/>
        </w:rPr>
        <w:t>无处理粘结强度</w:t>
      </w:r>
    </w:p>
    <w:p>
      <w:pPr>
        <w:pStyle w:val="BodyText"/>
        <w:ind w:left="9" w:right="133" w:firstLine="409"/>
        <w:spacing w:before="262" w:line="300" w:lineRule="auto"/>
        <w:jc w:val="both"/>
        <w:rPr>
          <w:rFonts w:ascii="SimSun" w:hAnsi="SimSun" w:eastAsia="SimSun" w:cs="SimSun"/>
          <w:sz w:val="19"/>
          <w:szCs w:val="19"/>
        </w:rPr>
      </w:pPr>
      <w:r>
        <w:rPr>
          <w:sz w:val="19"/>
          <w:szCs w:val="19"/>
          <w:spacing w:val="15"/>
        </w:rPr>
        <w:t>将按6.10.1.2制备的试件水平放置，在涂膜面上均匀涂覆高强度双组分无溶剂环氧胶粘剂(如环氧</w:t>
      </w:r>
      <w:r>
        <w:rPr>
          <w:sz w:val="19"/>
          <w:szCs w:val="19"/>
          <w:spacing w:val="16"/>
        </w:rPr>
        <w:t xml:space="preserve"> </w:t>
      </w:r>
      <w:r>
        <w:rPr>
          <w:sz w:val="19"/>
          <w:szCs w:val="19"/>
          <w:spacing w:val="6"/>
        </w:rPr>
        <w:t>植筋胶),按</w:t>
      </w:r>
      <w:r>
        <w:rPr>
          <w:sz w:val="19"/>
          <w:szCs w:val="19"/>
          <w:spacing w:val="-52"/>
        </w:rPr>
        <w:t xml:space="preserve"> </w:t>
      </w:r>
      <w:r>
        <w:rPr>
          <w:rFonts w:ascii="Arial" w:hAnsi="Arial" w:eastAsia="Arial" w:cs="Arial"/>
          <w:sz w:val="19"/>
          <w:szCs w:val="19"/>
        </w:rPr>
        <w:t>GB</w:t>
      </w:r>
      <w:r>
        <w:rPr>
          <w:rFonts w:ascii="Arial" w:hAnsi="Arial" w:eastAsia="Arial" w:cs="Arial"/>
          <w:sz w:val="19"/>
          <w:szCs w:val="19"/>
          <w:spacing w:val="6"/>
        </w:rPr>
        <w:t>/T      16777—2008</w:t>
      </w:r>
      <w:r>
        <w:rPr>
          <w:sz w:val="19"/>
          <w:szCs w:val="19"/>
          <w:spacing w:val="6"/>
        </w:rPr>
        <w:t>图5所示，将拉伸用上夹具小心放置其上，轻轻滑动，使粘结密实，除去</w:t>
      </w:r>
      <w:r>
        <w:rPr>
          <w:sz w:val="19"/>
          <w:szCs w:val="19"/>
        </w:rPr>
        <w:t xml:space="preserve"> </w:t>
      </w:r>
      <w:r>
        <w:rPr>
          <w:sz w:val="19"/>
          <w:szCs w:val="19"/>
          <w:spacing w:val="15"/>
        </w:rPr>
        <w:t>周边溢出的胶粘剂。在标准试验条件下放置(24±1)</w:t>
      </w:r>
      <w:r>
        <w:rPr>
          <w:rFonts w:ascii="Arial" w:hAnsi="Arial" w:eastAsia="Arial" w:cs="Arial"/>
          <w:sz w:val="19"/>
          <w:szCs w:val="19"/>
          <w:spacing w:val="15"/>
        </w:rPr>
        <w:t>h</w:t>
      </w:r>
      <w:r>
        <w:rPr>
          <w:rFonts w:ascii="SimSun" w:hAnsi="SimSun" w:eastAsia="SimSun" w:cs="SimSun"/>
          <w:sz w:val="19"/>
          <w:szCs w:val="19"/>
          <w:spacing w:val="15"/>
        </w:rPr>
        <w:t>。</w:t>
      </w:r>
    </w:p>
    <w:p>
      <w:pPr>
        <w:pStyle w:val="BodyText"/>
        <w:ind w:right="141" w:firstLine="429"/>
        <w:spacing w:before="2" w:line="286" w:lineRule="auto"/>
        <w:rPr>
          <w:sz w:val="19"/>
          <w:szCs w:val="19"/>
        </w:rPr>
      </w:pPr>
      <w:r>
        <w:rPr>
          <w:sz w:val="19"/>
          <w:szCs w:val="19"/>
          <w:spacing w:val="17"/>
        </w:rPr>
        <w:t>沿试件上粘结的上夹具周边用刀切割涂膜至砂浆块表面，使试验面积为40</w:t>
      </w:r>
      <w:r>
        <w:rPr>
          <w:sz w:val="19"/>
          <w:szCs w:val="19"/>
          <w:spacing w:val="-54"/>
        </w:rPr>
        <w:t xml:space="preserve"> </w:t>
      </w:r>
      <w:r>
        <w:rPr>
          <w:rFonts w:ascii="Arial" w:hAnsi="Arial" w:eastAsia="Arial" w:cs="Arial"/>
          <w:sz w:val="19"/>
          <w:szCs w:val="19"/>
        </w:rPr>
        <w:t>mm</w:t>
      </w:r>
      <w:r>
        <w:rPr>
          <w:rFonts w:ascii="Arial" w:hAnsi="Arial" w:eastAsia="Arial" w:cs="Arial"/>
          <w:sz w:val="19"/>
          <w:szCs w:val="19"/>
          <w:spacing w:val="17"/>
        </w:rPr>
        <w:t>×40</w:t>
      </w:r>
      <w:r>
        <w:rPr>
          <w:rFonts w:ascii="Arial" w:hAnsi="Arial" w:eastAsia="Arial" w:cs="Arial"/>
          <w:sz w:val="19"/>
          <w:szCs w:val="19"/>
        </w:rPr>
        <w:t>mm</w:t>
      </w:r>
      <w:r>
        <w:rPr>
          <w:rFonts w:ascii="Arial" w:hAnsi="Arial" w:eastAsia="Arial" w:cs="Arial"/>
          <w:sz w:val="19"/>
          <w:szCs w:val="19"/>
          <w:spacing w:val="16"/>
        </w:rPr>
        <w:t>,      </w:t>
      </w:r>
      <w:r>
        <w:rPr>
          <w:sz w:val="19"/>
          <w:szCs w:val="19"/>
          <w:spacing w:val="16"/>
        </w:rPr>
        <w:t>然后按</w:t>
      </w:r>
      <w:r>
        <w:rPr>
          <w:sz w:val="19"/>
          <w:szCs w:val="19"/>
        </w:rPr>
        <w:t xml:space="preserve"> </w:t>
      </w:r>
      <w:r>
        <w:rPr>
          <w:rFonts w:ascii="Arial" w:hAnsi="Arial" w:eastAsia="Arial" w:cs="Arial"/>
          <w:sz w:val="19"/>
          <w:szCs w:val="19"/>
        </w:rPr>
        <w:t>GB</w:t>
      </w:r>
      <w:r>
        <w:rPr>
          <w:rFonts w:ascii="Arial" w:hAnsi="Arial" w:eastAsia="Arial" w:cs="Arial"/>
          <w:sz w:val="19"/>
          <w:szCs w:val="19"/>
          <w:spacing w:val="10"/>
        </w:rPr>
        <w:t>/T       16777—2008</w:t>
      </w:r>
      <w:r>
        <w:rPr>
          <w:sz w:val="19"/>
          <w:szCs w:val="19"/>
          <w:spacing w:val="10"/>
        </w:rPr>
        <w:t>图6所示，</w:t>
      </w:r>
      <w:r>
        <w:rPr>
          <w:sz w:val="19"/>
          <w:szCs w:val="19"/>
          <w:spacing w:val="9"/>
        </w:rPr>
        <w:t>用下夹具和垫板将试件安装在拉伸试验机上，进行拉伸试验，拉伸速度</w:t>
      </w:r>
    </w:p>
    <w:p>
      <w:pPr>
        <w:spacing w:line="286" w:lineRule="auto"/>
        <w:sectPr>
          <w:footerReference w:type="default" r:id="rId24"/>
          <w:pgSz w:w="11900" w:h="16840"/>
          <w:pgMar w:top="400" w:right="1149" w:bottom="1273" w:left="1390" w:header="0" w:footer="1026" w:gutter="0"/>
          <w:cols w:equalWidth="0" w:num="1">
            <w:col w:w="9361" w:space="0"/>
          </w:cols>
        </w:sectPr>
        <w:rPr>
          <w:sz w:val="19"/>
          <w:szCs w:val="19"/>
        </w:rPr>
      </w:pPr>
    </w:p>
    <w:p>
      <w:pPr>
        <w:pStyle w:val="BodyText"/>
        <w:ind w:left="9"/>
        <w:spacing w:before="51" w:line="259" w:lineRule="exact"/>
        <w:rPr>
          <w:sz w:val="19"/>
          <w:szCs w:val="19"/>
        </w:rPr>
      </w:pPr>
      <w:r>
        <w:rPr>
          <w:sz w:val="19"/>
          <w:szCs w:val="19"/>
          <w:spacing w:val="12"/>
          <w:position w:val="1"/>
        </w:rPr>
        <w:t>为(5±1)</w:t>
      </w:r>
      <w:r>
        <w:rPr>
          <w:rFonts w:ascii="Arial" w:hAnsi="Arial" w:eastAsia="Arial" w:cs="Arial"/>
          <w:sz w:val="19"/>
          <w:szCs w:val="19"/>
          <w:position w:val="1"/>
        </w:rPr>
        <w:t>mm</w:t>
      </w:r>
      <w:r>
        <w:rPr>
          <w:rFonts w:ascii="Arial" w:hAnsi="Arial" w:eastAsia="Arial" w:cs="Arial"/>
          <w:sz w:val="19"/>
          <w:szCs w:val="19"/>
          <w:spacing w:val="12"/>
          <w:position w:val="1"/>
        </w:rPr>
        <w:t>/</w:t>
      </w:r>
      <w:r>
        <w:rPr>
          <w:rFonts w:ascii="Arial" w:hAnsi="Arial" w:eastAsia="Arial" w:cs="Arial"/>
          <w:sz w:val="19"/>
          <w:szCs w:val="19"/>
          <w:position w:val="1"/>
        </w:rPr>
        <w:t>min</w:t>
      </w:r>
      <w:r>
        <w:rPr>
          <w:rFonts w:ascii="Arial" w:hAnsi="Arial" w:eastAsia="Arial" w:cs="Arial"/>
          <w:sz w:val="19"/>
          <w:szCs w:val="19"/>
          <w:spacing w:val="12"/>
          <w:position w:val="1"/>
        </w:rPr>
        <w:t>,   </w:t>
      </w:r>
      <w:r>
        <w:rPr>
          <w:sz w:val="19"/>
          <w:szCs w:val="19"/>
          <w:spacing w:val="12"/>
          <w:position w:val="1"/>
        </w:rPr>
        <w:t>测定最大拉伸荷载</w:t>
      </w:r>
      <w:r>
        <w:rPr>
          <w:sz w:val="19"/>
          <w:szCs w:val="19"/>
          <w:spacing w:val="-36"/>
          <w:position w:val="1"/>
        </w:rPr>
        <w:t xml:space="preserve"> </w:t>
      </w:r>
      <w:r>
        <w:rPr>
          <w:sz w:val="19"/>
          <w:szCs w:val="19"/>
          <w:spacing w:val="12"/>
          <w:position w:val="1"/>
        </w:rPr>
        <w:t>F。</w:t>
      </w:r>
    </w:p>
    <w:p>
      <w:pPr>
        <w:pStyle w:val="BodyText"/>
        <w:ind w:left="429"/>
        <w:spacing w:before="42" w:line="222" w:lineRule="auto"/>
        <w:rPr>
          <w:sz w:val="19"/>
          <w:szCs w:val="19"/>
        </w:rPr>
      </w:pPr>
      <w:r>
        <w:rPr>
          <w:sz w:val="19"/>
          <w:szCs w:val="19"/>
          <w:spacing w:val="13"/>
        </w:rPr>
        <w:t>按式(2)计算粘结强度σ:</w:t>
      </w:r>
    </w:p>
    <w:p>
      <w:pPr>
        <w:spacing w:line="299" w:lineRule="auto"/>
        <w:rPr>
          <w:rFonts w:ascii="Arial"/>
          <w:sz w:val="21"/>
        </w:rPr>
      </w:pPr>
      <w:r/>
    </w:p>
    <w:p>
      <w:pPr>
        <w:spacing w:line="299" w:lineRule="auto"/>
        <w:rPr>
          <w:rFonts w:ascii="Arial"/>
          <w:sz w:val="21"/>
        </w:rPr>
      </w:pPr>
      <w:r/>
    </w:p>
    <w:p>
      <w:pPr>
        <w:pStyle w:val="BodyText"/>
        <w:ind w:left="409"/>
        <w:spacing w:before="62" w:line="224" w:lineRule="auto"/>
        <w:rPr>
          <w:sz w:val="19"/>
          <w:szCs w:val="19"/>
        </w:rPr>
      </w:pPr>
      <w:r>
        <w:rPr>
          <w:sz w:val="19"/>
          <w:szCs w:val="19"/>
          <w:spacing w:val="11"/>
        </w:rPr>
        <w:t>式中：</w:t>
      </w:r>
    </w:p>
    <w:p>
      <w:pPr>
        <w:pStyle w:val="BodyText"/>
        <w:ind w:left="438" w:right="311" w:hanging="29"/>
        <w:spacing w:before="68" w:line="292" w:lineRule="auto"/>
        <w:rPr>
          <w:rFonts w:ascii="SimSun" w:hAnsi="SimSun" w:eastAsia="SimSun" w:cs="SimSun"/>
          <w:sz w:val="19"/>
          <w:szCs w:val="19"/>
        </w:rPr>
      </w:pPr>
      <w:r>
        <w:rPr>
          <w:rFonts w:ascii="Arial" w:hAnsi="Arial" w:eastAsia="Arial" w:cs="Arial"/>
          <w:sz w:val="19"/>
          <w:szCs w:val="19"/>
          <w:spacing w:val="13"/>
        </w:rPr>
        <w:t>o </w:t>
      </w:r>
      <w:r>
        <w:rPr>
          <w:rFonts w:ascii="SimSun" w:hAnsi="SimSun" w:eastAsia="SimSun" w:cs="SimSun"/>
          <w:sz w:val="19"/>
          <w:szCs w:val="19"/>
          <w:spacing w:val="13"/>
        </w:rPr>
        <w:t>一</w:t>
      </w:r>
      <w:r>
        <w:rPr>
          <w:rFonts w:ascii="SimSun" w:hAnsi="SimSun" w:eastAsia="SimSun" w:cs="SimSun"/>
          <w:sz w:val="19"/>
          <w:szCs w:val="19"/>
          <w:spacing w:val="-50"/>
        </w:rPr>
        <w:t xml:space="preserve"> </w:t>
      </w:r>
      <w:r>
        <w:rPr>
          <w:rFonts w:ascii="SimSun" w:hAnsi="SimSun" w:eastAsia="SimSun" w:cs="SimSun"/>
          <w:sz w:val="19"/>
          <w:szCs w:val="19"/>
          <w:spacing w:val="13"/>
        </w:rPr>
        <w:t>粘结强度，单位为兆帕</w:t>
      </w:r>
      <w:r>
        <w:rPr>
          <w:sz w:val="19"/>
          <w:szCs w:val="19"/>
          <w:spacing w:val="13"/>
        </w:rPr>
        <w:t>(</w:t>
      </w:r>
      <w:r>
        <w:rPr>
          <w:sz w:val="19"/>
          <w:szCs w:val="19"/>
          <w:spacing w:val="-47"/>
        </w:rPr>
        <w:t xml:space="preserve"> </w:t>
      </w:r>
      <w:r>
        <w:rPr>
          <w:rFonts w:ascii="Arial" w:hAnsi="Arial" w:eastAsia="Arial" w:cs="Arial"/>
          <w:sz w:val="19"/>
          <w:szCs w:val="19"/>
        </w:rPr>
        <w:t>MPa</w:t>
      </w:r>
      <w:r>
        <w:rPr>
          <w:rFonts w:ascii="Arial" w:hAnsi="Arial" w:eastAsia="Arial" w:cs="Arial"/>
          <w:sz w:val="19"/>
          <w:szCs w:val="19"/>
          <w:spacing w:val="13"/>
        </w:rPr>
        <w:t>);</w:t>
      </w:r>
      <w:r>
        <w:rPr>
          <w:rFonts w:ascii="Arial" w:hAnsi="Arial" w:eastAsia="Arial" w:cs="Arial"/>
          <w:sz w:val="19"/>
          <w:szCs w:val="19"/>
        </w:rPr>
        <w:t xml:space="preserve">     </w:t>
      </w:r>
      <w:r>
        <w:rPr>
          <w:rFonts w:ascii="Arial" w:hAnsi="Arial" w:eastAsia="Arial" w:cs="Arial"/>
          <w:sz w:val="19"/>
          <w:szCs w:val="19"/>
          <w:spacing w:val="10"/>
        </w:rPr>
        <w:t>F</w:t>
      </w:r>
      <w:r>
        <w:rPr>
          <w:rFonts w:ascii="SimSun" w:hAnsi="SimSun" w:eastAsia="SimSun" w:cs="SimSun"/>
          <w:sz w:val="19"/>
          <w:szCs w:val="19"/>
          <w:spacing w:val="10"/>
        </w:rPr>
        <w:t>一</w:t>
      </w:r>
      <w:r>
        <w:rPr>
          <w:rFonts w:ascii="SimSun" w:hAnsi="SimSun" w:eastAsia="SimSun" w:cs="SimSun"/>
          <w:sz w:val="19"/>
          <w:szCs w:val="19"/>
          <w:spacing w:val="-48"/>
        </w:rPr>
        <w:t xml:space="preserve"> </w:t>
      </w:r>
      <w:r>
        <w:rPr>
          <w:rFonts w:ascii="SimSun" w:hAnsi="SimSun" w:eastAsia="SimSun" w:cs="SimSun"/>
          <w:sz w:val="19"/>
          <w:szCs w:val="19"/>
          <w:spacing w:val="10"/>
        </w:rPr>
        <w:t>最大拉伸荷载，单位为牛顿</w:t>
      </w:r>
      <w:r>
        <w:rPr>
          <w:sz w:val="19"/>
          <w:szCs w:val="19"/>
          <w:spacing w:val="10"/>
        </w:rPr>
        <w:t>(</w:t>
      </w:r>
      <w:r>
        <w:rPr>
          <w:sz w:val="19"/>
          <w:szCs w:val="19"/>
          <w:spacing w:val="-37"/>
        </w:rPr>
        <w:t xml:space="preserve"> </w:t>
      </w:r>
      <w:r>
        <w:rPr>
          <w:rFonts w:ascii="Arial" w:hAnsi="Arial" w:eastAsia="Arial" w:cs="Arial"/>
          <w:sz w:val="19"/>
          <w:szCs w:val="19"/>
          <w:spacing w:val="10"/>
        </w:rPr>
        <w:t>N)</w:t>
      </w:r>
      <w:r>
        <w:rPr>
          <w:rFonts w:ascii="SimSun" w:hAnsi="SimSun" w:eastAsia="SimSun" w:cs="SimSun"/>
          <w:sz w:val="19"/>
          <w:szCs w:val="19"/>
          <w:spacing w:val="10"/>
        </w:rPr>
        <w:t>。</w:t>
      </w:r>
    </w:p>
    <w:p>
      <w:pPr>
        <w:spacing w:line="19" w:lineRule="exact"/>
        <w:rPr/>
      </w:pPr>
      <w:r/>
    </w:p>
    <w:p>
      <w:pPr>
        <w:spacing w:line="14" w:lineRule="auto"/>
        <w:rPr>
          <w:rFonts w:ascii="Arial"/>
          <w:sz w:val="2"/>
        </w:rPr>
      </w:pPr>
      <w:r>
        <w:rPr>
          <w:rFonts w:ascii="Arial" w:hAnsi="Arial" w:eastAsia="Arial" w:cs="Arial"/>
          <w:sz w:val="2"/>
          <w:szCs w:val="2"/>
        </w:rPr>
        <w:br w:type="column"/>
      </w:r>
    </w:p>
    <w:p>
      <w:pPr>
        <w:spacing w:line="329" w:lineRule="auto"/>
        <w:rPr>
          <w:rFonts w:ascii="Arial"/>
          <w:sz w:val="21"/>
        </w:rPr>
      </w:pPr>
      <w:r/>
    </w:p>
    <w:p>
      <w:pPr>
        <w:spacing w:line="330" w:lineRule="auto"/>
        <w:rPr>
          <w:rFonts w:ascii="Arial"/>
          <w:sz w:val="21"/>
        </w:rPr>
      </w:pPr>
      <w:r/>
    </w:p>
    <w:p>
      <w:pPr>
        <w:spacing w:line="423" w:lineRule="exact"/>
        <w:rPr/>
      </w:pPr>
      <w:r>
        <w:rPr>
          <w:position w:val="-8"/>
        </w:rPr>
        <w:drawing>
          <wp:inline distT="0" distB="0" distL="0" distR="0">
            <wp:extent cx="547146" cy="268190"/>
            <wp:effectExtent l="0" t="0" r="0" b="0"/>
            <wp:docPr id="16" name="IM 16"/>
            <wp:cNvGraphicFramePr/>
            <a:graphic>
              <a:graphicData uri="http://schemas.openxmlformats.org/drawingml/2006/picture">
                <pic:pic>
                  <pic:nvPicPr>
                    <pic:cNvPr id="16" name="IM 16"/>
                    <pic:cNvPicPr/>
                  </pic:nvPicPr>
                  <pic:blipFill>
                    <a:blip r:embed="rId27"/>
                    <a:stretch>
                      <a:fillRect/>
                    </a:stretch>
                  </pic:blipFill>
                  <pic:spPr>
                    <a:xfrm rot="0">
                      <a:off x="0" y="0"/>
                      <a:ext cx="547146" cy="268190"/>
                    </a:xfrm>
                    <a:prstGeom prst="rect">
                      <a:avLst/>
                    </a:prstGeom>
                  </pic:spPr>
                </pic:pic>
              </a:graphicData>
            </a:graphic>
          </wp:inline>
        </w:drawing>
      </w:r>
    </w:p>
    <w:p>
      <w:pPr>
        <w:spacing w:line="14" w:lineRule="auto"/>
        <w:rPr>
          <w:rFonts w:ascii="Arial"/>
          <w:sz w:val="2"/>
        </w:rPr>
      </w:pPr>
      <w:r>
        <w:rPr>
          <w:rFonts w:ascii="Arial" w:hAnsi="Arial" w:eastAsia="Arial" w:cs="Arial"/>
          <w:sz w:val="2"/>
          <w:szCs w:val="2"/>
        </w:rPr>
        <w:br w:type="column"/>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before="62" w:line="299" w:lineRule="exact"/>
        <w:jc w:val="right"/>
        <w:rPr>
          <w:rFonts w:ascii="SimSun" w:hAnsi="SimSun" w:eastAsia="SimSun" w:cs="SimSun"/>
          <w:sz w:val="19"/>
          <w:szCs w:val="19"/>
        </w:rPr>
      </w:pPr>
      <w:r>
        <w:rPr>
          <w:rFonts w:ascii="SimSun" w:hAnsi="SimSun" w:eastAsia="SimSun" w:cs="SimSun"/>
          <w:sz w:val="19"/>
          <w:szCs w:val="19"/>
          <w:spacing w:val="-3"/>
          <w:position w:val="2"/>
        </w:rPr>
        <w:t>……………………</w:t>
      </w:r>
    </w:p>
    <w:p>
      <w:pPr>
        <w:spacing w:line="14" w:lineRule="auto"/>
        <w:rPr>
          <w:rFonts w:ascii="Arial"/>
          <w:sz w:val="2"/>
        </w:rPr>
      </w:pPr>
      <w:r>
        <w:rPr>
          <w:rFonts w:ascii="Arial" w:hAnsi="Arial" w:eastAsia="Arial" w:cs="Arial"/>
          <w:sz w:val="2"/>
          <w:szCs w:val="2"/>
        </w:rPr>
        <w:br w:type="column"/>
      </w:r>
    </w:p>
    <w:p>
      <w:pPr>
        <w:spacing w:line="246" w:lineRule="auto"/>
        <w:rPr>
          <w:rFonts w:ascii="Arial"/>
          <w:sz w:val="21"/>
        </w:rPr>
      </w:pPr>
      <w:r/>
    </w:p>
    <w:p>
      <w:pPr>
        <w:spacing w:line="246" w:lineRule="auto"/>
        <w:rPr>
          <w:rFonts w:ascii="Arial"/>
          <w:sz w:val="21"/>
        </w:rPr>
      </w:pPr>
      <w:r/>
    </w:p>
    <w:p>
      <w:pPr>
        <w:spacing w:line="247" w:lineRule="auto"/>
        <w:rPr>
          <w:rFonts w:ascii="Arial"/>
          <w:sz w:val="21"/>
        </w:rPr>
      </w:pPr>
      <w:r/>
    </w:p>
    <w:p>
      <w:pPr>
        <w:ind w:left="40"/>
        <w:spacing w:before="61" w:line="222" w:lineRule="auto"/>
        <w:rPr>
          <w:rFonts w:ascii="SimSun" w:hAnsi="SimSun" w:eastAsia="SimSun" w:cs="SimSun"/>
          <w:sz w:val="19"/>
          <w:szCs w:val="19"/>
        </w:rPr>
      </w:pPr>
      <w:r>
        <w:rPr>
          <w:rFonts w:ascii="SimSun" w:hAnsi="SimSun" w:eastAsia="SimSun" w:cs="SimSun"/>
          <w:sz w:val="19"/>
          <w:szCs w:val="19"/>
          <w:spacing w:val="-10"/>
        </w:rPr>
        <w:t>(2)</w:t>
      </w:r>
    </w:p>
    <w:p>
      <w:pPr>
        <w:spacing w:line="222" w:lineRule="auto"/>
        <w:sectPr>
          <w:type w:val="continuous"/>
          <w:pgSz w:w="11900" w:h="16840"/>
          <w:pgMar w:top="400" w:right="1149" w:bottom="1273" w:left="1390" w:header="0" w:footer="1026" w:gutter="0"/>
          <w:cols w:equalWidth="0" w:num="4">
            <w:col w:w="4110" w:space="100"/>
            <w:col w:w="2831" w:space="100"/>
            <w:col w:w="1501" w:space="0"/>
            <w:col w:w="720" w:space="0"/>
          </w:cols>
        </w:sectPr>
        <w:rPr>
          <w:rFonts w:ascii="SimSun" w:hAnsi="SimSun" w:eastAsia="SimSun" w:cs="SimSun"/>
          <w:sz w:val="19"/>
          <w:szCs w:val="19"/>
        </w:rPr>
      </w:pPr>
    </w:p>
    <w:p>
      <w:pPr>
        <w:pStyle w:val="BodyText"/>
        <w:ind w:left="419"/>
        <w:spacing w:before="21" w:line="213" w:lineRule="auto"/>
        <w:rPr>
          <w:rFonts w:ascii="SimSun" w:hAnsi="SimSun" w:eastAsia="SimSun" w:cs="SimSun"/>
          <w:sz w:val="19"/>
          <w:szCs w:val="19"/>
        </w:rPr>
      </w:pPr>
      <w:r>
        <w:rPr>
          <w:sz w:val="19"/>
          <w:szCs w:val="19"/>
          <w:spacing w:val="11"/>
        </w:rPr>
        <w:t>试验结果取五个试件的算术平均值，精确至0.01</w:t>
      </w:r>
      <w:r>
        <w:rPr>
          <w:sz w:val="19"/>
          <w:szCs w:val="19"/>
          <w:spacing w:val="45"/>
        </w:rPr>
        <w:t xml:space="preserve"> </w:t>
      </w:r>
      <w:r>
        <w:rPr>
          <w:rFonts w:ascii="Arial" w:hAnsi="Arial" w:eastAsia="Arial" w:cs="Arial"/>
          <w:sz w:val="19"/>
          <w:szCs w:val="19"/>
        </w:rPr>
        <w:t>MPa</w:t>
      </w:r>
      <w:r>
        <w:rPr>
          <w:rFonts w:ascii="SimSun" w:hAnsi="SimSun" w:eastAsia="SimSun" w:cs="SimSun"/>
          <w:sz w:val="19"/>
          <w:szCs w:val="19"/>
          <w:spacing w:val="11"/>
        </w:rPr>
        <w:t>。</w:t>
      </w:r>
    </w:p>
    <w:p>
      <w:pPr>
        <w:pStyle w:val="BodyText"/>
        <w:ind w:left="9"/>
        <w:spacing w:before="269" w:line="221" w:lineRule="auto"/>
        <w:rPr>
          <w:sz w:val="19"/>
          <w:szCs w:val="19"/>
        </w:rPr>
      </w:pPr>
      <w:hyperlink w:history="true" r:id="rId28">
        <w:r>
          <w:rPr>
            <w:sz w:val="19"/>
            <w:szCs w:val="19"/>
            <w:spacing w:val="4"/>
          </w:rPr>
          <w:t>6.10.2.2</w:t>
        </w:r>
      </w:hyperlink>
      <w:r>
        <w:rPr>
          <w:sz w:val="19"/>
          <w:szCs w:val="19"/>
          <w:spacing w:val="21"/>
        </w:rPr>
        <w:t xml:space="preserve">  </w:t>
      </w:r>
      <w:r>
        <w:rPr>
          <w:sz w:val="19"/>
          <w:szCs w:val="19"/>
          <w:spacing w:val="4"/>
        </w:rPr>
        <w:t>潮湿基层粘结强度</w:t>
      </w:r>
    </w:p>
    <w:p>
      <w:pPr>
        <w:pStyle w:val="BodyText"/>
        <w:ind w:left="419"/>
        <w:spacing w:before="232" w:line="221" w:lineRule="auto"/>
        <w:rPr>
          <w:sz w:val="19"/>
          <w:szCs w:val="19"/>
        </w:rPr>
      </w:pPr>
      <w:r>
        <w:rPr>
          <w:sz w:val="19"/>
          <w:szCs w:val="19"/>
          <w:spacing w:val="12"/>
        </w:rPr>
        <w:t>将6.10.1.3制备的试件按6.10.2.1的规定进行试验。</w:t>
      </w:r>
    </w:p>
    <w:p>
      <w:pPr>
        <w:pStyle w:val="BodyText"/>
        <w:ind w:left="19"/>
        <w:spacing w:before="243" w:line="222" w:lineRule="auto"/>
        <w:rPr>
          <w:sz w:val="19"/>
          <w:szCs w:val="19"/>
        </w:rPr>
      </w:pPr>
      <w:hyperlink w:history="true" r:id="rId29">
        <w:r>
          <w:rPr>
            <w:sz w:val="19"/>
            <w:szCs w:val="19"/>
            <w:spacing w:val="4"/>
          </w:rPr>
          <w:t>6.10.2.3</w:t>
        </w:r>
      </w:hyperlink>
      <w:r>
        <w:rPr>
          <w:sz w:val="19"/>
          <w:szCs w:val="19"/>
          <w:spacing w:val="13"/>
        </w:rPr>
        <w:t xml:space="preserve">  </w:t>
      </w:r>
      <w:r>
        <w:rPr>
          <w:sz w:val="19"/>
          <w:szCs w:val="19"/>
          <w:spacing w:val="4"/>
        </w:rPr>
        <w:t>碱处理粘结强度</w:t>
      </w:r>
    </w:p>
    <w:p>
      <w:pPr>
        <w:pStyle w:val="BodyText"/>
        <w:ind w:left="9" w:right="68" w:firstLine="419"/>
        <w:spacing w:before="267" w:line="295" w:lineRule="auto"/>
        <w:rPr>
          <w:sz w:val="19"/>
          <w:szCs w:val="19"/>
        </w:rPr>
      </w:pPr>
      <w:r>
        <w:rPr>
          <w:sz w:val="19"/>
          <w:szCs w:val="19"/>
          <w:spacing w:val="11"/>
        </w:rPr>
        <w:t>将按6.</w:t>
      </w:r>
      <w:r>
        <w:rPr>
          <w:sz w:val="19"/>
          <w:szCs w:val="19"/>
          <w:spacing w:val="-56"/>
        </w:rPr>
        <w:t xml:space="preserve"> </w:t>
      </w:r>
      <w:r>
        <w:rPr>
          <w:sz w:val="19"/>
          <w:szCs w:val="19"/>
          <w:spacing w:val="11"/>
        </w:rPr>
        <w:t>10.</w:t>
      </w:r>
      <w:r>
        <w:rPr>
          <w:sz w:val="19"/>
          <w:szCs w:val="19"/>
          <w:spacing w:val="-56"/>
        </w:rPr>
        <w:t xml:space="preserve"> </w:t>
      </w:r>
      <w:r>
        <w:rPr>
          <w:sz w:val="19"/>
          <w:szCs w:val="19"/>
          <w:spacing w:val="11"/>
        </w:rPr>
        <w:t>1.4制备的试件于</w:t>
      </w:r>
      <w:r>
        <w:rPr>
          <w:rFonts w:ascii="Arial" w:hAnsi="Arial" w:eastAsia="Arial" w:cs="Arial"/>
          <w:sz w:val="19"/>
          <w:szCs w:val="19"/>
        </w:rPr>
        <w:t>GB</w:t>
      </w:r>
      <w:r>
        <w:rPr>
          <w:rFonts w:ascii="Arial" w:hAnsi="Arial" w:eastAsia="Arial" w:cs="Arial"/>
          <w:sz w:val="19"/>
          <w:szCs w:val="19"/>
          <w:spacing w:val="11"/>
        </w:rPr>
        <w:t>/T     16777</w:t>
      </w:r>
      <w:r>
        <w:rPr>
          <w:rFonts w:ascii="Arial" w:hAnsi="Arial" w:eastAsia="Arial" w:cs="Arial"/>
          <w:sz w:val="19"/>
          <w:szCs w:val="19"/>
          <w:spacing w:val="10"/>
        </w:rPr>
        <w:t>—2008</w:t>
      </w:r>
      <w:r>
        <w:rPr>
          <w:sz w:val="19"/>
          <w:szCs w:val="19"/>
          <w:spacing w:val="10"/>
        </w:rPr>
        <w:t>中9.2.3规定的碱溶液中浸泡(168±2)</w:t>
      </w:r>
      <w:r>
        <w:rPr>
          <w:rFonts w:ascii="Arial" w:hAnsi="Arial" w:eastAsia="Arial" w:cs="Arial"/>
          <w:sz w:val="19"/>
          <w:szCs w:val="19"/>
          <w:spacing w:val="10"/>
        </w:rPr>
        <w:t>h</w:t>
      </w:r>
      <w:r>
        <w:rPr>
          <w:rFonts w:ascii="Arial" w:hAnsi="Arial" w:eastAsia="Arial" w:cs="Arial"/>
          <w:sz w:val="19"/>
          <w:szCs w:val="19"/>
          <w:spacing w:val="-27"/>
        </w:rPr>
        <w:t xml:space="preserve"> </w:t>
      </w:r>
      <w:r>
        <w:rPr>
          <w:rFonts w:ascii="SimSun" w:hAnsi="SimSun" w:eastAsia="SimSun" w:cs="SimSun"/>
          <w:sz w:val="19"/>
          <w:szCs w:val="19"/>
          <w:spacing w:val="10"/>
        </w:rPr>
        <w:t>。</w:t>
      </w:r>
      <w:r>
        <w:rPr>
          <w:sz w:val="19"/>
          <w:szCs w:val="19"/>
          <w:spacing w:val="10"/>
        </w:rPr>
        <w:t>取出后</w:t>
      </w:r>
      <w:r>
        <w:rPr>
          <w:sz w:val="19"/>
          <w:szCs w:val="19"/>
        </w:rPr>
        <w:t xml:space="preserve"> </w:t>
      </w:r>
      <w:r>
        <w:rPr>
          <w:sz w:val="19"/>
          <w:szCs w:val="19"/>
          <w:spacing w:val="17"/>
        </w:rPr>
        <w:t>用水充分冲洗，擦干后放入(60±2)℃的干燥箱中烘(18±1)</w:t>
      </w:r>
      <w:r>
        <w:rPr>
          <w:rFonts w:ascii="Arial" w:hAnsi="Arial" w:eastAsia="Arial" w:cs="Arial"/>
          <w:sz w:val="19"/>
          <w:szCs w:val="19"/>
          <w:spacing w:val="17"/>
        </w:rPr>
        <w:t>h,</w:t>
      </w:r>
      <w:r>
        <w:rPr>
          <w:rFonts w:ascii="Arial" w:hAnsi="Arial" w:eastAsia="Arial" w:cs="Arial"/>
          <w:sz w:val="19"/>
          <w:szCs w:val="19"/>
          <w:spacing w:val="-8"/>
        </w:rPr>
        <w:t xml:space="preserve"> </w:t>
      </w:r>
      <w:r>
        <w:rPr>
          <w:sz w:val="19"/>
          <w:szCs w:val="19"/>
          <w:spacing w:val="17"/>
        </w:rPr>
        <w:t>取出并</w:t>
      </w:r>
      <w:r>
        <w:rPr>
          <w:sz w:val="19"/>
          <w:szCs w:val="19"/>
          <w:spacing w:val="16"/>
        </w:rPr>
        <w:t>在标准试验条件下放置3</w:t>
      </w:r>
      <w:r>
        <w:rPr>
          <w:sz w:val="19"/>
          <w:szCs w:val="19"/>
          <w:spacing w:val="-55"/>
        </w:rPr>
        <w:t xml:space="preserve"> </w:t>
      </w:r>
      <w:r>
        <w:rPr>
          <w:sz w:val="19"/>
          <w:szCs w:val="19"/>
          <w:spacing w:val="16"/>
        </w:rPr>
        <w:t>h~4h</w:t>
      </w:r>
    </w:p>
    <w:p>
      <w:pPr>
        <w:pStyle w:val="BodyText"/>
        <w:ind w:left="9"/>
        <w:spacing w:before="78" w:line="187" w:lineRule="auto"/>
        <w:rPr>
          <w:sz w:val="19"/>
          <w:szCs w:val="19"/>
        </w:rPr>
      </w:pPr>
      <w:r>
        <w:rPr>
          <w:sz w:val="19"/>
          <w:szCs w:val="19"/>
          <w:spacing w:val="11"/>
        </w:rPr>
        <w:t>后按6.10.2.1的规定进行试验。</w:t>
      </w:r>
    </w:p>
    <w:p>
      <w:pPr>
        <w:spacing w:line="187" w:lineRule="auto"/>
        <w:sectPr>
          <w:type w:val="continuous"/>
          <w:pgSz w:w="11900" w:h="16840"/>
          <w:pgMar w:top="400" w:right="1149" w:bottom="1273" w:left="1390" w:header="0" w:footer="1026" w:gutter="0"/>
          <w:cols w:equalWidth="0" w:num="1">
            <w:col w:w="9361" w:space="0"/>
          </w:cols>
        </w:sectPr>
        <w:rPr>
          <w:sz w:val="19"/>
          <w:szCs w:val="19"/>
        </w:rPr>
      </w:pPr>
    </w:p>
    <w:p>
      <w:pPr>
        <w:spacing w:line="307" w:lineRule="auto"/>
        <w:rPr>
          <w:rFonts w:ascii="Arial"/>
          <w:sz w:val="21"/>
        </w:rPr>
      </w:pPr>
      <w:r/>
    </w:p>
    <w:p>
      <w:pPr>
        <w:spacing w:line="308" w:lineRule="auto"/>
        <w:rPr>
          <w:rFonts w:ascii="Arial"/>
          <w:sz w:val="21"/>
        </w:rPr>
      </w:pPr>
      <w:r/>
    </w:p>
    <w:p>
      <w:pPr>
        <w:spacing w:line="308" w:lineRule="auto"/>
        <w:rPr>
          <w:rFonts w:ascii="Arial"/>
          <w:sz w:val="21"/>
        </w:rPr>
      </w:pPr>
      <w:r/>
    </w:p>
    <w:p>
      <w:pPr>
        <w:spacing w:before="60" w:line="286" w:lineRule="exact"/>
        <w:rPr>
          <w:rFonts w:ascii="Arial" w:hAnsi="Arial" w:eastAsia="Arial" w:cs="Arial"/>
          <w:sz w:val="21"/>
          <w:szCs w:val="21"/>
        </w:rPr>
      </w:pPr>
      <w:r>
        <w:rPr>
          <w:rFonts w:ascii="Arial" w:hAnsi="Arial" w:eastAsia="Arial" w:cs="Arial"/>
          <w:sz w:val="21"/>
          <w:szCs w:val="21"/>
          <w:spacing w:val="-1"/>
          <w:position w:val="1"/>
        </w:rPr>
        <w:t>GB/T 23445—2025</w:t>
      </w:r>
    </w:p>
    <w:p>
      <w:pPr>
        <w:spacing w:line="417" w:lineRule="auto"/>
        <w:rPr>
          <w:rFonts w:ascii="Arial"/>
          <w:sz w:val="21"/>
        </w:rPr>
      </w:pPr>
      <w:r/>
    </w:p>
    <w:p>
      <w:pPr>
        <w:pStyle w:val="BodyText"/>
        <w:spacing w:before="62" w:line="222" w:lineRule="auto"/>
        <w:rPr>
          <w:sz w:val="19"/>
          <w:szCs w:val="19"/>
        </w:rPr>
      </w:pPr>
      <w:r>
        <w:rPr>
          <w:sz w:val="19"/>
          <w:szCs w:val="19"/>
          <w:spacing w:val="1"/>
        </w:rPr>
        <w:t>6.11</w:t>
      </w:r>
      <w:r>
        <w:rPr>
          <w:sz w:val="19"/>
          <w:szCs w:val="19"/>
          <w:spacing w:val="24"/>
        </w:rPr>
        <w:t xml:space="preserve">  </w:t>
      </w:r>
      <w:r>
        <w:rPr>
          <w:sz w:val="19"/>
          <w:szCs w:val="19"/>
          <w:spacing w:val="1"/>
        </w:rPr>
        <w:t>热老化</w:t>
      </w:r>
    </w:p>
    <w:p>
      <w:pPr>
        <w:pStyle w:val="BodyText"/>
        <w:spacing w:before="217" w:line="259" w:lineRule="exact"/>
        <w:rPr>
          <w:sz w:val="19"/>
          <w:szCs w:val="19"/>
        </w:rPr>
      </w:pPr>
      <w:r>
        <w:rPr>
          <w:rFonts w:ascii="Arial" w:hAnsi="Arial" w:eastAsia="Arial" w:cs="Arial"/>
          <w:sz w:val="19"/>
          <w:szCs w:val="19"/>
          <w:spacing w:val="1"/>
          <w:position w:val="1"/>
        </w:rPr>
        <w:t>6.11.1     </w:t>
      </w:r>
      <w:r>
        <w:rPr>
          <w:sz w:val="19"/>
          <w:szCs w:val="19"/>
          <w:spacing w:val="1"/>
          <w:position w:val="1"/>
        </w:rPr>
        <w:t>拉伸性能</w:t>
      </w:r>
    </w:p>
    <w:p>
      <w:pPr>
        <w:pStyle w:val="BodyText"/>
        <w:ind w:right="18" w:firstLine="430"/>
        <w:spacing w:before="209" w:line="301" w:lineRule="auto"/>
        <w:rPr>
          <w:sz w:val="20"/>
          <w:szCs w:val="20"/>
        </w:rPr>
      </w:pPr>
      <w:r>
        <w:rPr>
          <w:sz w:val="20"/>
          <w:szCs w:val="20"/>
          <w:spacing w:val="3"/>
        </w:rPr>
        <w:t>按</w:t>
      </w:r>
      <w:r>
        <w:rPr>
          <w:sz w:val="20"/>
          <w:szCs w:val="20"/>
          <w:spacing w:val="-20"/>
        </w:rPr>
        <w:t xml:space="preserve"> </w:t>
      </w:r>
      <w:r>
        <w:rPr>
          <w:rFonts w:ascii="Arial" w:hAnsi="Arial" w:eastAsia="Arial" w:cs="Arial"/>
          <w:sz w:val="20"/>
          <w:szCs w:val="20"/>
        </w:rPr>
        <w:t>GB</w:t>
      </w:r>
      <w:r>
        <w:rPr>
          <w:rFonts w:ascii="Arial" w:hAnsi="Arial" w:eastAsia="Arial" w:cs="Arial"/>
          <w:sz w:val="20"/>
          <w:szCs w:val="20"/>
          <w:spacing w:val="3"/>
        </w:rPr>
        <w:t>/T    16777—2008</w:t>
      </w:r>
      <w:r>
        <w:rPr>
          <w:sz w:val="20"/>
          <w:szCs w:val="20"/>
          <w:spacing w:val="3"/>
        </w:rPr>
        <w:t>中9.2.2的规定处理试件，热老化温度为(80±2)℃,时间(336±2)</w:t>
      </w:r>
      <w:r>
        <w:rPr>
          <w:rFonts w:ascii="Arial" w:hAnsi="Arial" w:eastAsia="Arial" w:cs="Arial"/>
          <w:sz w:val="20"/>
          <w:szCs w:val="20"/>
          <w:spacing w:val="3"/>
        </w:rPr>
        <w:t>h</w:t>
      </w:r>
      <w:r>
        <w:rPr>
          <w:rFonts w:ascii="Arial" w:hAnsi="Arial" w:eastAsia="Arial" w:cs="Arial"/>
          <w:sz w:val="20"/>
          <w:szCs w:val="20"/>
          <w:spacing w:val="-28"/>
        </w:rPr>
        <w:t xml:space="preserve"> </w:t>
      </w:r>
      <w:r>
        <w:rPr>
          <w:rFonts w:ascii="SimSun" w:hAnsi="SimSun" w:eastAsia="SimSun" w:cs="SimSun"/>
          <w:sz w:val="20"/>
          <w:szCs w:val="20"/>
          <w:spacing w:val="3"/>
        </w:rPr>
        <w:t>。</w:t>
      </w:r>
      <w:r>
        <w:rPr>
          <w:sz w:val="20"/>
          <w:szCs w:val="20"/>
          <w:spacing w:val="3"/>
        </w:rPr>
        <w:t>取出</w:t>
      </w:r>
      <w:r>
        <w:rPr>
          <w:sz w:val="20"/>
          <w:szCs w:val="20"/>
        </w:rPr>
        <w:t xml:space="preserve"> </w:t>
      </w:r>
      <w:r>
        <w:rPr>
          <w:sz w:val="20"/>
          <w:szCs w:val="20"/>
          <w:spacing w:val="14"/>
        </w:rPr>
        <w:t>并置于干燥器中冷却3</w:t>
      </w:r>
      <w:r>
        <w:rPr>
          <w:rFonts w:ascii="Arial" w:hAnsi="Arial" w:eastAsia="Arial" w:cs="Arial"/>
          <w:sz w:val="20"/>
          <w:szCs w:val="20"/>
          <w:spacing w:val="14"/>
        </w:rPr>
        <w:t>h~4h</w:t>
      </w:r>
      <w:r>
        <w:rPr>
          <w:rFonts w:ascii="Arial" w:hAnsi="Arial" w:eastAsia="Arial" w:cs="Arial"/>
          <w:sz w:val="20"/>
          <w:szCs w:val="20"/>
          <w:spacing w:val="26"/>
        </w:rPr>
        <w:t xml:space="preserve">  </w:t>
      </w:r>
      <w:r>
        <w:rPr>
          <w:sz w:val="20"/>
          <w:szCs w:val="20"/>
          <w:spacing w:val="14"/>
        </w:rPr>
        <w:t>后按6.6进行</w:t>
      </w:r>
      <w:r>
        <w:rPr>
          <w:sz w:val="20"/>
          <w:szCs w:val="20"/>
          <w:spacing w:val="13"/>
        </w:rPr>
        <w:t>拉伸性能试验。</w:t>
      </w:r>
    </w:p>
    <w:p>
      <w:pPr>
        <w:pStyle w:val="BodyText"/>
        <w:ind w:right="5" w:firstLine="430"/>
        <w:spacing w:line="317" w:lineRule="auto"/>
        <w:jc w:val="both"/>
        <w:rPr>
          <w:sz w:val="19"/>
          <w:szCs w:val="19"/>
        </w:rPr>
      </w:pPr>
      <w:r>
        <w:rPr>
          <w:sz w:val="19"/>
          <w:szCs w:val="19"/>
          <w:spacing w:val="13"/>
        </w:rPr>
        <w:t>拉伸性能试验结果计算按</w:t>
      </w:r>
      <w:r>
        <w:rPr>
          <w:sz w:val="19"/>
          <w:szCs w:val="19"/>
          <w:spacing w:val="-52"/>
        </w:rPr>
        <w:t xml:space="preserve"> </w:t>
      </w:r>
      <w:r>
        <w:rPr>
          <w:rFonts w:ascii="Arial" w:hAnsi="Arial" w:eastAsia="Arial" w:cs="Arial"/>
          <w:sz w:val="19"/>
          <w:szCs w:val="19"/>
        </w:rPr>
        <w:t>GB</w:t>
      </w:r>
      <w:r>
        <w:rPr>
          <w:rFonts w:ascii="Arial" w:hAnsi="Arial" w:eastAsia="Arial" w:cs="Arial"/>
          <w:sz w:val="19"/>
          <w:szCs w:val="19"/>
          <w:spacing w:val="13"/>
        </w:rPr>
        <w:t>/T      16777—2008</w:t>
      </w:r>
      <w:r>
        <w:rPr>
          <w:sz w:val="19"/>
          <w:szCs w:val="19"/>
          <w:spacing w:val="13"/>
        </w:rPr>
        <w:t>中9.3的规定，取五个有效试件的算术平均值。拉</w:t>
      </w:r>
      <w:r>
        <w:rPr>
          <w:sz w:val="19"/>
          <w:szCs w:val="19"/>
        </w:rPr>
        <w:t xml:space="preserve"> </w:t>
      </w:r>
      <w:r>
        <w:rPr>
          <w:sz w:val="19"/>
          <w:szCs w:val="19"/>
          <w:spacing w:val="19"/>
        </w:rPr>
        <w:t>伸强度保持率试验结果以热老化后五个试件的算术平均值除以标准状态下五个试件的算术平均值乘以</w:t>
      </w:r>
      <w:r>
        <w:rPr>
          <w:sz w:val="19"/>
          <w:szCs w:val="19"/>
          <w:spacing w:val="2"/>
        </w:rPr>
        <w:t xml:space="preserve"> </w:t>
      </w:r>
      <w:r>
        <w:rPr>
          <w:sz w:val="19"/>
          <w:szCs w:val="19"/>
          <w:spacing w:val="24"/>
        </w:rPr>
        <w:t>100%计算。拉伸强度保持率和断裂伸长率试验</w:t>
      </w:r>
      <w:r>
        <w:rPr>
          <w:sz w:val="19"/>
          <w:szCs w:val="19"/>
          <w:spacing w:val="23"/>
        </w:rPr>
        <w:t>结果的算术平均值均精确至1%。</w:t>
      </w:r>
    </w:p>
    <w:p>
      <w:pPr>
        <w:pStyle w:val="BodyText"/>
        <w:spacing w:before="91" w:line="259" w:lineRule="exact"/>
        <w:rPr>
          <w:sz w:val="19"/>
          <w:szCs w:val="19"/>
        </w:rPr>
      </w:pPr>
      <w:r>
        <w:rPr>
          <w:rFonts w:ascii="Arial" w:hAnsi="Arial" w:eastAsia="Arial" w:cs="Arial"/>
          <w:sz w:val="19"/>
          <w:szCs w:val="19"/>
          <w:spacing w:val="1"/>
          <w:position w:val="1"/>
        </w:rPr>
        <w:t>6.11.2     </w:t>
      </w:r>
      <w:r>
        <w:rPr>
          <w:sz w:val="19"/>
          <w:szCs w:val="19"/>
          <w:spacing w:val="1"/>
          <w:position w:val="1"/>
        </w:rPr>
        <w:t>低温柔性</w:t>
      </w:r>
    </w:p>
    <w:p>
      <w:pPr>
        <w:pStyle w:val="BodyText"/>
        <w:ind w:left="430"/>
        <w:spacing w:before="244" w:line="221" w:lineRule="auto"/>
        <w:rPr>
          <w:rFonts w:ascii="SimSun" w:hAnsi="SimSun" w:eastAsia="SimSun" w:cs="SimSun"/>
          <w:sz w:val="22"/>
          <w:szCs w:val="22"/>
        </w:rPr>
      </w:pPr>
      <w:r>
        <w:rPr>
          <w:sz w:val="22"/>
          <w:szCs w:val="22"/>
          <w:spacing w:val="-8"/>
        </w:rPr>
        <w:t>按</w:t>
      </w:r>
      <w:r>
        <w:rPr>
          <w:sz w:val="22"/>
          <w:szCs w:val="22"/>
          <w:spacing w:val="-54"/>
        </w:rPr>
        <w:t xml:space="preserve"> </w:t>
      </w:r>
      <w:r>
        <w:rPr>
          <w:rFonts w:ascii="Arial" w:hAnsi="Arial" w:eastAsia="Arial" w:cs="Arial"/>
          <w:sz w:val="22"/>
          <w:szCs w:val="22"/>
          <w:spacing w:val="-8"/>
        </w:rPr>
        <w:t>GB45671</w:t>
      </w:r>
      <w:r>
        <w:rPr>
          <w:rFonts w:ascii="Arial" w:hAnsi="Arial" w:eastAsia="Arial" w:cs="Arial"/>
          <w:sz w:val="22"/>
          <w:szCs w:val="22"/>
          <w:spacing w:val="-29"/>
        </w:rPr>
        <w:t xml:space="preserve"> </w:t>
      </w:r>
      <w:r>
        <w:rPr>
          <w:sz w:val="22"/>
          <w:szCs w:val="22"/>
          <w:spacing w:val="-8"/>
        </w:rPr>
        <w:t>进行试验。热老化温度为(80±2)℃,时间(336±2)</w:t>
      </w:r>
      <w:r>
        <w:rPr>
          <w:rFonts w:ascii="Arial" w:hAnsi="Arial" w:eastAsia="Arial" w:cs="Arial"/>
          <w:sz w:val="22"/>
          <w:szCs w:val="22"/>
          <w:spacing w:val="-8"/>
        </w:rPr>
        <w:t>h</w:t>
      </w:r>
      <w:r>
        <w:rPr>
          <w:rFonts w:ascii="SimSun" w:hAnsi="SimSun" w:eastAsia="SimSun" w:cs="SimSun"/>
          <w:sz w:val="22"/>
          <w:szCs w:val="22"/>
          <w:spacing w:val="-8"/>
        </w:rPr>
        <w:t>。</w:t>
      </w:r>
    </w:p>
    <w:p>
      <w:pPr>
        <w:pStyle w:val="BodyText"/>
        <w:spacing w:before="172" w:line="259" w:lineRule="exact"/>
        <w:rPr>
          <w:sz w:val="19"/>
          <w:szCs w:val="19"/>
        </w:rPr>
      </w:pPr>
      <w:r>
        <w:rPr>
          <w:rFonts w:ascii="Arial" w:hAnsi="Arial" w:eastAsia="Arial" w:cs="Arial"/>
          <w:sz w:val="19"/>
          <w:szCs w:val="19"/>
          <w:spacing w:val="1"/>
          <w:position w:val="1"/>
        </w:rPr>
        <w:t>6.12</w:t>
      </w:r>
      <w:r>
        <w:rPr>
          <w:rFonts w:ascii="Arial" w:hAnsi="Arial" w:eastAsia="Arial" w:cs="Arial"/>
          <w:sz w:val="19"/>
          <w:szCs w:val="19"/>
          <w:spacing w:val="9"/>
          <w:position w:val="1"/>
        </w:rPr>
        <w:t xml:space="preserve">    </w:t>
      </w:r>
      <w:r>
        <w:rPr>
          <w:sz w:val="19"/>
          <w:szCs w:val="19"/>
          <w:spacing w:val="1"/>
          <w:position w:val="1"/>
        </w:rPr>
        <w:t>碱处理</w:t>
      </w:r>
    </w:p>
    <w:p>
      <w:pPr>
        <w:pStyle w:val="BodyText"/>
        <w:ind w:firstLine="430"/>
        <w:spacing w:before="251" w:line="286" w:lineRule="auto"/>
        <w:jc w:val="both"/>
        <w:rPr>
          <w:sz w:val="20"/>
          <w:szCs w:val="20"/>
        </w:rPr>
      </w:pPr>
      <w:r>
        <w:rPr>
          <w:sz w:val="20"/>
          <w:szCs w:val="20"/>
        </w:rPr>
        <w:t>按</w:t>
      </w:r>
      <w:r>
        <w:rPr>
          <w:sz w:val="20"/>
          <w:szCs w:val="20"/>
          <w:spacing w:val="-28"/>
        </w:rPr>
        <w:t xml:space="preserve"> </w:t>
      </w:r>
      <w:r>
        <w:rPr>
          <w:rFonts w:ascii="Arial" w:hAnsi="Arial" w:eastAsia="Arial" w:cs="Arial"/>
          <w:sz w:val="20"/>
          <w:szCs w:val="20"/>
        </w:rPr>
        <w:t>GB/T    16777—2008</w:t>
      </w:r>
      <w:r>
        <w:rPr>
          <w:sz w:val="20"/>
          <w:szCs w:val="20"/>
        </w:rPr>
        <w:t>中9.2.3的规定处理试件，浸泡时间(168±2)</w:t>
      </w:r>
      <w:r>
        <w:rPr>
          <w:rFonts w:ascii="Arial" w:hAnsi="Arial" w:eastAsia="Arial" w:cs="Arial"/>
          <w:sz w:val="20"/>
          <w:szCs w:val="20"/>
        </w:rPr>
        <w:t>h</w:t>
      </w:r>
      <w:r>
        <w:rPr>
          <w:rFonts w:ascii="Arial" w:hAnsi="Arial" w:eastAsia="Arial" w:cs="Arial"/>
          <w:sz w:val="20"/>
          <w:szCs w:val="20"/>
          <w:spacing w:val="-28"/>
        </w:rPr>
        <w:t xml:space="preserve"> </w:t>
      </w:r>
      <w:r>
        <w:rPr>
          <w:rFonts w:ascii="SimSun" w:hAnsi="SimSun" w:eastAsia="SimSun" w:cs="SimSun"/>
          <w:sz w:val="20"/>
          <w:szCs w:val="20"/>
        </w:rPr>
        <w:t>。</w:t>
      </w:r>
      <w:r>
        <w:rPr>
          <w:sz w:val="20"/>
          <w:szCs w:val="20"/>
        </w:rPr>
        <w:t>取出后用水充分冲洗，擦干</w:t>
      </w:r>
      <w:r>
        <w:rPr>
          <w:sz w:val="20"/>
          <w:szCs w:val="20"/>
        </w:rPr>
        <w:t xml:space="preserve"> </w:t>
      </w:r>
      <w:r>
        <w:rPr>
          <w:sz w:val="20"/>
          <w:szCs w:val="20"/>
          <w:spacing w:val="12"/>
        </w:rPr>
        <w:t>后放入(60±2)℃的干燥箱中烘(18±1)</w:t>
      </w:r>
      <w:r>
        <w:rPr>
          <w:rFonts w:ascii="Arial" w:hAnsi="Arial" w:eastAsia="Arial" w:cs="Arial"/>
          <w:sz w:val="20"/>
          <w:szCs w:val="20"/>
          <w:spacing w:val="12"/>
        </w:rPr>
        <w:t>h,</w:t>
      </w:r>
      <w:r>
        <w:rPr>
          <w:sz w:val="20"/>
          <w:szCs w:val="20"/>
          <w:spacing w:val="12"/>
        </w:rPr>
        <w:t>取出并置于干燥器中冷却3</w:t>
      </w:r>
      <w:r>
        <w:rPr>
          <w:sz w:val="20"/>
          <w:szCs w:val="20"/>
          <w:spacing w:val="52"/>
        </w:rPr>
        <w:t xml:space="preserve"> </w:t>
      </w:r>
      <w:r>
        <w:rPr>
          <w:rFonts w:ascii="Arial" w:hAnsi="Arial" w:eastAsia="Arial" w:cs="Arial"/>
          <w:sz w:val="20"/>
          <w:szCs w:val="20"/>
          <w:spacing w:val="12"/>
        </w:rPr>
        <w:t>h~4h   </w:t>
      </w:r>
      <w:r>
        <w:rPr>
          <w:sz w:val="20"/>
          <w:szCs w:val="20"/>
          <w:spacing w:val="12"/>
        </w:rPr>
        <w:t>后按6</w:t>
      </w:r>
      <w:r>
        <w:rPr>
          <w:sz w:val="20"/>
          <w:szCs w:val="20"/>
          <w:spacing w:val="-54"/>
        </w:rPr>
        <w:t xml:space="preserve"> </w:t>
      </w:r>
      <w:r>
        <w:rPr>
          <w:sz w:val="20"/>
          <w:szCs w:val="20"/>
          <w:spacing w:val="12"/>
        </w:rPr>
        <w:t>.6进行拉伸性能</w:t>
      </w:r>
      <w:r>
        <w:rPr>
          <w:sz w:val="20"/>
          <w:szCs w:val="20"/>
        </w:rPr>
        <w:t xml:space="preserve"> </w:t>
      </w:r>
      <w:r>
        <w:rPr>
          <w:sz w:val="20"/>
          <w:szCs w:val="20"/>
          <w:spacing w:val="3"/>
        </w:rPr>
        <w:t>试验。</w:t>
      </w:r>
    </w:p>
    <w:p>
      <w:pPr>
        <w:pStyle w:val="BodyText"/>
        <w:ind w:right="5" w:firstLine="430"/>
        <w:spacing w:before="41" w:line="313" w:lineRule="auto"/>
        <w:jc w:val="both"/>
        <w:rPr>
          <w:sz w:val="19"/>
          <w:szCs w:val="19"/>
        </w:rPr>
      </w:pPr>
      <w:r>
        <w:rPr>
          <w:sz w:val="19"/>
          <w:szCs w:val="19"/>
          <w:spacing w:val="13"/>
        </w:rPr>
        <w:t>拉伸性能试验结果计算按</w:t>
      </w:r>
      <w:r>
        <w:rPr>
          <w:sz w:val="19"/>
          <w:szCs w:val="19"/>
          <w:spacing w:val="-52"/>
        </w:rPr>
        <w:t xml:space="preserve"> </w:t>
      </w:r>
      <w:r>
        <w:rPr>
          <w:rFonts w:ascii="Arial" w:hAnsi="Arial" w:eastAsia="Arial" w:cs="Arial"/>
          <w:sz w:val="19"/>
          <w:szCs w:val="19"/>
        </w:rPr>
        <w:t>GB</w:t>
      </w:r>
      <w:r>
        <w:rPr>
          <w:rFonts w:ascii="Arial" w:hAnsi="Arial" w:eastAsia="Arial" w:cs="Arial"/>
          <w:sz w:val="19"/>
          <w:szCs w:val="19"/>
          <w:spacing w:val="13"/>
        </w:rPr>
        <w:t>/T      16777—2008</w:t>
      </w:r>
      <w:r>
        <w:rPr>
          <w:sz w:val="19"/>
          <w:szCs w:val="19"/>
          <w:spacing w:val="13"/>
        </w:rPr>
        <w:t>中9.3的规定，取五个有效试件的算术平均值。拉</w:t>
      </w:r>
      <w:r>
        <w:rPr>
          <w:sz w:val="19"/>
          <w:szCs w:val="19"/>
        </w:rPr>
        <w:t xml:space="preserve"> </w:t>
      </w:r>
      <w:r>
        <w:rPr>
          <w:sz w:val="19"/>
          <w:szCs w:val="19"/>
          <w:spacing w:val="19"/>
        </w:rPr>
        <w:t>伸强度保持率试验结果以碱处理后五个试件的算术平均值除以标准状态下五个试件的算术平均值乘以</w:t>
      </w:r>
      <w:r>
        <w:rPr>
          <w:sz w:val="19"/>
          <w:szCs w:val="19"/>
          <w:spacing w:val="2"/>
        </w:rPr>
        <w:t xml:space="preserve"> </w:t>
      </w:r>
      <w:r>
        <w:rPr>
          <w:sz w:val="19"/>
          <w:szCs w:val="19"/>
          <w:spacing w:val="24"/>
        </w:rPr>
        <w:t>100%计算。拉伸强度保持率和断裂伸长率试验</w:t>
      </w:r>
      <w:r>
        <w:rPr>
          <w:sz w:val="19"/>
          <w:szCs w:val="19"/>
          <w:spacing w:val="23"/>
        </w:rPr>
        <w:t>结果的算术平均值均精确至1%。</w:t>
      </w:r>
    </w:p>
    <w:p>
      <w:pPr>
        <w:pStyle w:val="BodyText"/>
        <w:spacing w:before="83" w:line="259" w:lineRule="exact"/>
        <w:rPr>
          <w:sz w:val="19"/>
          <w:szCs w:val="19"/>
        </w:rPr>
      </w:pPr>
      <w:r>
        <w:rPr>
          <w:rFonts w:ascii="Arial" w:hAnsi="Arial" w:eastAsia="Arial" w:cs="Arial"/>
          <w:sz w:val="19"/>
          <w:szCs w:val="19"/>
          <w:spacing w:val="-1"/>
          <w:position w:val="1"/>
        </w:rPr>
        <w:t>6.13     </w:t>
      </w:r>
      <w:r>
        <w:rPr>
          <w:sz w:val="19"/>
          <w:szCs w:val="19"/>
          <w:spacing w:val="-1"/>
          <w:position w:val="1"/>
        </w:rPr>
        <w:t>耐水性</w:t>
      </w:r>
    </w:p>
    <w:p>
      <w:pPr>
        <w:pStyle w:val="BodyText"/>
        <w:ind w:left="430"/>
        <w:spacing w:before="201" w:line="259" w:lineRule="exact"/>
        <w:rPr>
          <w:sz w:val="19"/>
          <w:szCs w:val="19"/>
        </w:rPr>
      </w:pPr>
      <w:r>
        <w:rPr>
          <w:sz w:val="19"/>
          <w:szCs w:val="19"/>
          <w:spacing w:val="2"/>
          <w:position w:val="1"/>
        </w:rPr>
        <w:t>按</w:t>
      </w:r>
      <w:r>
        <w:rPr>
          <w:sz w:val="19"/>
          <w:szCs w:val="19"/>
          <w:spacing w:val="-21"/>
          <w:position w:val="1"/>
        </w:rPr>
        <w:t xml:space="preserve"> </w:t>
      </w:r>
      <w:r>
        <w:rPr>
          <w:rFonts w:ascii="Arial" w:hAnsi="Arial" w:eastAsia="Arial" w:cs="Arial"/>
          <w:sz w:val="19"/>
          <w:szCs w:val="19"/>
          <w:position w:val="1"/>
        </w:rPr>
        <w:t>GB</w:t>
      </w:r>
      <w:r>
        <w:rPr>
          <w:rFonts w:ascii="Arial" w:hAnsi="Arial" w:eastAsia="Arial" w:cs="Arial"/>
          <w:sz w:val="19"/>
          <w:szCs w:val="19"/>
          <w:spacing w:val="2"/>
          <w:position w:val="1"/>
        </w:rPr>
        <w:t xml:space="preserve">   45671</w:t>
      </w:r>
      <w:r>
        <w:rPr>
          <w:sz w:val="19"/>
          <w:szCs w:val="19"/>
          <w:spacing w:val="2"/>
          <w:position w:val="1"/>
        </w:rPr>
        <w:t>进行试验。</w:t>
      </w:r>
    </w:p>
    <w:p>
      <w:pPr>
        <w:pStyle w:val="BodyText"/>
        <w:spacing w:before="247" w:line="222" w:lineRule="auto"/>
        <w:rPr>
          <w:sz w:val="19"/>
          <w:szCs w:val="19"/>
        </w:rPr>
      </w:pPr>
      <w:r>
        <w:rPr>
          <w:sz w:val="19"/>
          <w:szCs w:val="19"/>
          <w:spacing w:val="6"/>
        </w:rPr>
        <w:t>6.14</w:t>
      </w:r>
      <w:r>
        <w:rPr>
          <w:sz w:val="19"/>
          <w:szCs w:val="19"/>
          <w:spacing w:val="42"/>
        </w:rPr>
        <w:t xml:space="preserve">  </w:t>
      </w:r>
      <w:r>
        <w:rPr>
          <w:sz w:val="19"/>
          <w:szCs w:val="19"/>
          <w:spacing w:val="6"/>
        </w:rPr>
        <w:t>人工气候加速老化</w:t>
      </w:r>
    </w:p>
    <w:p>
      <w:pPr>
        <w:pStyle w:val="BodyText"/>
        <w:ind w:left="430"/>
        <w:spacing w:before="175" w:line="273" w:lineRule="exact"/>
        <w:rPr>
          <w:sz w:val="20"/>
          <w:szCs w:val="20"/>
        </w:rPr>
      </w:pPr>
      <w:r>
        <w:rPr>
          <w:sz w:val="20"/>
          <w:szCs w:val="20"/>
          <w:spacing w:val="7"/>
          <w:position w:val="1"/>
        </w:rPr>
        <w:t>按表3规定的尺寸和数量裁取试件，按</w:t>
      </w:r>
      <w:r>
        <w:rPr>
          <w:rFonts w:ascii="Arial" w:hAnsi="Arial" w:eastAsia="Arial" w:cs="Arial"/>
          <w:sz w:val="20"/>
          <w:szCs w:val="20"/>
          <w:position w:val="1"/>
        </w:rPr>
        <w:t>GB</w:t>
      </w:r>
      <w:r>
        <w:rPr>
          <w:rFonts w:ascii="Arial" w:hAnsi="Arial" w:eastAsia="Arial" w:cs="Arial"/>
          <w:sz w:val="20"/>
          <w:szCs w:val="20"/>
          <w:spacing w:val="26"/>
          <w:position w:val="1"/>
        </w:rPr>
        <w:t xml:space="preserve">  </w:t>
      </w:r>
      <w:r>
        <w:rPr>
          <w:rFonts w:ascii="Arial" w:hAnsi="Arial" w:eastAsia="Arial" w:cs="Arial"/>
          <w:sz w:val="20"/>
          <w:szCs w:val="20"/>
          <w:spacing w:val="7"/>
          <w:position w:val="1"/>
        </w:rPr>
        <w:t>45671</w:t>
      </w:r>
      <w:r>
        <w:rPr>
          <w:sz w:val="20"/>
          <w:szCs w:val="20"/>
          <w:spacing w:val="7"/>
          <w:position w:val="1"/>
        </w:rPr>
        <w:t>进行人工气候加速老化处理并检查外观。</w:t>
      </w:r>
    </w:p>
    <w:p>
      <w:pPr>
        <w:pStyle w:val="BodyText"/>
        <w:ind w:right="28" w:firstLine="430"/>
        <w:spacing w:before="109" w:line="321" w:lineRule="auto"/>
        <w:rPr>
          <w:sz w:val="19"/>
          <w:szCs w:val="19"/>
        </w:rPr>
      </w:pPr>
      <w:r>
        <w:rPr>
          <w:sz w:val="20"/>
          <w:szCs w:val="20"/>
          <w:spacing w:val="14"/>
        </w:rPr>
        <w:t>将低温柔性试件在(60±2)℃的干燥箱中烘(18±1)</w:t>
      </w:r>
      <w:r>
        <w:rPr>
          <w:rFonts w:ascii="Arial" w:hAnsi="Arial" w:eastAsia="Arial" w:cs="Arial"/>
          <w:sz w:val="20"/>
          <w:szCs w:val="20"/>
          <w:spacing w:val="14"/>
        </w:rPr>
        <w:t>h,</w:t>
      </w:r>
      <w:r>
        <w:rPr>
          <w:rFonts w:ascii="Arial" w:hAnsi="Arial" w:eastAsia="Arial" w:cs="Arial"/>
          <w:sz w:val="20"/>
          <w:szCs w:val="20"/>
          <w:spacing w:val="-9"/>
        </w:rPr>
        <w:t xml:space="preserve"> </w:t>
      </w:r>
      <w:r>
        <w:rPr>
          <w:sz w:val="20"/>
          <w:szCs w:val="20"/>
          <w:spacing w:val="14"/>
        </w:rPr>
        <w:t>取中间位置裁切成表3规定尺寸的试件后</w:t>
      </w:r>
      <w:r>
        <w:rPr>
          <w:sz w:val="20"/>
          <w:szCs w:val="20"/>
        </w:rPr>
        <w:t xml:space="preserve"> </w:t>
      </w:r>
      <w:r>
        <w:rPr>
          <w:sz w:val="19"/>
          <w:szCs w:val="19"/>
          <w:spacing w:val="16"/>
        </w:rPr>
        <w:t>按6</w:t>
      </w:r>
      <w:r>
        <w:rPr>
          <w:sz w:val="19"/>
          <w:szCs w:val="19"/>
          <w:spacing w:val="-55"/>
        </w:rPr>
        <w:t xml:space="preserve"> </w:t>
      </w:r>
      <w:r>
        <w:rPr>
          <w:sz w:val="19"/>
          <w:szCs w:val="19"/>
          <w:spacing w:val="16"/>
        </w:rPr>
        <w:t>.7进行低温柔性试验。</w:t>
      </w:r>
    </w:p>
    <w:p>
      <w:pPr>
        <w:pStyle w:val="BodyText"/>
        <w:spacing w:before="69" w:line="259" w:lineRule="exact"/>
        <w:rPr>
          <w:sz w:val="19"/>
          <w:szCs w:val="19"/>
        </w:rPr>
      </w:pPr>
      <w:r>
        <w:rPr>
          <w:rFonts w:ascii="Arial" w:hAnsi="Arial" w:eastAsia="Arial" w:cs="Arial"/>
          <w:sz w:val="19"/>
          <w:szCs w:val="19"/>
          <w:spacing w:val="2"/>
          <w:position w:val="1"/>
        </w:rPr>
        <w:t>6.15</w:t>
      </w:r>
      <w:r>
        <w:rPr>
          <w:rFonts w:ascii="Arial" w:hAnsi="Arial" w:eastAsia="Arial" w:cs="Arial"/>
          <w:sz w:val="19"/>
          <w:szCs w:val="19"/>
          <w:spacing w:val="1"/>
          <w:position w:val="1"/>
        </w:rPr>
        <w:t xml:space="preserve">     </w:t>
      </w:r>
      <w:r>
        <w:rPr>
          <w:sz w:val="19"/>
          <w:szCs w:val="19"/>
          <w:spacing w:val="2"/>
          <w:position w:val="1"/>
        </w:rPr>
        <w:t>燃烧性能</w:t>
      </w:r>
    </w:p>
    <w:p>
      <w:pPr>
        <w:pStyle w:val="BodyText"/>
        <w:ind w:left="430"/>
        <w:spacing w:before="188" w:line="300" w:lineRule="exact"/>
        <w:rPr>
          <w:rFonts w:ascii="SimSun" w:hAnsi="SimSun" w:eastAsia="SimSun" w:cs="SimSun"/>
          <w:sz w:val="22"/>
          <w:szCs w:val="22"/>
        </w:rPr>
      </w:pPr>
      <w:r>
        <w:rPr>
          <w:sz w:val="22"/>
          <w:szCs w:val="22"/>
          <w:spacing w:val="-11"/>
          <w:position w:val="2"/>
        </w:rPr>
        <w:t>按</w:t>
      </w:r>
      <w:r>
        <w:rPr>
          <w:sz w:val="22"/>
          <w:szCs w:val="22"/>
          <w:spacing w:val="-49"/>
          <w:position w:val="2"/>
        </w:rPr>
        <w:t xml:space="preserve"> </w:t>
      </w:r>
      <w:r>
        <w:rPr>
          <w:rFonts w:ascii="Arial" w:hAnsi="Arial" w:eastAsia="Arial" w:cs="Arial"/>
          <w:sz w:val="22"/>
          <w:szCs w:val="22"/>
          <w:spacing w:val="-11"/>
          <w:position w:val="2"/>
        </w:rPr>
        <w:t>GB/T</w:t>
      </w:r>
      <w:r>
        <w:rPr>
          <w:rFonts w:ascii="Arial" w:hAnsi="Arial" w:eastAsia="Arial" w:cs="Arial"/>
          <w:sz w:val="22"/>
          <w:szCs w:val="22"/>
          <w:spacing w:val="48"/>
          <w:position w:val="2"/>
        </w:rPr>
        <w:t xml:space="preserve"> </w:t>
      </w:r>
      <w:r>
        <w:rPr>
          <w:rFonts w:ascii="Arial" w:hAnsi="Arial" w:eastAsia="Arial" w:cs="Arial"/>
          <w:sz w:val="22"/>
          <w:szCs w:val="22"/>
          <w:spacing w:val="-11"/>
          <w:position w:val="2"/>
        </w:rPr>
        <w:t>8626</w:t>
      </w:r>
      <w:r>
        <w:rPr>
          <w:sz w:val="22"/>
          <w:szCs w:val="22"/>
          <w:spacing w:val="-11"/>
          <w:position w:val="2"/>
        </w:rPr>
        <w:t>进行试验，采用表面点火方式，点火时间15</w:t>
      </w:r>
      <w:r>
        <w:rPr>
          <w:rFonts w:ascii="Arial" w:hAnsi="Arial" w:eastAsia="Arial" w:cs="Arial"/>
          <w:sz w:val="22"/>
          <w:szCs w:val="22"/>
          <w:spacing w:val="-11"/>
          <w:position w:val="2"/>
        </w:rPr>
        <w:t>s</w:t>
      </w:r>
      <w:r>
        <w:rPr>
          <w:rFonts w:ascii="SimSun" w:hAnsi="SimSun" w:eastAsia="SimSun" w:cs="SimSun"/>
          <w:sz w:val="22"/>
          <w:szCs w:val="22"/>
          <w:spacing w:val="-11"/>
          <w:position w:val="2"/>
        </w:rPr>
        <w:t>。</w:t>
      </w:r>
    </w:p>
    <w:p>
      <w:pPr>
        <w:pStyle w:val="BodyText"/>
        <w:spacing w:before="205" w:line="259" w:lineRule="exact"/>
        <w:rPr>
          <w:sz w:val="19"/>
          <w:szCs w:val="19"/>
        </w:rPr>
      </w:pPr>
      <w:r>
        <w:rPr>
          <w:rFonts w:ascii="Arial" w:hAnsi="Arial" w:eastAsia="Arial" w:cs="Arial"/>
          <w:sz w:val="19"/>
          <w:szCs w:val="19"/>
          <w:spacing w:val="4"/>
          <w:position w:val="1"/>
        </w:rPr>
        <w:t>6.16     </w:t>
      </w:r>
      <w:r>
        <w:rPr>
          <w:sz w:val="19"/>
          <w:szCs w:val="19"/>
          <w:spacing w:val="4"/>
          <w:position w:val="1"/>
        </w:rPr>
        <w:t>有害物质限量</w:t>
      </w:r>
    </w:p>
    <w:p>
      <w:pPr>
        <w:pStyle w:val="BodyText"/>
        <w:ind w:left="430"/>
        <w:spacing w:before="210" w:line="259" w:lineRule="exact"/>
        <w:rPr>
          <w:sz w:val="19"/>
          <w:szCs w:val="19"/>
        </w:rPr>
      </w:pPr>
      <w:r>
        <w:rPr>
          <w:sz w:val="19"/>
          <w:szCs w:val="19"/>
          <w:spacing w:val="8"/>
          <w:position w:val="1"/>
        </w:rPr>
        <w:t>按</w:t>
      </w:r>
      <w:r>
        <w:rPr>
          <w:sz w:val="19"/>
          <w:szCs w:val="19"/>
          <w:spacing w:val="-19"/>
          <w:position w:val="1"/>
        </w:rPr>
        <w:t xml:space="preserve"> </w:t>
      </w:r>
      <w:r>
        <w:rPr>
          <w:rFonts w:ascii="Arial" w:hAnsi="Arial" w:eastAsia="Arial" w:cs="Arial"/>
          <w:sz w:val="19"/>
          <w:szCs w:val="19"/>
          <w:position w:val="1"/>
        </w:rPr>
        <w:t>GB</w:t>
      </w:r>
      <w:r>
        <w:rPr>
          <w:rFonts w:ascii="Arial" w:hAnsi="Arial" w:eastAsia="Arial" w:cs="Arial"/>
          <w:sz w:val="19"/>
          <w:szCs w:val="19"/>
          <w:spacing w:val="8"/>
          <w:position w:val="1"/>
        </w:rPr>
        <w:t xml:space="preserve">   45671</w:t>
      </w:r>
      <w:r>
        <w:rPr>
          <w:sz w:val="19"/>
          <w:szCs w:val="19"/>
          <w:spacing w:val="8"/>
          <w:position w:val="1"/>
        </w:rPr>
        <w:t>中水性防水涂料进行试</w:t>
      </w:r>
      <w:r>
        <w:rPr>
          <w:sz w:val="19"/>
          <w:szCs w:val="19"/>
          <w:spacing w:val="7"/>
          <w:position w:val="1"/>
        </w:rPr>
        <w:t>验。</w:t>
      </w:r>
    </w:p>
    <w:p>
      <w:pPr>
        <w:pStyle w:val="BodyText"/>
        <w:spacing w:before="221" w:line="259" w:lineRule="exact"/>
        <w:rPr>
          <w:sz w:val="19"/>
          <w:szCs w:val="19"/>
        </w:rPr>
      </w:pPr>
      <w:r>
        <w:rPr>
          <w:rFonts w:ascii="Arial" w:hAnsi="Arial" w:eastAsia="Arial" w:cs="Arial"/>
          <w:sz w:val="19"/>
          <w:szCs w:val="19"/>
          <w:spacing w:val="6"/>
          <w:position w:val="1"/>
        </w:rPr>
        <w:t>6.17</w:t>
      </w:r>
      <w:r>
        <w:rPr>
          <w:rFonts w:ascii="Arial" w:hAnsi="Arial" w:eastAsia="Arial" w:cs="Arial"/>
          <w:sz w:val="19"/>
          <w:szCs w:val="19"/>
          <w:spacing w:val="2"/>
          <w:position w:val="1"/>
        </w:rPr>
        <w:t xml:space="preserve">      </w:t>
      </w:r>
      <w:r>
        <w:rPr>
          <w:sz w:val="19"/>
          <w:szCs w:val="19"/>
          <w:spacing w:val="6"/>
          <w:position w:val="1"/>
        </w:rPr>
        <w:t>抗渗性(砂浆背水面)</w:t>
      </w:r>
    </w:p>
    <w:p>
      <w:pPr>
        <w:pStyle w:val="BodyText"/>
        <w:ind w:left="430"/>
        <w:spacing w:before="225" w:line="221" w:lineRule="auto"/>
        <w:rPr>
          <w:sz w:val="19"/>
          <w:szCs w:val="19"/>
        </w:rPr>
      </w:pPr>
      <w:r>
        <w:rPr>
          <w:sz w:val="19"/>
          <w:szCs w:val="19"/>
          <w:spacing w:val="13"/>
        </w:rPr>
        <w:t>按附录</w:t>
      </w:r>
      <w:r>
        <w:rPr>
          <w:sz w:val="19"/>
          <w:szCs w:val="19"/>
          <w:spacing w:val="-47"/>
        </w:rPr>
        <w:t xml:space="preserve"> </w:t>
      </w:r>
      <w:r>
        <w:rPr>
          <w:rFonts w:ascii="Arial" w:hAnsi="Arial" w:eastAsia="Arial" w:cs="Arial"/>
          <w:sz w:val="19"/>
          <w:szCs w:val="19"/>
          <w:spacing w:val="13"/>
        </w:rPr>
        <w:t>A</w:t>
      </w:r>
      <w:r>
        <w:rPr>
          <w:rFonts w:ascii="Arial" w:hAnsi="Arial" w:eastAsia="Arial" w:cs="Arial"/>
          <w:sz w:val="19"/>
          <w:szCs w:val="19"/>
          <w:spacing w:val="50"/>
        </w:rPr>
        <w:t xml:space="preserve"> </w:t>
      </w:r>
      <w:r>
        <w:rPr>
          <w:sz w:val="19"/>
          <w:szCs w:val="19"/>
          <w:spacing w:val="13"/>
        </w:rPr>
        <w:t>的规定进行试验。</w:t>
      </w:r>
    </w:p>
    <w:p>
      <w:pPr>
        <w:pStyle w:val="BodyText"/>
        <w:spacing w:before="221" w:line="259" w:lineRule="exact"/>
        <w:rPr>
          <w:sz w:val="19"/>
          <w:szCs w:val="19"/>
        </w:rPr>
      </w:pPr>
      <w:r>
        <w:rPr>
          <w:rFonts w:ascii="Arial" w:hAnsi="Arial" w:eastAsia="Arial" w:cs="Arial"/>
          <w:sz w:val="19"/>
          <w:szCs w:val="19"/>
          <w:spacing w:val="-1"/>
          <w:position w:val="1"/>
        </w:rPr>
        <w:t>6.18</w:t>
      </w:r>
      <w:r>
        <w:rPr>
          <w:rFonts w:ascii="Arial" w:hAnsi="Arial" w:eastAsia="Arial" w:cs="Arial"/>
          <w:sz w:val="19"/>
          <w:szCs w:val="19"/>
          <w:spacing w:val="6"/>
          <w:position w:val="1"/>
        </w:rPr>
        <w:t xml:space="preserve">     </w:t>
      </w:r>
      <w:r>
        <w:rPr>
          <w:sz w:val="19"/>
          <w:szCs w:val="19"/>
          <w:spacing w:val="-1"/>
          <w:position w:val="1"/>
        </w:rPr>
        <w:t>自闭性</w:t>
      </w:r>
    </w:p>
    <w:p>
      <w:pPr>
        <w:pStyle w:val="BodyText"/>
        <w:ind w:left="430"/>
        <w:spacing w:before="243" w:line="221" w:lineRule="auto"/>
        <w:rPr>
          <w:sz w:val="19"/>
          <w:szCs w:val="19"/>
        </w:rPr>
      </w:pPr>
      <w:r>
        <w:rPr>
          <w:sz w:val="19"/>
          <w:szCs w:val="19"/>
          <w:spacing w:val="13"/>
        </w:rPr>
        <w:t>按附录</w:t>
      </w:r>
      <w:r>
        <w:rPr>
          <w:sz w:val="19"/>
          <w:szCs w:val="19"/>
          <w:spacing w:val="-40"/>
        </w:rPr>
        <w:t xml:space="preserve"> </w:t>
      </w:r>
      <w:r>
        <w:rPr>
          <w:rFonts w:ascii="Arial" w:hAnsi="Arial" w:eastAsia="Arial" w:cs="Arial"/>
          <w:sz w:val="19"/>
          <w:szCs w:val="19"/>
          <w:spacing w:val="13"/>
        </w:rPr>
        <w:t>B </w:t>
      </w:r>
      <w:r>
        <w:rPr>
          <w:sz w:val="19"/>
          <w:szCs w:val="19"/>
          <w:spacing w:val="13"/>
        </w:rPr>
        <w:t>的规定进行试验。</w:t>
      </w:r>
    </w:p>
    <w:p>
      <w:pPr>
        <w:spacing w:line="221" w:lineRule="auto"/>
        <w:sectPr>
          <w:footerReference w:type="default" r:id="rId30"/>
          <w:pgSz w:w="11900" w:h="16840"/>
          <w:pgMar w:top="400" w:right="1447" w:bottom="1245" w:left="1219" w:header="0" w:footer="1083" w:gutter="0"/>
        </w:sectPr>
        <w:rPr>
          <w:sz w:val="19"/>
          <w:szCs w:val="19"/>
        </w:rPr>
      </w:pPr>
    </w:p>
    <w:p>
      <w:pPr>
        <w:spacing w:line="307" w:lineRule="auto"/>
        <w:rPr>
          <w:rFonts w:ascii="Arial"/>
          <w:sz w:val="21"/>
        </w:rPr>
      </w:pPr>
      <w:r/>
    </w:p>
    <w:p>
      <w:pPr>
        <w:spacing w:line="308" w:lineRule="auto"/>
        <w:rPr>
          <w:rFonts w:ascii="Arial"/>
          <w:sz w:val="21"/>
        </w:rPr>
      </w:pPr>
      <w:r/>
    </w:p>
    <w:p>
      <w:pPr>
        <w:spacing w:line="308" w:lineRule="auto"/>
        <w:rPr>
          <w:rFonts w:ascii="Arial"/>
          <w:sz w:val="21"/>
        </w:rPr>
      </w:pPr>
      <w:r/>
    </w:p>
    <w:p>
      <w:pPr>
        <w:spacing w:before="60" w:line="286" w:lineRule="exact"/>
        <w:jc w:val="right"/>
        <w:rPr>
          <w:rFonts w:ascii="Arial" w:hAnsi="Arial" w:eastAsia="Arial" w:cs="Arial"/>
          <w:sz w:val="21"/>
          <w:szCs w:val="21"/>
        </w:rPr>
      </w:pPr>
      <w:r>
        <w:rPr>
          <w:rFonts w:ascii="Arial" w:hAnsi="Arial" w:eastAsia="Arial" w:cs="Arial"/>
          <w:sz w:val="21"/>
          <w:szCs w:val="21"/>
          <w:spacing w:val="-2"/>
          <w:position w:val="1"/>
        </w:rPr>
        <w:t>GB/T</w:t>
      </w:r>
      <w:r>
        <w:rPr>
          <w:rFonts w:ascii="Arial" w:hAnsi="Arial" w:eastAsia="Arial" w:cs="Arial"/>
          <w:sz w:val="21"/>
          <w:szCs w:val="21"/>
          <w:spacing w:val="35"/>
          <w:w w:val="101"/>
          <w:position w:val="1"/>
        </w:rPr>
        <w:t xml:space="preserve"> </w:t>
      </w:r>
      <w:r>
        <w:rPr>
          <w:rFonts w:ascii="Arial" w:hAnsi="Arial" w:eastAsia="Arial" w:cs="Arial"/>
          <w:sz w:val="21"/>
          <w:szCs w:val="21"/>
          <w:spacing w:val="-2"/>
          <w:position w:val="1"/>
        </w:rPr>
        <w:t>23445—2025</w:t>
      </w:r>
    </w:p>
    <w:p>
      <w:pPr>
        <w:spacing w:line="263" w:lineRule="auto"/>
        <w:rPr>
          <w:rFonts w:ascii="Arial"/>
          <w:sz w:val="21"/>
        </w:rPr>
      </w:pPr>
      <w:r/>
    </w:p>
    <w:p>
      <w:pPr>
        <w:spacing w:line="264" w:lineRule="auto"/>
        <w:rPr>
          <w:rFonts w:ascii="Arial"/>
          <w:sz w:val="21"/>
        </w:rPr>
      </w:pPr>
      <w:r/>
    </w:p>
    <w:p>
      <w:pPr>
        <w:pStyle w:val="BodyText"/>
        <w:spacing w:before="71" w:line="222" w:lineRule="auto"/>
        <w:rPr>
          <w:sz w:val="22"/>
          <w:szCs w:val="22"/>
        </w:rPr>
      </w:pPr>
      <w:r>
        <w:rPr>
          <w:rFonts w:ascii="Arial" w:hAnsi="Arial" w:eastAsia="Arial" w:cs="Arial"/>
          <w:sz w:val="22"/>
          <w:szCs w:val="22"/>
          <w:spacing w:val="-10"/>
        </w:rPr>
        <w:t>7</w:t>
      </w:r>
      <w:r>
        <w:rPr>
          <w:rFonts w:ascii="Arial" w:hAnsi="Arial" w:eastAsia="Arial" w:cs="Arial"/>
          <w:sz w:val="22"/>
          <w:szCs w:val="22"/>
          <w:spacing w:val="2"/>
        </w:rPr>
        <w:t xml:space="preserve">   </w:t>
      </w:r>
      <w:r>
        <w:rPr>
          <w:sz w:val="22"/>
          <w:szCs w:val="22"/>
          <w:spacing w:val="-10"/>
        </w:rPr>
        <w:t>检验规则</w:t>
      </w:r>
    </w:p>
    <w:p>
      <w:pPr>
        <w:spacing w:line="280" w:lineRule="auto"/>
        <w:rPr>
          <w:rFonts w:ascii="Arial"/>
          <w:sz w:val="21"/>
        </w:rPr>
      </w:pPr>
      <w:r/>
    </w:p>
    <w:p>
      <w:pPr>
        <w:pStyle w:val="BodyText"/>
        <w:spacing w:before="62" w:line="221" w:lineRule="auto"/>
        <w:rPr>
          <w:sz w:val="19"/>
          <w:szCs w:val="19"/>
        </w:rPr>
      </w:pPr>
      <w:r>
        <w:rPr>
          <w:rFonts w:ascii="Arial" w:hAnsi="Arial" w:eastAsia="Arial" w:cs="Arial"/>
          <w:sz w:val="19"/>
          <w:szCs w:val="19"/>
          <w:spacing w:val="4"/>
        </w:rPr>
        <w:t>7.1</w:t>
      </w:r>
      <w:r>
        <w:rPr>
          <w:rFonts w:ascii="Arial" w:hAnsi="Arial" w:eastAsia="Arial" w:cs="Arial"/>
          <w:sz w:val="19"/>
          <w:szCs w:val="19"/>
          <w:spacing w:val="9"/>
        </w:rPr>
        <w:t xml:space="preserve">    </w:t>
      </w:r>
      <w:r>
        <w:rPr>
          <w:sz w:val="19"/>
          <w:szCs w:val="19"/>
          <w:spacing w:val="4"/>
        </w:rPr>
        <w:t>检验分类</w:t>
      </w:r>
    </w:p>
    <w:p>
      <w:pPr>
        <w:pStyle w:val="BodyText"/>
        <w:spacing w:before="263" w:line="222" w:lineRule="auto"/>
        <w:rPr>
          <w:sz w:val="19"/>
          <w:szCs w:val="19"/>
        </w:rPr>
      </w:pPr>
      <w:r>
        <w:rPr>
          <w:rFonts w:ascii="Arial" w:hAnsi="Arial" w:eastAsia="Arial" w:cs="Arial"/>
          <w:sz w:val="19"/>
          <w:szCs w:val="19"/>
          <w:spacing w:val="-3"/>
        </w:rPr>
        <w:t>7.1.1</w:t>
      </w:r>
      <w:r>
        <w:rPr>
          <w:rFonts w:ascii="Arial" w:hAnsi="Arial" w:eastAsia="Arial" w:cs="Arial"/>
          <w:sz w:val="19"/>
          <w:szCs w:val="19"/>
          <w:spacing w:val="8"/>
        </w:rPr>
        <w:t xml:space="preserve">     </w:t>
      </w:r>
      <w:r>
        <w:rPr>
          <w:sz w:val="19"/>
          <w:szCs w:val="19"/>
          <w:spacing w:val="-3"/>
        </w:rPr>
        <w:t>出厂检验</w:t>
      </w:r>
    </w:p>
    <w:p>
      <w:pPr>
        <w:pStyle w:val="BodyText"/>
        <w:ind w:left="429"/>
        <w:spacing w:before="221" w:line="222" w:lineRule="auto"/>
        <w:rPr>
          <w:sz w:val="19"/>
          <w:szCs w:val="19"/>
        </w:rPr>
      </w:pPr>
      <w:r>
        <w:rPr>
          <w:sz w:val="19"/>
          <w:szCs w:val="19"/>
          <w:spacing w:val="6"/>
        </w:rPr>
        <w:t>出厂检验项目为外观、固体含量、拉伸性能(标准状态)、粘结强度(无处理)、低温柔性、不透水</w:t>
      </w:r>
      <w:r>
        <w:rPr>
          <w:sz w:val="19"/>
          <w:szCs w:val="19"/>
          <w:spacing w:val="5"/>
        </w:rPr>
        <w:t>性。</w:t>
      </w:r>
    </w:p>
    <w:p>
      <w:pPr>
        <w:pStyle w:val="BodyText"/>
        <w:spacing w:before="271" w:line="222" w:lineRule="auto"/>
        <w:rPr>
          <w:sz w:val="19"/>
          <w:szCs w:val="19"/>
        </w:rPr>
      </w:pPr>
      <w:r>
        <w:rPr>
          <w:rFonts w:ascii="Arial" w:hAnsi="Arial" w:eastAsia="Arial" w:cs="Arial"/>
          <w:sz w:val="19"/>
          <w:szCs w:val="19"/>
          <w:spacing w:val="3"/>
        </w:rPr>
        <w:t>7.1.2</w:t>
      </w:r>
      <w:r>
        <w:rPr>
          <w:rFonts w:ascii="Arial" w:hAnsi="Arial" w:eastAsia="Arial" w:cs="Arial"/>
          <w:sz w:val="19"/>
          <w:szCs w:val="19"/>
        </w:rPr>
        <w:t xml:space="preserve">     </w:t>
      </w:r>
      <w:r>
        <w:rPr>
          <w:sz w:val="19"/>
          <w:szCs w:val="19"/>
          <w:spacing w:val="3"/>
        </w:rPr>
        <w:t>型式检验</w:t>
      </w:r>
    </w:p>
    <w:p>
      <w:pPr>
        <w:pStyle w:val="BodyText"/>
        <w:ind w:right="81" w:firstLine="429"/>
        <w:spacing w:before="293" w:line="282" w:lineRule="auto"/>
        <w:rPr>
          <w:sz w:val="19"/>
          <w:szCs w:val="19"/>
        </w:rPr>
      </w:pPr>
      <w:r>
        <w:rPr>
          <w:sz w:val="19"/>
          <w:szCs w:val="19"/>
          <w:spacing w:val="21"/>
        </w:rPr>
        <w:t>型式检验项目包括5.</w:t>
      </w:r>
      <w:r>
        <w:rPr>
          <w:sz w:val="19"/>
          <w:szCs w:val="19"/>
          <w:spacing w:val="-55"/>
        </w:rPr>
        <w:t xml:space="preserve"> </w:t>
      </w:r>
      <w:r>
        <w:rPr>
          <w:sz w:val="19"/>
          <w:szCs w:val="19"/>
          <w:spacing w:val="21"/>
        </w:rPr>
        <w:t>1、5.2、5.3的全部要求和选</w:t>
      </w:r>
      <w:r>
        <w:rPr>
          <w:sz w:val="19"/>
          <w:szCs w:val="19"/>
          <w:spacing w:val="20"/>
        </w:rPr>
        <w:t>定的5.4中的要求。在下列情况下应进行型式</w:t>
      </w:r>
      <w:r>
        <w:rPr>
          <w:sz w:val="19"/>
          <w:szCs w:val="19"/>
        </w:rPr>
        <w:t xml:space="preserve"> </w:t>
      </w:r>
      <w:r>
        <w:rPr>
          <w:sz w:val="19"/>
          <w:szCs w:val="19"/>
          <w:spacing w:val="11"/>
        </w:rPr>
        <w:t>检验：</w:t>
      </w:r>
    </w:p>
    <w:p>
      <w:pPr>
        <w:pStyle w:val="BodyText"/>
        <w:ind w:left="429"/>
        <w:spacing w:before="1" w:line="212" w:lineRule="auto"/>
        <w:rPr>
          <w:sz w:val="19"/>
          <w:szCs w:val="19"/>
        </w:rPr>
      </w:pPr>
      <w:r>
        <w:rPr>
          <w:rFonts w:ascii="Times New Roman" w:hAnsi="Times New Roman" w:eastAsia="Times New Roman" w:cs="Times New Roman"/>
          <w:sz w:val="19"/>
          <w:szCs w:val="19"/>
          <w:spacing w:val="11"/>
        </w:rPr>
        <w:t>a </w:t>
      </w:r>
      <w:r>
        <w:rPr>
          <w:sz w:val="19"/>
          <w:szCs w:val="19"/>
          <w:spacing w:val="11"/>
        </w:rPr>
        <w:t>)</w:t>
      </w:r>
      <w:r>
        <w:rPr>
          <w:sz w:val="19"/>
          <w:szCs w:val="19"/>
          <w:spacing w:val="11"/>
        </w:rPr>
        <w:t xml:space="preserve">  </w:t>
      </w:r>
      <w:r>
        <w:rPr>
          <w:sz w:val="19"/>
          <w:szCs w:val="19"/>
          <w:spacing w:val="11"/>
        </w:rPr>
        <w:t>正常生产时，每年至少进行一次，人工气候加速老化(仅外露使用产品)每两年进行一次；</w:t>
      </w:r>
    </w:p>
    <w:p>
      <w:pPr>
        <w:pStyle w:val="BodyText"/>
        <w:ind w:left="429"/>
        <w:spacing w:before="56" w:line="259" w:lineRule="exact"/>
        <w:rPr>
          <w:sz w:val="19"/>
          <w:szCs w:val="19"/>
        </w:rPr>
      </w:pPr>
      <w:r>
        <w:rPr>
          <w:rFonts w:ascii="Arial" w:hAnsi="Arial" w:eastAsia="Arial" w:cs="Arial"/>
          <w:sz w:val="19"/>
          <w:szCs w:val="19"/>
          <w:spacing w:val="13"/>
          <w:position w:val="2"/>
        </w:rPr>
        <w:t>b)    </w:t>
      </w:r>
      <w:r>
        <w:rPr>
          <w:sz w:val="19"/>
          <w:szCs w:val="19"/>
          <w:spacing w:val="13"/>
          <w:position w:val="2"/>
        </w:rPr>
        <w:t>新产品投产或产品定型鉴定时；</w:t>
      </w:r>
    </w:p>
    <w:p>
      <w:pPr>
        <w:pStyle w:val="BodyText"/>
        <w:ind w:left="429"/>
        <w:spacing w:before="61" w:line="259" w:lineRule="exact"/>
        <w:rPr>
          <w:sz w:val="19"/>
          <w:szCs w:val="19"/>
        </w:rPr>
      </w:pPr>
      <w:r>
        <w:rPr>
          <w:rFonts w:ascii="Arial" w:hAnsi="Arial" w:eastAsia="Arial" w:cs="Arial"/>
          <w:sz w:val="19"/>
          <w:szCs w:val="19"/>
          <w:spacing w:val="9"/>
          <w:position w:val="2"/>
        </w:rPr>
        <w:t>c)    </w:t>
      </w:r>
      <w:r>
        <w:rPr>
          <w:sz w:val="19"/>
          <w:szCs w:val="19"/>
          <w:spacing w:val="9"/>
          <w:position w:val="2"/>
        </w:rPr>
        <w:t>产品的原料、配方、工艺及生产装备有较大改变，可能</w:t>
      </w:r>
      <w:r>
        <w:rPr>
          <w:sz w:val="19"/>
          <w:szCs w:val="19"/>
          <w:spacing w:val="8"/>
          <w:position w:val="2"/>
        </w:rPr>
        <w:t>影响产品质量时；</w:t>
      </w:r>
    </w:p>
    <w:p>
      <w:pPr>
        <w:pStyle w:val="BodyText"/>
        <w:ind w:left="429"/>
        <w:spacing w:before="61" w:line="259" w:lineRule="exact"/>
        <w:rPr>
          <w:sz w:val="19"/>
          <w:szCs w:val="19"/>
        </w:rPr>
      </w:pPr>
      <w:r>
        <w:rPr>
          <w:rFonts w:ascii="Arial" w:hAnsi="Arial" w:eastAsia="Arial" w:cs="Arial"/>
          <w:sz w:val="19"/>
          <w:szCs w:val="19"/>
          <w:spacing w:val="9"/>
          <w:position w:val="2"/>
        </w:rPr>
        <w:t>d)</w:t>
      </w:r>
      <w:r>
        <w:rPr>
          <w:rFonts w:ascii="Arial" w:hAnsi="Arial" w:eastAsia="Arial" w:cs="Arial"/>
          <w:sz w:val="19"/>
          <w:szCs w:val="19"/>
          <w:spacing w:val="13"/>
          <w:position w:val="2"/>
        </w:rPr>
        <w:t xml:space="preserve">    </w:t>
      </w:r>
      <w:r>
        <w:rPr>
          <w:sz w:val="19"/>
          <w:szCs w:val="19"/>
          <w:spacing w:val="9"/>
          <w:position w:val="2"/>
        </w:rPr>
        <w:t>产品停产半年及以上，恢复生产时；</w:t>
      </w:r>
    </w:p>
    <w:p>
      <w:pPr>
        <w:pStyle w:val="BodyText"/>
        <w:ind w:left="429"/>
        <w:spacing w:before="71" w:line="259" w:lineRule="exact"/>
        <w:rPr>
          <w:sz w:val="19"/>
          <w:szCs w:val="19"/>
        </w:rPr>
      </w:pPr>
      <w:r>
        <w:rPr>
          <w:rFonts w:ascii="Arial" w:hAnsi="Arial" w:eastAsia="Arial" w:cs="Arial"/>
          <w:sz w:val="19"/>
          <w:szCs w:val="19"/>
          <w:spacing w:val="12"/>
          <w:position w:val="2"/>
        </w:rPr>
        <w:t>e)     </w:t>
      </w:r>
      <w:r>
        <w:rPr>
          <w:sz w:val="19"/>
          <w:szCs w:val="19"/>
          <w:spacing w:val="12"/>
          <w:position w:val="2"/>
        </w:rPr>
        <w:t>出厂检验结果与上次型式检验结果有较大差异时。</w:t>
      </w:r>
    </w:p>
    <w:p>
      <w:pPr>
        <w:pStyle w:val="BodyText"/>
        <w:spacing w:before="274" w:line="222" w:lineRule="auto"/>
        <w:rPr>
          <w:sz w:val="19"/>
          <w:szCs w:val="19"/>
        </w:rPr>
      </w:pPr>
      <w:r>
        <w:rPr>
          <w:rFonts w:ascii="Arial" w:hAnsi="Arial" w:eastAsia="Arial" w:cs="Arial"/>
          <w:sz w:val="19"/>
          <w:szCs w:val="19"/>
          <w:spacing w:val="8"/>
        </w:rPr>
        <w:t>7.2</w:t>
      </w:r>
      <w:r>
        <w:rPr>
          <w:rFonts w:ascii="Arial" w:hAnsi="Arial" w:eastAsia="Arial" w:cs="Arial"/>
          <w:sz w:val="19"/>
          <w:szCs w:val="19"/>
          <w:spacing w:val="1"/>
        </w:rPr>
        <w:t xml:space="preserve">     </w:t>
      </w:r>
      <w:r>
        <w:rPr>
          <w:sz w:val="19"/>
          <w:szCs w:val="19"/>
          <w:spacing w:val="8"/>
        </w:rPr>
        <w:t>组批与抽样规则</w:t>
      </w:r>
    </w:p>
    <w:p>
      <w:pPr>
        <w:pStyle w:val="BodyText"/>
        <w:spacing w:before="65" w:line="437" w:lineRule="exact"/>
        <w:rPr>
          <w:sz w:val="19"/>
          <w:szCs w:val="19"/>
        </w:rPr>
      </w:pPr>
      <w:r>
        <w:rPr>
          <w:sz w:val="19"/>
          <w:szCs w:val="19"/>
          <w:spacing w:val="3"/>
          <w:position w:val="-4"/>
        </w:rPr>
        <w:t>7.2.1</w:t>
      </w:r>
      <w:r>
        <w:rPr>
          <w:sz w:val="19"/>
          <w:szCs w:val="19"/>
          <w:spacing w:val="88"/>
          <w:w w:val="101"/>
          <w:position w:val="-4"/>
        </w:rPr>
        <w:t xml:space="preserve"> </w:t>
      </w:r>
      <w:r>
        <w:rPr>
          <w:sz w:val="19"/>
          <w:szCs w:val="19"/>
          <w:spacing w:val="3"/>
          <w:position w:val="-4"/>
        </w:rPr>
        <w:t>组批</w:t>
      </w:r>
      <w:r>
        <w:rPr>
          <w:sz w:val="19"/>
          <w:szCs w:val="19"/>
          <w:spacing w:val="3"/>
          <w:position w:val="-4"/>
        </w:rPr>
        <w:t xml:space="preserve">                  </w:t>
      </w:r>
      <w:r>
        <w:rPr>
          <w:sz w:val="19"/>
          <w:szCs w:val="19"/>
          <w:spacing w:val="2"/>
          <w:position w:val="-4"/>
        </w:rPr>
        <w:t xml:space="preserve">     </w:t>
      </w:r>
      <w:r>
        <w:rPr>
          <w:sz w:val="19"/>
          <w:szCs w:val="19"/>
          <w:position w:val="1"/>
        </w:rPr>
        <w:drawing>
          <wp:inline distT="0" distB="0" distL="0" distR="0">
            <wp:extent cx="209541" cy="203174"/>
            <wp:effectExtent l="0" t="0" r="0" b="0"/>
            <wp:docPr id="18" name="IM 18"/>
            <wp:cNvGraphicFramePr/>
            <a:graphic>
              <a:graphicData uri="http://schemas.openxmlformats.org/drawingml/2006/picture">
                <pic:pic>
                  <pic:nvPicPr>
                    <pic:cNvPr id="18" name="IM 18"/>
                    <pic:cNvPicPr/>
                  </pic:nvPicPr>
                  <pic:blipFill>
                    <a:blip r:embed="rId31"/>
                    <a:stretch>
                      <a:fillRect/>
                    </a:stretch>
                  </pic:blipFill>
                  <pic:spPr>
                    <a:xfrm rot="0">
                      <a:off x="0" y="0"/>
                      <a:ext cx="209541" cy="203174"/>
                    </a:xfrm>
                    <a:prstGeom prst="rect">
                      <a:avLst/>
                    </a:prstGeom>
                  </pic:spPr>
                </pic:pic>
              </a:graphicData>
            </a:graphic>
          </wp:inline>
        </w:drawing>
      </w:r>
    </w:p>
    <w:p>
      <w:pPr>
        <w:pStyle w:val="BodyText"/>
        <w:ind w:left="429"/>
        <w:spacing w:before="171" w:line="213" w:lineRule="auto"/>
        <w:rPr>
          <w:sz w:val="22"/>
          <w:szCs w:val="22"/>
        </w:rPr>
      </w:pPr>
      <w:r>
        <w:rPr>
          <w:sz w:val="22"/>
          <w:szCs w:val="22"/>
          <w:spacing w:val="-9"/>
        </w:rPr>
        <w:t>以同一类型的60</w:t>
      </w:r>
      <w:r>
        <w:rPr>
          <w:sz w:val="22"/>
          <w:szCs w:val="22"/>
          <w:spacing w:val="-9"/>
        </w:rPr>
        <w:t xml:space="preserve"> </w:t>
      </w:r>
      <w:r>
        <w:rPr>
          <w:rFonts w:ascii="Arial" w:hAnsi="Arial" w:eastAsia="Arial" w:cs="Arial"/>
          <w:sz w:val="22"/>
          <w:szCs w:val="22"/>
          <w:spacing w:val="-9"/>
        </w:rPr>
        <w:t>t</w:t>
      </w:r>
      <w:r>
        <w:rPr>
          <w:rFonts w:ascii="Arial" w:hAnsi="Arial" w:eastAsia="Arial" w:cs="Arial"/>
          <w:sz w:val="22"/>
          <w:szCs w:val="22"/>
          <w:spacing w:val="-28"/>
        </w:rPr>
        <w:t xml:space="preserve"> </w:t>
      </w:r>
      <w:r>
        <w:rPr>
          <w:sz w:val="22"/>
          <w:szCs w:val="22"/>
          <w:spacing w:val="-9"/>
        </w:rPr>
        <w:t>产品为一批，不足60</w:t>
      </w:r>
      <w:r>
        <w:rPr>
          <w:sz w:val="22"/>
          <w:szCs w:val="22"/>
          <w:spacing w:val="-9"/>
        </w:rPr>
        <w:t xml:space="preserve"> </w:t>
      </w:r>
      <w:r>
        <w:rPr>
          <w:rFonts w:ascii="Arial" w:hAnsi="Arial" w:eastAsia="Arial" w:cs="Arial"/>
          <w:sz w:val="22"/>
          <w:szCs w:val="22"/>
          <w:spacing w:val="-9"/>
        </w:rPr>
        <w:t>t</w:t>
      </w:r>
      <w:r>
        <w:rPr>
          <w:sz w:val="22"/>
          <w:szCs w:val="22"/>
          <w:spacing w:val="-9"/>
        </w:rPr>
        <w:t>也</w:t>
      </w:r>
      <w:r>
        <w:rPr>
          <w:sz w:val="22"/>
          <w:szCs w:val="22"/>
          <w:spacing w:val="-10"/>
        </w:rPr>
        <w:t>作为一批。</w:t>
      </w:r>
    </w:p>
    <w:p>
      <w:pPr>
        <w:pStyle w:val="BodyText"/>
        <w:spacing w:before="287" w:line="224" w:lineRule="auto"/>
        <w:rPr>
          <w:sz w:val="19"/>
          <w:szCs w:val="19"/>
        </w:rPr>
      </w:pPr>
      <w:r>
        <w:rPr>
          <w:sz w:val="19"/>
          <w:szCs w:val="19"/>
          <w:spacing w:val="-3"/>
        </w:rPr>
        <w:t>7.2.2</w:t>
      </w:r>
      <w:r>
        <w:rPr>
          <w:sz w:val="19"/>
          <w:szCs w:val="19"/>
          <w:spacing w:val="81"/>
        </w:rPr>
        <w:t xml:space="preserve"> </w:t>
      </w:r>
      <w:r>
        <w:rPr>
          <w:sz w:val="19"/>
          <w:szCs w:val="19"/>
          <w:spacing w:val="-3"/>
        </w:rPr>
        <w:t>抽</w:t>
      </w:r>
      <w:r>
        <w:rPr>
          <w:sz w:val="19"/>
          <w:szCs w:val="19"/>
          <w:spacing w:val="-41"/>
        </w:rPr>
        <w:t xml:space="preserve"> </w:t>
      </w:r>
      <w:r>
        <w:rPr>
          <w:sz w:val="19"/>
          <w:szCs w:val="19"/>
          <w:spacing w:val="-3"/>
        </w:rPr>
        <w:t>样</w:t>
      </w:r>
    </w:p>
    <w:p>
      <w:pPr>
        <w:pStyle w:val="BodyText"/>
        <w:ind w:right="117" w:firstLine="429"/>
        <w:spacing w:before="288" w:line="344" w:lineRule="auto"/>
        <w:rPr>
          <w:rFonts w:ascii="Arial" w:hAnsi="Arial" w:eastAsia="Arial" w:cs="Arial"/>
          <w:sz w:val="19"/>
          <w:szCs w:val="19"/>
        </w:rPr>
      </w:pPr>
      <w:r>
        <w:rPr>
          <w:sz w:val="19"/>
          <w:szCs w:val="19"/>
          <w:spacing w:val="10"/>
        </w:rPr>
        <w:t>在每批产品中随机抽取两组样品，</w:t>
      </w:r>
      <w:r>
        <w:rPr>
          <w:sz w:val="19"/>
          <w:szCs w:val="19"/>
          <w:spacing w:val="67"/>
        </w:rPr>
        <w:t xml:space="preserve"> </w:t>
      </w:r>
      <w:r>
        <w:rPr>
          <w:sz w:val="19"/>
          <w:szCs w:val="19"/>
          <w:spacing w:val="10"/>
        </w:rPr>
        <w:t>一组样品用于检验，另一组样品封存备用。按产品配比抽取</w:t>
      </w:r>
      <w:r>
        <w:rPr>
          <w:sz w:val="19"/>
          <w:szCs w:val="19"/>
          <w:spacing w:val="9"/>
        </w:rPr>
        <w:t>，每</w:t>
      </w:r>
      <w:r>
        <w:rPr>
          <w:sz w:val="19"/>
          <w:szCs w:val="19"/>
        </w:rPr>
        <w:t xml:space="preserve"> </w:t>
      </w:r>
      <w:r>
        <w:rPr>
          <w:sz w:val="19"/>
          <w:szCs w:val="19"/>
          <w:spacing w:val="18"/>
        </w:rPr>
        <w:t>组样品中液料和粉料共5</w:t>
      </w:r>
      <w:r>
        <w:rPr>
          <w:sz w:val="19"/>
          <w:szCs w:val="19"/>
          <w:spacing w:val="18"/>
        </w:rPr>
        <w:t xml:space="preserve"> </w:t>
      </w:r>
      <w:r>
        <w:rPr>
          <w:rFonts w:ascii="Arial" w:hAnsi="Arial" w:eastAsia="Arial" w:cs="Arial"/>
          <w:sz w:val="19"/>
          <w:szCs w:val="19"/>
        </w:rPr>
        <w:t>kg</w:t>
      </w:r>
      <w:r>
        <w:rPr>
          <w:rFonts w:ascii="Arial" w:hAnsi="Arial" w:eastAsia="Arial" w:cs="Arial"/>
          <w:sz w:val="19"/>
          <w:szCs w:val="19"/>
          <w:spacing w:val="18"/>
        </w:rPr>
        <w:t>.</w:t>
      </w:r>
    </w:p>
    <w:p>
      <w:pPr>
        <w:pStyle w:val="BodyText"/>
        <w:spacing w:before="18" w:line="259" w:lineRule="exact"/>
        <w:rPr>
          <w:sz w:val="19"/>
          <w:szCs w:val="19"/>
        </w:rPr>
      </w:pPr>
      <w:r>
        <w:rPr>
          <w:rFonts w:ascii="Arial" w:hAnsi="Arial" w:eastAsia="Arial" w:cs="Arial"/>
          <w:sz w:val="19"/>
          <w:szCs w:val="19"/>
          <w:spacing w:val="9"/>
          <w:position w:val="1"/>
        </w:rPr>
        <w:t>7.3</w:t>
      </w:r>
      <w:r>
        <w:rPr>
          <w:rFonts w:ascii="Arial" w:hAnsi="Arial" w:eastAsia="Arial" w:cs="Arial"/>
          <w:sz w:val="19"/>
          <w:szCs w:val="19"/>
          <w:spacing w:val="2"/>
          <w:position w:val="1"/>
        </w:rPr>
        <w:t xml:space="preserve">    </w:t>
      </w:r>
      <w:r>
        <w:rPr>
          <w:sz w:val="19"/>
          <w:szCs w:val="19"/>
          <w:spacing w:val="9"/>
          <w:position w:val="1"/>
        </w:rPr>
        <w:t>判定规则</w:t>
      </w:r>
    </w:p>
    <w:p>
      <w:pPr>
        <w:pStyle w:val="BodyText"/>
        <w:spacing w:before="211" w:line="259" w:lineRule="exact"/>
        <w:rPr>
          <w:sz w:val="19"/>
          <w:szCs w:val="19"/>
        </w:rPr>
      </w:pPr>
      <w:r>
        <w:rPr>
          <w:rFonts w:ascii="Arial" w:hAnsi="Arial" w:eastAsia="Arial" w:cs="Arial"/>
          <w:sz w:val="19"/>
          <w:szCs w:val="19"/>
          <w:spacing w:val="2"/>
          <w:position w:val="1"/>
        </w:rPr>
        <w:t>7.3.1     </w:t>
      </w:r>
      <w:r>
        <w:rPr>
          <w:sz w:val="19"/>
          <w:szCs w:val="19"/>
          <w:spacing w:val="2"/>
          <w:position w:val="1"/>
        </w:rPr>
        <w:t>单项判定</w:t>
      </w:r>
    </w:p>
    <w:p>
      <w:pPr>
        <w:pStyle w:val="BodyText"/>
        <w:spacing w:before="231" w:line="259" w:lineRule="exact"/>
        <w:rPr>
          <w:sz w:val="19"/>
          <w:szCs w:val="19"/>
        </w:rPr>
      </w:pPr>
      <w:r>
        <w:rPr>
          <w:rFonts w:ascii="Arial" w:hAnsi="Arial" w:eastAsia="Arial" w:cs="Arial"/>
          <w:sz w:val="19"/>
          <w:szCs w:val="19"/>
          <w:position w:val="1"/>
        </w:rPr>
        <w:t>7.3.1.1</w:t>
      </w:r>
      <w:r>
        <w:rPr>
          <w:rFonts w:ascii="Arial" w:hAnsi="Arial" w:eastAsia="Arial" w:cs="Arial"/>
          <w:sz w:val="19"/>
          <w:szCs w:val="19"/>
          <w:spacing w:val="13"/>
          <w:position w:val="1"/>
        </w:rPr>
        <w:t xml:space="preserve">    </w:t>
      </w:r>
      <w:r>
        <w:rPr>
          <w:sz w:val="19"/>
          <w:szCs w:val="19"/>
          <w:position w:val="1"/>
        </w:rPr>
        <w:t>外观</w:t>
      </w:r>
    </w:p>
    <w:p>
      <w:pPr>
        <w:pStyle w:val="BodyText"/>
        <w:ind w:left="429"/>
        <w:spacing w:before="216" w:line="213" w:lineRule="auto"/>
        <w:rPr>
          <w:sz w:val="19"/>
          <w:szCs w:val="19"/>
        </w:rPr>
      </w:pPr>
      <w:r>
        <w:rPr>
          <w:sz w:val="19"/>
          <w:szCs w:val="19"/>
          <w:spacing w:val="12"/>
        </w:rPr>
        <w:t>外观符合5.1规定时，判该项目合格。否则，判该批产品不合</w:t>
      </w:r>
      <w:r>
        <w:rPr>
          <w:sz w:val="19"/>
          <w:szCs w:val="19"/>
          <w:spacing w:val="11"/>
        </w:rPr>
        <w:t>格。</w:t>
      </w:r>
    </w:p>
    <w:p>
      <w:pPr>
        <w:pStyle w:val="BodyText"/>
        <w:spacing w:before="255" w:line="259" w:lineRule="exact"/>
        <w:rPr>
          <w:sz w:val="19"/>
          <w:szCs w:val="19"/>
        </w:rPr>
      </w:pPr>
      <w:r>
        <w:rPr>
          <w:rFonts w:ascii="Arial" w:hAnsi="Arial" w:eastAsia="Arial" w:cs="Arial"/>
          <w:sz w:val="19"/>
          <w:szCs w:val="19"/>
          <w:spacing w:val="3"/>
          <w:position w:val="1"/>
        </w:rPr>
        <w:t>7.3.1.2</w:t>
      </w:r>
      <w:r>
        <w:rPr>
          <w:rFonts w:ascii="Arial" w:hAnsi="Arial" w:eastAsia="Arial" w:cs="Arial"/>
          <w:sz w:val="19"/>
          <w:szCs w:val="19"/>
          <w:spacing w:val="9"/>
          <w:position w:val="1"/>
        </w:rPr>
        <w:t xml:space="preserve">     </w:t>
      </w:r>
      <w:r>
        <w:rPr>
          <w:sz w:val="19"/>
          <w:szCs w:val="19"/>
          <w:spacing w:val="3"/>
          <w:position w:val="1"/>
        </w:rPr>
        <w:t>物理力学性能</w:t>
      </w:r>
    </w:p>
    <w:p>
      <w:pPr>
        <w:rPr>
          <w:rFonts w:ascii="Arial"/>
          <w:sz w:val="21"/>
        </w:rPr>
      </w:pPr>
      <w:r/>
    </w:p>
    <w:p>
      <w:pPr>
        <w:pStyle w:val="BodyText"/>
        <w:ind w:right="118" w:firstLine="429"/>
        <w:spacing w:before="63" w:line="293" w:lineRule="auto"/>
        <w:rPr>
          <w:sz w:val="19"/>
          <w:szCs w:val="19"/>
        </w:rPr>
      </w:pPr>
      <w:r>
        <w:rPr>
          <w:sz w:val="19"/>
          <w:szCs w:val="19"/>
          <w:spacing w:val="9"/>
        </w:rPr>
        <w:t>固体含量、拉伸性能(标准状态)、粘结强度、处理后拉伸强度保持率、处理后断裂伸长</w:t>
      </w:r>
      <w:r>
        <w:rPr>
          <w:sz w:val="19"/>
          <w:szCs w:val="19"/>
          <w:spacing w:val="8"/>
        </w:rPr>
        <w:t>率、与基层浸</w:t>
      </w:r>
      <w:r>
        <w:rPr>
          <w:sz w:val="19"/>
          <w:szCs w:val="19"/>
        </w:rPr>
        <w:t xml:space="preserve"> </w:t>
      </w:r>
      <w:r>
        <w:rPr>
          <w:sz w:val="19"/>
          <w:szCs w:val="19"/>
          <w:spacing w:val="19"/>
        </w:rPr>
        <w:t>水后粘结强度保持率以其算术平均值达到5.2规定时判该项合格。</w:t>
      </w:r>
    </w:p>
    <w:p>
      <w:pPr>
        <w:pStyle w:val="BodyText"/>
        <w:ind w:right="33" w:firstLine="429"/>
        <w:spacing w:before="37" w:line="311" w:lineRule="auto"/>
        <w:rPr>
          <w:sz w:val="19"/>
          <w:szCs w:val="19"/>
        </w:rPr>
      </w:pPr>
      <w:r>
        <w:rPr>
          <w:sz w:val="19"/>
          <w:szCs w:val="19"/>
          <w:spacing w:val="6"/>
        </w:rPr>
        <w:t>低温柔性、不透水性、抗渗性(砂浆迎水面)、热老化后低温柔性、耐水性(外观)、人工气候加速老化、</w:t>
      </w:r>
      <w:r>
        <w:rPr>
          <w:sz w:val="19"/>
          <w:szCs w:val="19"/>
          <w:spacing w:val="11"/>
        </w:rPr>
        <w:t xml:space="preserve"> </w:t>
      </w:r>
      <w:r>
        <w:rPr>
          <w:sz w:val="19"/>
          <w:szCs w:val="19"/>
          <w:spacing w:val="18"/>
        </w:rPr>
        <w:t>燃烧性能以每个试件分别达到5.2规定时判该项合格。</w:t>
      </w:r>
    </w:p>
    <w:p>
      <w:pPr>
        <w:pStyle w:val="BodyText"/>
        <w:spacing w:before="77" w:line="259" w:lineRule="exact"/>
        <w:rPr>
          <w:sz w:val="19"/>
          <w:szCs w:val="19"/>
        </w:rPr>
      </w:pPr>
      <w:r>
        <w:rPr>
          <w:rFonts w:ascii="Arial" w:hAnsi="Arial" w:eastAsia="Arial" w:cs="Arial"/>
          <w:sz w:val="19"/>
          <w:szCs w:val="19"/>
          <w:spacing w:val="4"/>
          <w:position w:val="1"/>
        </w:rPr>
        <w:t>7.3.1.3</w:t>
      </w:r>
      <w:r>
        <w:rPr>
          <w:rFonts w:ascii="Arial" w:hAnsi="Arial" w:eastAsia="Arial" w:cs="Arial"/>
          <w:sz w:val="19"/>
          <w:szCs w:val="19"/>
          <w:spacing w:val="6"/>
          <w:position w:val="1"/>
        </w:rPr>
        <w:t xml:space="preserve">     </w:t>
      </w:r>
      <w:r>
        <w:rPr>
          <w:sz w:val="19"/>
          <w:szCs w:val="19"/>
          <w:spacing w:val="4"/>
          <w:position w:val="1"/>
        </w:rPr>
        <w:t>有害物质限量</w:t>
      </w:r>
    </w:p>
    <w:p>
      <w:pPr>
        <w:pStyle w:val="BodyText"/>
        <w:ind w:left="429"/>
        <w:spacing w:before="236" w:line="213" w:lineRule="auto"/>
        <w:rPr>
          <w:sz w:val="19"/>
          <w:szCs w:val="19"/>
        </w:rPr>
      </w:pPr>
      <w:r>
        <w:rPr>
          <w:sz w:val="19"/>
          <w:szCs w:val="19"/>
          <w:spacing w:val="14"/>
        </w:rPr>
        <w:t>试验结果符合5.3规定，判相应项目合格。</w:t>
      </w:r>
    </w:p>
    <w:p>
      <w:pPr>
        <w:pStyle w:val="BodyText"/>
        <w:spacing w:before="256" w:line="259" w:lineRule="exact"/>
        <w:rPr>
          <w:sz w:val="19"/>
          <w:szCs w:val="19"/>
        </w:rPr>
      </w:pPr>
      <w:r>
        <w:rPr>
          <w:rFonts w:ascii="Arial" w:hAnsi="Arial" w:eastAsia="Arial" w:cs="Arial"/>
          <w:sz w:val="19"/>
          <w:szCs w:val="19"/>
          <w:spacing w:val="1"/>
          <w:position w:val="1"/>
        </w:rPr>
        <w:t>7.3.1.4</w:t>
      </w:r>
      <w:r>
        <w:rPr>
          <w:rFonts w:ascii="Arial" w:hAnsi="Arial" w:eastAsia="Arial" w:cs="Arial"/>
          <w:sz w:val="19"/>
          <w:szCs w:val="19"/>
          <w:spacing w:val="6"/>
          <w:position w:val="1"/>
        </w:rPr>
        <w:t xml:space="preserve">     </w:t>
      </w:r>
      <w:r>
        <w:rPr>
          <w:sz w:val="19"/>
          <w:szCs w:val="19"/>
          <w:spacing w:val="1"/>
          <w:position w:val="1"/>
        </w:rPr>
        <w:t>可选性能</w:t>
      </w:r>
    </w:p>
    <w:p>
      <w:pPr>
        <w:pStyle w:val="BodyText"/>
        <w:ind w:left="429"/>
        <w:spacing w:before="236" w:line="213" w:lineRule="auto"/>
        <w:rPr>
          <w:sz w:val="19"/>
          <w:szCs w:val="19"/>
        </w:rPr>
      </w:pPr>
      <w:r>
        <w:rPr>
          <w:sz w:val="19"/>
          <w:szCs w:val="19"/>
          <w:spacing w:val="14"/>
        </w:rPr>
        <w:t>试验结果符合5.4规定，判选定项目合格。</w:t>
      </w:r>
    </w:p>
    <w:p>
      <w:pPr>
        <w:spacing w:line="213" w:lineRule="auto"/>
        <w:sectPr>
          <w:footerReference w:type="default" r:id="rId8"/>
          <w:pgSz w:w="11900" w:h="16840"/>
          <w:pgMar w:top="400" w:right="1211" w:bottom="400" w:left="1380" w:header="0" w:footer="0" w:gutter="0"/>
        </w:sectPr>
        <w:rPr>
          <w:sz w:val="19"/>
          <w:szCs w:val="19"/>
        </w:rPr>
      </w:pPr>
    </w:p>
    <w:p>
      <w:pPr>
        <w:spacing w:line="364" w:lineRule="auto"/>
        <w:rPr>
          <w:rFonts w:ascii="Arial"/>
          <w:sz w:val="21"/>
        </w:rPr>
      </w:pPr>
      <w:r/>
    </w:p>
    <w:p>
      <w:pPr>
        <w:pStyle w:val="BodyText"/>
        <w:spacing w:before="62" w:line="259" w:lineRule="exact"/>
        <w:rPr>
          <w:sz w:val="19"/>
          <w:szCs w:val="19"/>
        </w:rPr>
      </w:pPr>
      <w:r>
        <w:rPr>
          <w:rFonts w:ascii="Arial" w:hAnsi="Arial" w:eastAsia="Arial" w:cs="Arial"/>
          <w:sz w:val="19"/>
          <w:szCs w:val="19"/>
          <w:spacing w:val="4"/>
          <w:position w:val="1"/>
        </w:rPr>
        <w:t>7.3.2</w:t>
      </w:r>
      <w:r>
        <w:rPr>
          <w:rFonts w:ascii="Arial" w:hAnsi="Arial" w:eastAsia="Arial" w:cs="Arial"/>
          <w:sz w:val="19"/>
          <w:szCs w:val="19"/>
          <w:spacing w:val="7"/>
          <w:position w:val="1"/>
        </w:rPr>
        <w:t xml:space="preserve">    </w:t>
      </w:r>
      <w:r>
        <w:rPr>
          <w:sz w:val="19"/>
          <w:szCs w:val="19"/>
          <w:spacing w:val="4"/>
          <w:position w:val="1"/>
        </w:rPr>
        <w:t>综合判定</w:t>
      </w:r>
    </w:p>
    <w:p>
      <w:pPr>
        <w:pStyle w:val="BodyText"/>
        <w:ind w:left="430"/>
        <w:spacing w:before="226" w:line="213" w:lineRule="auto"/>
        <w:rPr>
          <w:sz w:val="20"/>
          <w:szCs w:val="20"/>
        </w:rPr>
      </w:pPr>
      <w:r>
        <w:rPr>
          <w:sz w:val="20"/>
          <w:szCs w:val="20"/>
          <w:spacing w:val="-1"/>
        </w:rPr>
        <w:t>5.1、5.2、5.3和5.4选定的可选性能均符合本文件</w:t>
      </w:r>
      <w:r>
        <w:rPr>
          <w:sz w:val="20"/>
          <w:szCs w:val="20"/>
          <w:spacing w:val="-2"/>
        </w:rPr>
        <w:t>规定，判该批产品合格。</w:t>
      </w:r>
    </w:p>
    <w:p>
      <w:pPr>
        <w:pStyle w:val="BodyText"/>
        <w:ind w:left="430"/>
        <w:spacing w:before="79" w:line="213" w:lineRule="auto"/>
        <w:rPr>
          <w:sz w:val="20"/>
          <w:szCs w:val="20"/>
        </w:rPr>
      </w:pPr>
      <w:r>
        <w:rPr>
          <w:sz w:val="20"/>
          <w:szCs w:val="20"/>
          <w:spacing w:val="1"/>
        </w:rPr>
        <w:t>除外观外，若有两项及以上指标不符合本文件规定，判该批产品不</w:t>
      </w:r>
      <w:r>
        <w:rPr>
          <w:sz w:val="20"/>
          <w:szCs w:val="20"/>
        </w:rPr>
        <w:t>合格。</w:t>
      </w:r>
    </w:p>
    <w:p>
      <w:pPr>
        <w:pStyle w:val="BodyText"/>
        <w:ind w:right="17" w:firstLine="430"/>
        <w:spacing w:before="158" w:line="318" w:lineRule="auto"/>
        <w:rPr>
          <w:sz w:val="19"/>
          <w:szCs w:val="19"/>
        </w:rPr>
      </w:pPr>
      <w:r>
        <w:rPr>
          <w:sz w:val="19"/>
          <w:szCs w:val="19"/>
          <w:spacing w:val="14"/>
        </w:rPr>
        <w:t>除外观外，若有一项指标不符合本文件规定，则用备用样对不合格项进行单项复验，若</w:t>
      </w:r>
      <w:r>
        <w:rPr>
          <w:sz w:val="19"/>
          <w:szCs w:val="19"/>
          <w:spacing w:val="13"/>
        </w:rPr>
        <w:t>达到本文件</w:t>
      </w:r>
      <w:r>
        <w:rPr>
          <w:sz w:val="19"/>
          <w:szCs w:val="19"/>
        </w:rPr>
        <w:t xml:space="preserve"> </w:t>
      </w:r>
      <w:r>
        <w:rPr>
          <w:sz w:val="19"/>
          <w:szCs w:val="19"/>
          <w:spacing w:val="8"/>
        </w:rPr>
        <w:t>规定，则判该批产品合格，否则判该批产品不合格。</w:t>
      </w:r>
    </w:p>
    <w:p>
      <w:pPr>
        <w:pStyle w:val="BodyText"/>
        <w:spacing w:before="210" w:line="259" w:lineRule="exact"/>
        <w:rPr>
          <w:sz w:val="19"/>
          <w:szCs w:val="19"/>
        </w:rPr>
      </w:pPr>
      <w:r>
        <w:rPr>
          <w:rFonts w:ascii="Arial" w:hAnsi="Arial" w:eastAsia="Arial" w:cs="Arial"/>
          <w:sz w:val="19"/>
          <w:szCs w:val="19"/>
          <w:spacing w:val="2"/>
          <w:position w:val="1"/>
        </w:rPr>
        <w:t>8   </w:t>
      </w:r>
      <w:r>
        <w:rPr>
          <w:sz w:val="19"/>
          <w:szCs w:val="19"/>
          <w:spacing w:val="2"/>
          <w:position w:val="1"/>
        </w:rPr>
        <w:t>标志、包装、运输和贮存</w:t>
      </w:r>
    </w:p>
    <w:p>
      <w:pPr>
        <w:spacing w:line="285" w:lineRule="auto"/>
        <w:rPr>
          <w:rFonts w:ascii="Arial"/>
          <w:sz w:val="21"/>
        </w:rPr>
      </w:pPr>
      <w:r/>
    </w:p>
    <w:p>
      <w:pPr>
        <w:pStyle w:val="BodyText"/>
        <w:spacing w:before="62" w:line="224" w:lineRule="auto"/>
        <w:rPr>
          <w:sz w:val="19"/>
          <w:szCs w:val="19"/>
        </w:rPr>
      </w:pPr>
      <w:r>
        <w:rPr>
          <w:sz w:val="19"/>
          <w:szCs w:val="19"/>
          <w:spacing w:val="6"/>
        </w:rPr>
        <w:t>8.1</w:t>
      </w:r>
      <w:r>
        <w:rPr>
          <w:sz w:val="19"/>
          <w:szCs w:val="19"/>
          <w:spacing w:val="6"/>
        </w:rPr>
        <w:t xml:space="preserve">  </w:t>
      </w:r>
      <w:r>
        <w:rPr>
          <w:sz w:val="19"/>
          <w:szCs w:val="19"/>
          <w:spacing w:val="6"/>
        </w:rPr>
        <w:t>标志</w:t>
      </w:r>
    </w:p>
    <w:p>
      <w:pPr>
        <w:pStyle w:val="BodyText"/>
        <w:ind w:left="430"/>
        <w:spacing w:before="217" w:line="213" w:lineRule="auto"/>
        <w:rPr>
          <w:sz w:val="19"/>
          <w:szCs w:val="19"/>
        </w:rPr>
      </w:pPr>
      <w:r>
        <w:rPr>
          <w:sz w:val="19"/>
          <w:szCs w:val="19"/>
          <w:spacing w:val="12"/>
        </w:rPr>
        <w:t>产品包装上应有印刷或粘贴牢固的标志，内容包括：</w:t>
      </w:r>
    </w:p>
    <w:p>
      <w:pPr>
        <w:pStyle w:val="BodyText"/>
        <w:ind w:left="430"/>
        <w:spacing w:before="56" w:line="259" w:lineRule="exact"/>
        <w:rPr>
          <w:sz w:val="19"/>
          <w:szCs w:val="19"/>
        </w:rPr>
      </w:pPr>
      <w:r>
        <w:rPr>
          <w:rFonts w:ascii="Arial" w:hAnsi="Arial" w:eastAsia="Arial" w:cs="Arial"/>
          <w:sz w:val="19"/>
          <w:szCs w:val="19"/>
          <w:spacing w:val="14"/>
          <w:position w:val="2"/>
        </w:rPr>
        <w:t>a)    </w:t>
      </w:r>
      <w:r>
        <w:rPr>
          <w:sz w:val="19"/>
          <w:szCs w:val="19"/>
          <w:spacing w:val="14"/>
          <w:position w:val="2"/>
        </w:rPr>
        <w:t>产品名称(含组分名称);</w:t>
      </w:r>
    </w:p>
    <w:p>
      <w:pPr>
        <w:pStyle w:val="BodyText"/>
        <w:ind w:left="430"/>
        <w:spacing w:before="13" w:line="300" w:lineRule="exact"/>
        <w:rPr>
          <w:sz w:val="22"/>
          <w:szCs w:val="22"/>
        </w:rPr>
      </w:pPr>
      <w:r>
        <w:rPr>
          <w:rFonts w:ascii="Arial" w:hAnsi="Arial" w:eastAsia="Arial" w:cs="Arial"/>
          <w:sz w:val="22"/>
          <w:szCs w:val="22"/>
          <w:spacing w:val="-11"/>
          <w:position w:val="2"/>
        </w:rPr>
        <w:t>b)</w:t>
      </w:r>
      <w:r>
        <w:rPr>
          <w:rFonts w:ascii="Arial" w:hAnsi="Arial" w:eastAsia="Arial" w:cs="Arial"/>
          <w:sz w:val="22"/>
          <w:szCs w:val="22"/>
          <w:spacing w:val="13"/>
          <w:position w:val="2"/>
        </w:rPr>
        <w:t xml:space="preserve">   </w:t>
      </w:r>
      <w:r>
        <w:rPr>
          <w:sz w:val="22"/>
          <w:szCs w:val="22"/>
          <w:spacing w:val="-11"/>
          <w:position w:val="2"/>
        </w:rPr>
        <w:t>产品标记；</w:t>
      </w:r>
    </w:p>
    <w:p>
      <w:pPr>
        <w:pStyle w:val="BodyText"/>
        <w:ind w:left="430"/>
        <w:spacing w:before="59" w:line="212" w:lineRule="auto"/>
        <w:rPr>
          <w:sz w:val="22"/>
          <w:szCs w:val="22"/>
        </w:rPr>
      </w:pPr>
      <w:r>
        <w:rPr>
          <w:rFonts w:ascii="Times New Roman" w:hAnsi="Times New Roman" w:eastAsia="Times New Roman" w:cs="Times New Roman"/>
          <w:sz w:val="22"/>
          <w:szCs w:val="22"/>
          <w:spacing w:val="-11"/>
        </w:rPr>
        <w:t>c)</w:t>
      </w:r>
      <w:r>
        <w:rPr>
          <w:rFonts w:ascii="Times New Roman" w:hAnsi="Times New Roman" w:eastAsia="Times New Roman" w:cs="Times New Roman"/>
          <w:sz w:val="22"/>
          <w:szCs w:val="22"/>
          <w:spacing w:val="7"/>
        </w:rPr>
        <w:t xml:space="preserve">    </w:t>
      </w:r>
      <w:r>
        <w:rPr>
          <w:sz w:val="22"/>
          <w:szCs w:val="22"/>
          <w:spacing w:val="-11"/>
        </w:rPr>
        <w:t>组分配比；</w:t>
      </w:r>
    </w:p>
    <w:p>
      <w:pPr>
        <w:pStyle w:val="BodyText"/>
        <w:ind w:left="430"/>
        <w:spacing w:before="49" w:line="299" w:lineRule="exact"/>
        <w:rPr>
          <w:sz w:val="22"/>
          <w:szCs w:val="22"/>
        </w:rPr>
      </w:pPr>
      <w:r>
        <w:rPr>
          <w:rFonts w:ascii="Arial" w:hAnsi="Arial" w:eastAsia="Arial" w:cs="Arial"/>
          <w:sz w:val="22"/>
          <w:szCs w:val="22"/>
          <w:spacing w:val="-13"/>
          <w:position w:val="2"/>
        </w:rPr>
        <w:t>d)   </w:t>
      </w:r>
      <w:r>
        <w:rPr>
          <w:sz w:val="22"/>
          <w:szCs w:val="22"/>
          <w:spacing w:val="-13"/>
          <w:position w:val="2"/>
        </w:rPr>
        <w:t>生产厂名、地址；</w:t>
      </w:r>
    </w:p>
    <w:p>
      <w:pPr>
        <w:pStyle w:val="BodyText"/>
        <w:ind w:left="430"/>
        <w:spacing w:before="62" w:line="212" w:lineRule="auto"/>
        <w:rPr>
          <w:sz w:val="19"/>
          <w:szCs w:val="19"/>
        </w:rPr>
      </w:pPr>
      <w:r>
        <w:rPr>
          <w:rFonts w:ascii="Times New Roman" w:hAnsi="Times New Roman" w:eastAsia="Times New Roman" w:cs="Times New Roman"/>
          <w:sz w:val="19"/>
          <w:szCs w:val="19"/>
          <w:spacing w:val="11"/>
        </w:rPr>
        <w:t>e)     </w:t>
      </w:r>
      <w:r>
        <w:rPr>
          <w:sz w:val="19"/>
          <w:szCs w:val="19"/>
          <w:spacing w:val="11"/>
        </w:rPr>
        <w:t>可选性能(若有时);</w:t>
      </w:r>
    </w:p>
    <w:p>
      <w:pPr>
        <w:pStyle w:val="BodyText"/>
        <w:ind w:left="430"/>
        <w:spacing w:before="68" w:line="259" w:lineRule="exact"/>
        <w:rPr>
          <w:sz w:val="19"/>
          <w:szCs w:val="19"/>
        </w:rPr>
      </w:pPr>
      <w:r>
        <w:rPr>
          <w:rFonts w:ascii="Arial" w:hAnsi="Arial" w:eastAsia="Arial" w:cs="Arial"/>
          <w:sz w:val="19"/>
          <w:szCs w:val="19"/>
          <w:spacing w:val="4"/>
          <w:position w:val="2"/>
        </w:rPr>
        <w:t>f)</w:t>
      </w:r>
      <w:r>
        <w:rPr>
          <w:rFonts w:ascii="Arial" w:hAnsi="Arial" w:eastAsia="Arial" w:cs="Arial"/>
          <w:sz w:val="19"/>
          <w:szCs w:val="19"/>
          <w:position w:val="2"/>
        </w:rPr>
        <w:t xml:space="preserve">     </w:t>
      </w:r>
      <w:r>
        <w:rPr>
          <w:sz w:val="19"/>
          <w:szCs w:val="19"/>
          <w:spacing w:val="4"/>
          <w:position w:val="2"/>
        </w:rPr>
        <w:t>生产日期、批号；</w:t>
      </w:r>
    </w:p>
    <w:p>
      <w:pPr>
        <w:pStyle w:val="BodyText"/>
        <w:ind w:left="430"/>
        <w:spacing w:before="61" w:line="259" w:lineRule="exact"/>
        <w:rPr>
          <w:sz w:val="19"/>
          <w:szCs w:val="19"/>
        </w:rPr>
      </w:pPr>
      <w:r>
        <w:rPr>
          <w:rFonts w:ascii="Arial" w:hAnsi="Arial" w:eastAsia="Arial" w:cs="Arial"/>
          <w:sz w:val="19"/>
          <w:szCs w:val="19"/>
          <w:spacing w:val="3"/>
          <w:position w:val="2"/>
        </w:rPr>
        <w:t>g)</w:t>
      </w:r>
      <w:r>
        <w:rPr>
          <w:rFonts w:ascii="Arial" w:hAnsi="Arial" w:eastAsia="Arial" w:cs="Arial"/>
          <w:sz w:val="19"/>
          <w:szCs w:val="19"/>
          <w:spacing w:val="8"/>
          <w:position w:val="2"/>
        </w:rPr>
        <w:t xml:space="preserve">    </w:t>
      </w:r>
      <w:r>
        <w:rPr>
          <w:sz w:val="19"/>
          <w:szCs w:val="19"/>
          <w:spacing w:val="3"/>
          <w:position w:val="2"/>
        </w:rPr>
        <w:t>净质量；</w:t>
      </w:r>
    </w:p>
    <w:p>
      <w:pPr>
        <w:pStyle w:val="BodyText"/>
        <w:ind w:left="430"/>
        <w:spacing w:before="41" w:line="259" w:lineRule="exact"/>
        <w:rPr>
          <w:sz w:val="19"/>
          <w:szCs w:val="19"/>
        </w:rPr>
      </w:pPr>
      <w:r>
        <w:rPr>
          <w:rFonts w:ascii="Arial" w:hAnsi="Arial" w:eastAsia="Arial" w:cs="Arial"/>
          <w:sz w:val="19"/>
          <w:szCs w:val="19"/>
          <w:spacing w:val="11"/>
          <w:position w:val="2"/>
        </w:rPr>
        <w:t>h)    </w:t>
      </w:r>
      <w:r>
        <w:rPr>
          <w:sz w:val="19"/>
          <w:szCs w:val="19"/>
          <w:spacing w:val="11"/>
          <w:position w:val="2"/>
        </w:rPr>
        <w:t>运输与贮存注意事项；</w:t>
      </w:r>
    </w:p>
    <w:p>
      <w:pPr>
        <w:pStyle w:val="BodyText"/>
        <w:ind w:left="430"/>
        <w:spacing w:before="51" w:line="259" w:lineRule="exact"/>
        <w:rPr>
          <w:sz w:val="19"/>
          <w:szCs w:val="19"/>
        </w:rPr>
      </w:pPr>
      <w:r>
        <w:rPr>
          <w:rFonts w:ascii="Arial" w:hAnsi="Arial" w:eastAsia="Arial" w:cs="Arial"/>
          <w:sz w:val="19"/>
          <w:szCs w:val="19"/>
          <w:spacing w:val="7"/>
          <w:position w:val="2"/>
        </w:rPr>
        <w:t>i)</w:t>
      </w:r>
      <w:r>
        <w:rPr>
          <w:rFonts w:ascii="Arial" w:hAnsi="Arial" w:eastAsia="Arial" w:cs="Arial"/>
          <w:sz w:val="19"/>
          <w:szCs w:val="19"/>
          <w:spacing w:val="4"/>
          <w:position w:val="2"/>
        </w:rPr>
        <w:t xml:space="preserve">     </w:t>
      </w:r>
      <w:r>
        <w:rPr>
          <w:sz w:val="19"/>
          <w:szCs w:val="19"/>
          <w:spacing w:val="7"/>
          <w:position w:val="2"/>
        </w:rPr>
        <w:t>贮存期。</w:t>
      </w:r>
    </w:p>
    <w:p>
      <w:pPr>
        <w:pStyle w:val="BodyText"/>
        <w:spacing w:before="244" w:line="259" w:lineRule="exact"/>
        <w:rPr>
          <w:sz w:val="19"/>
          <w:szCs w:val="19"/>
        </w:rPr>
      </w:pPr>
      <w:r>
        <w:rPr>
          <w:rFonts w:ascii="Arial" w:hAnsi="Arial" w:eastAsia="Arial" w:cs="Arial"/>
          <w:sz w:val="19"/>
          <w:szCs w:val="19"/>
          <w:spacing w:val="2"/>
          <w:position w:val="1"/>
        </w:rPr>
        <w:t>8.2</w:t>
      </w:r>
      <w:r>
        <w:rPr>
          <w:rFonts w:ascii="Arial" w:hAnsi="Arial" w:eastAsia="Arial" w:cs="Arial"/>
          <w:sz w:val="19"/>
          <w:szCs w:val="19"/>
          <w:spacing w:val="1"/>
          <w:position w:val="1"/>
        </w:rPr>
        <w:t xml:space="preserve">    </w:t>
      </w:r>
      <w:r>
        <w:rPr>
          <w:sz w:val="19"/>
          <w:szCs w:val="19"/>
          <w:spacing w:val="2"/>
          <w:position w:val="1"/>
        </w:rPr>
        <w:t>包装</w:t>
      </w:r>
    </w:p>
    <w:p>
      <w:pPr>
        <w:pStyle w:val="BodyText"/>
        <w:ind w:right="12"/>
        <w:spacing w:before="198" w:line="282" w:lineRule="auto"/>
        <w:rPr>
          <w:sz w:val="19"/>
          <w:szCs w:val="19"/>
        </w:rPr>
      </w:pPr>
      <w:r>
        <w:rPr>
          <w:rFonts w:ascii="Arial" w:hAnsi="Arial" w:eastAsia="Arial" w:cs="Arial"/>
          <w:sz w:val="19"/>
          <w:szCs w:val="19"/>
          <w:spacing w:val="10"/>
        </w:rPr>
        <w:t>8.2.1     </w:t>
      </w:r>
      <w:r>
        <w:rPr>
          <w:sz w:val="19"/>
          <w:szCs w:val="19"/>
          <w:spacing w:val="10"/>
        </w:rPr>
        <w:t>产品的液体组分应贮存于清洁、干燥、密闭的塑料桶或内衬塑料袋的金属桶中，固体组分包装应</w:t>
      </w:r>
      <w:r>
        <w:rPr>
          <w:sz w:val="19"/>
          <w:szCs w:val="19"/>
          <w:spacing w:val="16"/>
        </w:rPr>
        <w:t xml:space="preserve"> </w:t>
      </w:r>
      <w:r>
        <w:rPr>
          <w:sz w:val="19"/>
          <w:szCs w:val="19"/>
          <w:spacing w:val="7"/>
        </w:rPr>
        <w:t>密封防潮。</w:t>
      </w:r>
    </w:p>
    <w:p>
      <w:pPr>
        <w:pStyle w:val="BodyText"/>
        <w:ind w:right="17"/>
        <w:spacing w:before="40" w:line="277" w:lineRule="auto"/>
        <w:rPr>
          <w:sz w:val="19"/>
          <w:szCs w:val="19"/>
        </w:rPr>
      </w:pPr>
      <w:r>
        <w:rPr>
          <w:rFonts w:ascii="Arial" w:hAnsi="Arial" w:eastAsia="Arial" w:cs="Arial"/>
          <w:sz w:val="19"/>
          <w:szCs w:val="19"/>
          <w:spacing w:val="13"/>
        </w:rPr>
        <w:t>8.2.2    </w:t>
      </w:r>
      <w:r>
        <w:rPr>
          <w:sz w:val="19"/>
          <w:szCs w:val="19"/>
          <w:spacing w:val="13"/>
        </w:rPr>
        <w:t>产品包装上除应有8.1标志外，还应有防潮、防晒、防撞标志或说明。产品出厂时应附有产品合</w:t>
      </w:r>
      <w:r>
        <w:rPr>
          <w:sz w:val="19"/>
          <w:szCs w:val="19"/>
          <w:spacing w:val="3"/>
        </w:rPr>
        <w:t xml:space="preserve"> </w:t>
      </w:r>
      <w:r>
        <w:rPr>
          <w:sz w:val="19"/>
          <w:szCs w:val="19"/>
          <w:spacing w:val="14"/>
        </w:rPr>
        <w:t>格证和使用说明书。</w:t>
      </w:r>
    </w:p>
    <w:p>
      <w:pPr>
        <w:pStyle w:val="BodyText"/>
        <w:spacing w:before="229" w:line="259" w:lineRule="exact"/>
        <w:rPr>
          <w:sz w:val="19"/>
          <w:szCs w:val="19"/>
        </w:rPr>
      </w:pPr>
      <w:r>
        <w:rPr>
          <w:rFonts w:ascii="Arial" w:hAnsi="Arial" w:eastAsia="Arial" w:cs="Arial"/>
          <w:sz w:val="19"/>
          <w:szCs w:val="19"/>
          <w:spacing w:val="1"/>
          <w:position w:val="1"/>
        </w:rPr>
        <w:t>8.3    </w:t>
      </w:r>
      <w:r>
        <w:rPr>
          <w:sz w:val="19"/>
          <w:szCs w:val="19"/>
          <w:spacing w:val="1"/>
          <w:position w:val="1"/>
        </w:rPr>
        <w:t>运输</w:t>
      </w:r>
    </w:p>
    <w:p>
      <w:pPr>
        <w:spacing w:line="242" w:lineRule="auto"/>
        <w:rPr>
          <w:rFonts w:ascii="Arial"/>
          <w:sz w:val="21"/>
        </w:rPr>
      </w:pPr>
      <w:r/>
    </w:p>
    <w:p>
      <w:pPr>
        <w:pStyle w:val="BodyText"/>
        <w:ind w:firstLine="430"/>
        <w:spacing w:before="62" w:line="330" w:lineRule="auto"/>
        <w:rPr>
          <w:sz w:val="19"/>
          <w:szCs w:val="19"/>
        </w:rPr>
      </w:pPr>
      <w:r>
        <w:rPr>
          <w:sz w:val="19"/>
          <w:szCs w:val="19"/>
          <w:spacing w:val="5"/>
        </w:rPr>
        <w:t>本产品为非易燃易爆材料，可按一般货物运输。运输时应防止雨淋、曝晒、受冻，避免挤压、碰撞，保</w:t>
      </w:r>
      <w:r>
        <w:rPr>
          <w:sz w:val="19"/>
          <w:szCs w:val="19"/>
          <w:spacing w:val="10"/>
        </w:rPr>
        <w:t xml:space="preserve"> </w:t>
      </w:r>
      <w:r>
        <w:rPr>
          <w:sz w:val="19"/>
          <w:szCs w:val="19"/>
          <w:spacing w:val="13"/>
        </w:rPr>
        <w:t>持包装完好无损。</w:t>
      </w:r>
    </w:p>
    <w:p>
      <w:pPr>
        <w:pStyle w:val="BodyText"/>
        <w:spacing w:before="60" w:line="221" w:lineRule="auto"/>
        <w:rPr>
          <w:sz w:val="19"/>
          <w:szCs w:val="19"/>
        </w:rPr>
      </w:pPr>
      <w:r>
        <w:pict>
          <v:rect id="_x0000_s6" style="position:absolute;margin-left:334.003pt;margin-top:11.1561pt;mso-position-vertical-relative:text;mso-position-horizontal-relative:text;width:15pt;height:15pt;z-index:251707392;" fillcolor="#E7E7E7" filled="true" stroked="false"/>
        </w:pict>
      </w:r>
      <w:r>
        <w:rPr>
          <w:sz w:val="19"/>
          <w:szCs w:val="19"/>
          <w:spacing w:val="3"/>
        </w:rPr>
        <w:t>8.4</w:t>
      </w:r>
      <w:r>
        <w:rPr>
          <w:sz w:val="19"/>
          <w:szCs w:val="19"/>
        </w:rPr>
        <w:t xml:space="preserve">  </w:t>
      </w:r>
      <w:r>
        <w:rPr>
          <w:sz w:val="19"/>
          <w:szCs w:val="19"/>
          <w:spacing w:val="3"/>
        </w:rPr>
        <w:t>贮存</w:t>
      </w:r>
    </w:p>
    <w:p>
      <w:pPr>
        <w:pStyle w:val="BodyText"/>
        <w:spacing w:before="224" w:line="213" w:lineRule="auto"/>
        <w:rPr>
          <w:sz w:val="19"/>
          <w:szCs w:val="19"/>
        </w:rPr>
      </w:pPr>
      <w:r>
        <w:rPr>
          <w:sz w:val="19"/>
          <w:szCs w:val="19"/>
          <w:spacing w:val="10"/>
        </w:rPr>
        <w:t>8.4.1</w:t>
      </w:r>
      <w:r>
        <w:rPr>
          <w:sz w:val="19"/>
          <w:szCs w:val="19"/>
          <w:spacing w:val="10"/>
        </w:rPr>
        <w:t xml:space="preserve">  </w:t>
      </w:r>
      <w:r>
        <w:rPr>
          <w:sz w:val="19"/>
          <w:szCs w:val="19"/>
          <w:spacing w:val="10"/>
        </w:rPr>
        <w:t>产品应在干燥、通风、阴凉的场所贮存，液体组分贮存温度不应低于5℃。</w:t>
      </w:r>
    </w:p>
    <w:p>
      <w:pPr>
        <w:pStyle w:val="BodyText"/>
        <w:spacing w:before="61" w:line="213" w:lineRule="auto"/>
        <w:rPr>
          <w:sz w:val="22"/>
          <w:szCs w:val="22"/>
        </w:rPr>
      </w:pPr>
      <w:r>
        <w:rPr>
          <w:sz w:val="22"/>
          <w:szCs w:val="22"/>
          <w:spacing w:val="-14"/>
        </w:rPr>
        <w:t>8.4.2</w:t>
      </w:r>
      <w:r>
        <w:rPr>
          <w:sz w:val="22"/>
          <w:szCs w:val="22"/>
          <w:spacing w:val="58"/>
        </w:rPr>
        <w:t xml:space="preserve"> </w:t>
      </w:r>
      <w:r>
        <w:rPr>
          <w:sz w:val="22"/>
          <w:szCs w:val="22"/>
          <w:spacing w:val="-14"/>
        </w:rPr>
        <w:t>产品自生产之日起，在正常运输、贮存条件下</w:t>
      </w:r>
      <w:r>
        <w:rPr>
          <w:sz w:val="22"/>
          <w:szCs w:val="22"/>
          <w:spacing w:val="-15"/>
        </w:rPr>
        <w:t>贮存期应不少于6个月。</w:t>
      </w:r>
    </w:p>
    <w:p>
      <w:pPr>
        <w:spacing w:line="213" w:lineRule="auto"/>
        <w:sectPr>
          <w:headerReference w:type="default" r:id="rId32"/>
          <w:footerReference w:type="default" r:id="rId33"/>
          <w:pgSz w:w="11900" w:h="16840"/>
          <w:pgMar w:top="1694" w:right="1453" w:bottom="1319" w:left="1229" w:header="1370" w:footer="1060" w:gutter="0"/>
        </w:sectPr>
        <w:rPr>
          <w:sz w:val="22"/>
          <w:szCs w:val="22"/>
        </w:rPr>
      </w:pP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pStyle w:val="BodyText"/>
        <w:ind w:left="4140"/>
        <w:spacing w:before="62" w:line="222" w:lineRule="auto"/>
        <w:rPr>
          <w:rFonts w:ascii="Arial" w:hAnsi="Arial" w:eastAsia="Arial" w:cs="Arial"/>
          <w:sz w:val="19"/>
          <w:szCs w:val="19"/>
        </w:rPr>
      </w:pPr>
      <w:r>
        <w:rPr>
          <w:sz w:val="19"/>
          <w:szCs w:val="19"/>
          <w:spacing w:val="-9"/>
        </w:rPr>
        <w:t>附</w:t>
      </w:r>
      <w:r>
        <w:rPr>
          <w:sz w:val="19"/>
          <w:szCs w:val="19"/>
          <w:spacing w:val="28"/>
        </w:rPr>
        <w:t xml:space="preserve">  </w:t>
      </w:r>
      <w:r>
        <w:rPr>
          <w:sz w:val="19"/>
          <w:szCs w:val="19"/>
          <w:spacing w:val="-9"/>
        </w:rPr>
        <w:t>录</w:t>
      </w:r>
      <w:r>
        <w:rPr>
          <w:sz w:val="19"/>
          <w:szCs w:val="19"/>
          <w:spacing w:val="20"/>
        </w:rPr>
        <w:t xml:space="preserve">  </w:t>
      </w:r>
      <w:r>
        <w:rPr>
          <w:rFonts w:ascii="Arial" w:hAnsi="Arial" w:eastAsia="Arial" w:cs="Arial"/>
          <w:sz w:val="19"/>
          <w:szCs w:val="19"/>
          <w:spacing w:val="-9"/>
        </w:rPr>
        <w:t>A</w:t>
      </w:r>
    </w:p>
    <w:p>
      <w:pPr>
        <w:pStyle w:val="BodyText"/>
        <w:ind w:left="4219"/>
        <w:spacing w:before="83" w:line="223" w:lineRule="auto"/>
        <w:rPr>
          <w:sz w:val="19"/>
          <w:szCs w:val="19"/>
        </w:rPr>
      </w:pPr>
      <w:r>
        <w:rPr>
          <w:sz w:val="19"/>
          <w:szCs w:val="19"/>
          <w:spacing w:val="11"/>
        </w:rPr>
        <w:t>(规范性)</w:t>
      </w:r>
    </w:p>
    <w:p>
      <w:pPr>
        <w:pStyle w:val="BodyText"/>
        <w:ind w:left="3270"/>
        <w:spacing w:before="78" w:line="221" w:lineRule="auto"/>
        <w:rPr>
          <w:sz w:val="19"/>
          <w:szCs w:val="19"/>
        </w:rPr>
      </w:pPr>
      <w:r>
        <w:rPr>
          <w:sz w:val="19"/>
          <w:szCs w:val="19"/>
          <w:spacing w:val="14"/>
        </w:rPr>
        <w:t>抗渗性(砂浆背水面)试验方法</w:t>
      </w:r>
    </w:p>
    <w:p>
      <w:pPr>
        <w:spacing w:line="348" w:lineRule="auto"/>
        <w:rPr>
          <w:rFonts w:ascii="Arial"/>
          <w:sz w:val="21"/>
        </w:rPr>
      </w:pPr>
      <w:r/>
    </w:p>
    <w:p>
      <w:pPr>
        <w:pStyle w:val="BodyText"/>
        <w:spacing w:before="62" w:line="221" w:lineRule="auto"/>
        <w:rPr>
          <w:sz w:val="19"/>
          <w:szCs w:val="19"/>
        </w:rPr>
      </w:pPr>
      <w:r>
        <w:rPr>
          <w:rFonts w:ascii="Arial" w:hAnsi="Arial" w:eastAsia="Arial" w:cs="Arial"/>
          <w:sz w:val="19"/>
          <w:szCs w:val="19"/>
          <w:spacing w:val="5"/>
        </w:rPr>
        <w:t>A. </w:t>
      </w:r>
      <w:r>
        <w:rPr>
          <w:sz w:val="19"/>
          <w:szCs w:val="19"/>
          <w:spacing w:val="5"/>
        </w:rPr>
        <w:t>1</w:t>
      </w:r>
      <w:r>
        <w:rPr>
          <w:sz w:val="19"/>
          <w:szCs w:val="19"/>
          <w:spacing w:val="16"/>
        </w:rPr>
        <w:t xml:space="preserve">  </w:t>
      </w:r>
      <w:r>
        <w:rPr>
          <w:sz w:val="19"/>
          <w:szCs w:val="19"/>
          <w:spacing w:val="5"/>
        </w:rPr>
        <w:t>试验器具</w:t>
      </w:r>
    </w:p>
    <w:p>
      <w:pPr>
        <w:pStyle w:val="BodyText"/>
        <w:ind w:left="419"/>
        <w:spacing w:before="232" w:line="221" w:lineRule="auto"/>
        <w:rPr>
          <w:sz w:val="19"/>
          <w:szCs w:val="19"/>
        </w:rPr>
      </w:pPr>
      <w:r>
        <w:rPr>
          <w:sz w:val="19"/>
          <w:szCs w:val="19"/>
          <w:spacing w:val="13"/>
        </w:rPr>
        <w:t>试验器具包括：</w:t>
      </w:r>
    </w:p>
    <w:p>
      <w:pPr>
        <w:pStyle w:val="BodyText"/>
        <w:ind w:left="419"/>
        <w:spacing w:before="49" w:line="259" w:lineRule="exact"/>
        <w:rPr>
          <w:sz w:val="19"/>
          <w:szCs w:val="19"/>
        </w:rPr>
      </w:pPr>
      <w:r>
        <w:rPr>
          <w:rFonts w:ascii="Arial" w:hAnsi="Arial" w:eastAsia="Arial" w:cs="Arial"/>
          <w:sz w:val="19"/>
          <w:szCs w:val="19"/>
          <w:spacing w:val="11"/>
          <w:position w:val="2"/>
        </w:rPr>
        <w:t>a)</w:t>
      </w:r>
      <w:r>
        <w:rPr>
          <w:rFonts w:ascii="Arial" w:hAnsi="Arial" w:eastAsia="Arial" w:cs="Arial"/>
          <w:sz w:val="19"/>
          <w:szCs w:val="19"/>
          <w:spacing w:val="10"/>
          <w:position w:val="2"/>
        </w:rPr>
        <w:t xml:space="preserve">    </w:t>
      </w:r>
      <w:r>
        <w:rPr>
          <w:sz w:val="19"/>
          <w:szCs w:val="19"/>
          <w:spacing w:val="11"/>
          <w:position w:val="2"/>
        </w:rPr>
        <w:t>砂浆渗透试验仪；</w:t>
      </w:r>
    </w:p>
    <w:p>
      <w:pPr>
        <w:pStyle w:val="BodyText"/>
        <w:ind w:left="419"/>
        <w:spacing w:before="40" w:line="259" w:lineRule="exact"/>
        <w:rPr>
          <w:rFonts w:ascii="Arial" w:hAnsi="Arial" w:eastAsia="Arial" w:cs="Arial"/>
          <w:sz w:val="19"/>
          <w:szCs w:val="19"/>
        </w:rPr>
      </w:pPr>
      <w:r>
        <w:rPr>
          <w:rFonts w:ascii="Arial" w:hAnsi="Arial" w:eastAsia="Arial" w:cs="Arial"/>
          <w:sz w:val="19"/>
          <w:szCs w:val="19"/>
          <w:spacing w:val="7"/>
          <w:position w:val="2"/>
        </w:rPr>
        <w:t>b)    </w:t>
      </w:r>
      <w:r>
        <w:rPr>
          <w:sz w:val="19"/>
          <w:szCs w:val="19"/>
          <w:spacing w:val="7"/>
          <w:position w:val="2"/>
        </w:rPr>
        <w:t>金属试模：截锥带底圆模，上口直径70</w:t>
      </w:r>
      <w:r>
        <w:rPr>
          <w:sz w:val="19"/>
          <w:szCs w:val="19"/>
          <w:spacing w:val="7"/>
          <w:position w:val="2"/>
        </w:rPr>
        <w:t xml:space="preserve"> </w:t>
      </w:r>
      <w:r>
        <w:rPr>
          <w:rFonts w:ascii="Arial" w:hAnsi="Arial" w:eastAsia="Arial" w:cs="Arial"/>
          <w:sz w:val="19"/>
          <w:szCs w:val="19"/>
          <w:position w:val="2"/>
        </w:rPr>
        <w:t>mm</w:t>
      </w:r>
      <w:r>
        <w:rPr>
          <w:rFonts w:ascii="Arial" w:hAnsi="Arial" w:eastAsia="Arial" w:cs="Arial"/>
          <w:sz w:val="19"/>
          <w:szCs w:val="19"/>
          <w:spacing w:val="7"/>
          <w:position w:val="2"/>
        </w:rPr>
        <w:t>,</w:t>
      </w:r>
      <w:r>
        <w:rPr>
          <w:rFonts w:ascii="Arial" w:hAnsi="Arial" w:eastAsia="Arial" w:cs="Arial"/>
          <w:sz w:val="19"/>
          <w:szCs w:val="19"/>
          <w:spacing w:val="31"/>
          <w:position w:val="2"/>
        </w:rPr>
        <w:t xml:space="preserve"> </w:t>
      </w:r>
      <w:r>
        <w:rPr>
          <w:sz w:val="19"/>
          <w:szCs w:val="19"/>
          <w:spacing w:val="7"/>
          <w:position w:val="2"/>
        </w:rPr>
        <w:t>下口直径80</w:t>
      </w:r>
      <w:r>
        <w:rPr>
          <w:sz w:val="19"/>
          <w:szCs w:val="19"/>
          <w:spacing w:val="38"/>
          <w:position w:val="2"/>
        </w:rPr>
        <w:t xml:space="preserve"> </w:t>
      </w:r>
      <w:r>
        <w:rPr>
          <w:rFonts w:ascii="Arial" w:hAnsi="Arial" w:eastAsia="Arial" w:cs="Arial"/>
          <w:sz w:val="19"/>
          <w:szCs w:val="19"/>
          <w:position w:val="2"/>
        </w:rPr>
        <w:t>mm</w:t>
      </w:r>
      <w:r>
        <w:rPr>
          <w:rFonts w:ascii="Arial" w:hAnsi="Arial" w:eastAsia="Arial" w:cs="Arial"/>
          <w:sz w:val="19"/>
          <w:szCs w:val="19"/>
          <w:spacing w:val="7"/>
          <w:position w:val="2"/>
        </w:rPr>
        <w:t>,  </w:t>
      </w:r>
      <w:r>
        <w:rPr>
          <w:sz w:val="19"/>
          <w:szCs w:val="19"/>
          <w:spacing w:val="7"/>
          <w:position w:val="2"/>
        </w:rPr>
        <w:t>高3</w:t>
      </w:r>
      <w:r>
        <w:rPr>
          <w:sz w:val="19"/>
          <w:szCs w:val="19"/>
          <w:spacing w:val="6"/>
          <w:position w:val="2"/>
        </w:rPr>
        <w:t>0</w:t>
      </w:r>
      <w:r>
        <w:rPr>
          <w:sz w:val="19"/>
          <w:szCs w:val="19"/>
          <w:spacing w:val="36"/>
          <w:position w:val="2"/>
        </w:rPr>
        <w:t xml:space="preserve"> </w:t>
      </w:r>
      <w:r>
        <w:rPr>
          <w:rFonts w:ascii="Arial" w:hAnsi="Arial" w:eastAsia="Arial" w:cs="Arial"/>
          <w:sz w:val="19"/>
          <w:szCs w:val="19"/>
          <w:position w:val="2"/>
        </w:rPr>
        <w:t>mm</w:t>
      </w:r>
      <w:r>
        <w:rPr>
          <w:rFonts w:ascii="Arial" w:hAnsi="Arial" w:eastAsia="Arial" w:cs="Arial"/>
          <w:sz w:val="19"/>
          <w:szCs w:val="19"/>
          <w:spacing w:val="6"/>
          <w:position w:val="2"/>
        </w:rPr>
        <w:t>;</w:t>
      </w:r>
    </w:p>
    <w:p>
      <w:pPr>
        <w:pStyle w:val="BodyText"/>
        <w:ind w:left="419"/>
        <w:spacing w:before="59" w:line="273" w:lineRule="exact"/>
        <w:rPr>
          <w:rFonts w:ascii="Arial" w:hAnsi="Arial" w:eastAsia="Arial" w:cs="Arial"/>
          <w:sz w:val="20"/>
          <w:szCs w:val="20"/>
        </w:rPr>
      </w:pPr>
      <w:r>
        <w:rPr>
          <w:rFonts w:ascii="Arial" w:hAnsi="Arial" w:eastAsia="Arial" w:cs="Arial"/>
          <w:sz w:val="20"/>
          <w:szCs w:val="20"/>
          <w:spacing w:val="6"/>
          <w:position w:val="2"/>
        </w:rPr>
        <w:t>c)    </w:t>
      </w:r>
      <w:r>
        <w:rPr>
          <w:sz w:val="20"/>
          <w:szCs w:val="20"/>
          <w:spacing w:val="6"/>
          <w:position w:val="2"/>
        </w:rPr>
        <w:t>橡胶垫圈：外径80</w:t>
      </w:r>
      <w:r>
        <w:rPr>
          <w:sz w:val="20"/>
          <w:szCs w:val="20"/>
          <w:spacing w:val="6"/>
          <w:position w:val="2"/>
        </w:rPr>
        <w:t xml:space="preserve"> </w:t>
      </w:r>
      <w:r>
        <w:rPr>
          <w:rFonts w:ascii="Arial" w:hAnsi="Arial" w:eastAsia="Arial" w:cs="Arial"/>
          <w:sz w:val="20"/>
          <w:szCs w:val="20"/>
          <w:position w:val="2"/>
        </w:rPr>
        <w:t>mm</w:t>
      </w:r>
      <w:r>
        <w:rPr>
          <w:rFonts w:ascii="Arial" w:hAnsi="Arial" w:eastAsia="Arial" w:cs="Arial"/>
          <w:sz w:val="20"/>
          <w:szCs w:val="20"/>
          <w:spacing w:val="6"/>
          <w:position w:val="2"/>
        </w:rPr>
        <w:t>,</w:t>
      </w:r>
      <w:r>
        <w:rPr>
          <w:rFonts w:ascii="Arial" w:hAnsi="Arial" w:eastAsia="Arial" w:cs="Arial"/>
          <w:sz w:val="20"/>
          <w:szCs w:val="20"/>
          <w:spacing w:val="39"/>
          <w:position w:val="2"/>
        </w:rPr>
        <w:t xml:space="preserve"> </w:t>
      </w:r>
      <w:r>
        <w:rPr>
          <w:sz w:val="20"/>
          <w:szCs w:val="20"/>
          <w:spacing w:val="6"/>
          <w:position w:val="2"/>
        </w:rPr>
        <w:t>内径74</w:t>
      </w:r>
      <w:r>
        <w:rPr>
          <w:sz w:val="20"/>
          <w:szCs w:val="20"/>
          <w:spacing w:val="25"/>
          <w:position w:val="2"/>
        </w:rPr>
        <w:t xml:space="preserve"> </w:t>
      </w:r>
      <w:r>
        <w:rPr>
          <w:rFonts w:ascii="Arial" w:hAnsi="Arial" w:eastAsia="Arial" w:cs="Arial"/>
          <w:sz w:val="20"/>
          <w:szCs w:val="20"/>
          <w:position w:val="2"/>
        </w:rPr>
        <w:t>mm</w:t>
      </w:r>
      <w:r>
        <w:rPr>
          <w:rFonts w:ascii="Arial" w:hAnsi="Arial" w:eastAsia="Arial" w:cs="Arial"/>
          <w:sz w:val="20"/>
          <w:szCs w:val="20"/>
          <w:spacing w:val="6"/>
          <w:position w:val="2"/>
        </w:rPr>
        <w:t>,</w:t>
      </w:r>
      <w:r>
        <w:rPr>
          <w:rFonts w:ascii="Arial" w:hAnsi="Arial" w:eastAsia="Arial" w:cs="Arial"/>
          <w:sz w:val="20"/>
          <w:szCs w:val="20"/>
          <w:spacing w:val="19"/>
          <w:w w:val="101"/>
          <w:position w:val="2"/>
        </w:rPr>
        <w:t xml:space="preserve"> </w:t>
      </w:r>
      <w:r>
        <w:rPr>
          <w:sz w:val="20"/>
          <w:szCs w:val="20"/>
          <w:spacing w:val="6"/>
          <w:position w:val="2"/>
        </w:rPr>
        <w:t>厚</w:t>
      </w:r>
      <w:r>
        <w:rPr>
          <w:sz w:val="20"/>
          <w:szCs w:val="20"/>
          <w:spacing w:val="5"/>
          <w:position w:val="2"/>
        </w:rPr>
        <w:t>度低于透水盘上沿1</w:t>
      </w:r>
      <w:r>
        <w:rPr>
          <w:rFonts w:ascii="Arial" w:hAnsi="Arial" w:eastAsia="Arial" w:cs="Arial"/>
          <w:sz w:val="20"/>
          <w:szCs w:val="20"/>
          <w:position w:val="2"/>
        </w:rPr>
        <w:t>mm</w:t>
      </w:r>
      <w:r>
        <w:rPr>
          <w:rFonts w:ascii="Arial" w:hAnsi="Arial" w:eastAsia="Arial" w:cs="Arial"/>
          <w:sz w:val="20"/>
          <w:szCs w:val="20"/>
          <w:spacing w:val="5"/>
          <w:position w:val="2"/>
        </w:rPr>
        <w:t>;</w:t>
      </w:r>
    </w:p>
    <w:p>
      <w:pPr>
        <w:pStyle w:val="BodyText"/>
        <w:ind w:left="419"/>
        <w:spacing w:before="37" w:line="272" w:lineRule="exact"/>
        <w:rPr>
          <w:sz w:val="20"/>
          <w:szCs w:val="20"/>
        </w:rPr>
      </w:pPr>
      <w:r>
        <w:rPr>
          <w:rFonts w:ascii="Arial" w:hAnsi="Arial" w:eastAsia="Arial" w:cs="Arial"/>
          <w:sz w:val="20"/>
          <w:szCs w:val="20"/>
          <w:spacing w:val="4"/>
          <w:position w:val="2"/>
        </w:rPr>
        <w:t>d)    </w:t>
      </w:r>
      <w:r>
        <w:rPr>
          <w:sz w:val="20"/>
          <w:szCs w:val="20"/>
          <w:spacing w:val="4"/>
          <w:position w:val="2"/>
        </w:rPr>
        <w:t>捣棒：直径10</w:t>
      </w:r>
      <w:r>
        <w:rPr>
          <w:rFonts w:ascii="Arial" w:hAnsi="Arial" w:eastAsia="Arial" w:cs="Arial"/>
          <w:sz w:val="20"/>
          <w:szCs w:val="20"/>
          <w:position w:val="2"/>
        </w:rPr>
        <w:t>mm</w:t>
      </w:r>
      <w:r>
        <w:rPr>
          <w:rFonts w:ascii="Arial" w:hAnsi="Arial" w:eastAsia="Arial" w:cs="Arial"/>
          <w:sz w:val="20"/>
          <w:szCs w:val="20"/>
          <w:spacing w:val="4"/>
          <w:position w:val="2"/>
        </w:rPr>
        <w:t>,</w:t>
      </w:r>
      <w:r>
        <w:rPr>
          <w:rFonts w:ascii="Arial" w:hAnsi="Arial" w:eastAsia="Arial" w:cs="Arial"/>
          <w:sz w:val="20"/>
          <w:szCs w:val="20"/>
          <w:spacing w:val="21"/>
          <w:w w:val="101"/>
          <w:position w:val="2"/>
        </w:rPr>
        <w:t xml:space="preserve"> </w:t>
      </w:r>
      <w:r>
        <w:rPr>
          <w:sz w:val="20"/>
          <w:szCs w:val="20"/>
          <w:spacing w:val="4"/>
          <w:position w:val="2"/>
        </w:rPr>
        <w:t>长350</w:t>
      </w:r>
      <w:r>
        <w:rPr>
          <w:sz w:val="20"/>
          <w:szCs w:val="20"/>
          <w:spacing w:val="35"/>
          <w:position w:val="2"/>
        </w:rPr>
        <w:t xml:space="preserve"> </w:t>
      </w:r>
      <w:r>
        <w:rPr>
          <w:rFonts w:ascii="Arial" w:hAnsi="Arial" w:eastAsia="Arial" w:cs="Arial"/>
          <w:sz w:val="20"/>
          <w:szCs w:val="20"/>
          <w:position w:val="2"/>
        </w:rPr>
        <w:t>mm</w:t>
      </w:r>
      <w:r>
        <w:rPr>
          <w:rFonts w:ascii="Arial" w:hAnsi="Arial" w:eastAsia="Arial" w:cs="Arial"/>
          <w:sz w:val="20"/>
          <w:szCs w:val="20"/>
          <w:spacing w:val="4"/>
          <w:position w:val="2"/>
        </w:rPr>
        <w:t>,</w:t>
      </w:r>
      <w:r>
        <w:rPr>
          <w:rFonts w:ascii="Arial" w:hAnsi="Arial" w:eastAsia="Arial" w:cs="Arial"/>
          <w:sz w:val="20"/>
          <w:szCs w:val="20"/>
          <w:spacing w:val="19"/>
          <w:w w:val="101"/>
          <w:position w:val="2"/>
        </w:rPr>
        <w:t xml:space="preserve"> </w:t>
      </w:r>
      <w:r>
        <w:rPr>
          <w:sz w:val="20"/>
          <w:szCs w:val="20"/>
          <w:spacing w:val="4"/>
          <w:position w:val="2"/>
        </w:rPr>
        <w:t>端部磨圆；</w:t>
      </w:r>
    </w:p>
    <w:p>
      <w:pPr>
        <w:pStyle w:val="BodyText"/>
        <w:ind w:left="419"/>
        <w:spacing w:before="50" w:line="259" w:lineRule="exact"/>
        <w:rPr>
          <w:sz w:val="19"/>
          <w:szCs w:val="19"/>
        </w:rPr>
      </w:pPr>
      <w:r>
        <w:rPr>
          <w:rFonts w:ascii="Arial" w:hAnsi="Arial" w:eastAsia="Arial" w:cs="Arial"/>
          <w:sz w:val="19"/>
          <w:szCs w:val="19"/>
          <w:spacing w:val="5"/>
          <w:position w:val="2"/>
        </w:rPr>
        <w:t>e)</w:t>
      </w:r>
      <w:r>
        <w:rPr>
          <w:rFonts w:ascii="Arial" w:hAnsi="Arial" w:eastAsia="Arial" w:cs="Arial"/>
          <w:sz w:val="19"/>
          <w:szCs w:val="19"/>
          <w:spacing w:val="9"/>
          <w:position w:val="2"/>
        </w:rPr>
        <w:t xml:space="preserve">    </w:t>
      </w:r>
      <w:r>
        <w:rPr>
          <w:sz w:val="19"/>
          <w:szCs w:val="19"/>
          <w:spacing w:val="5"/>
          <w:position w:val="2"/>
        </w:rPr>
        <w:t>抹刀。</w:t>
      </w:r>
    </w:p>
    <w:p>
      <w:pPr>
        <w:pStyle w:val="BodyText"/>
        <w:spacing w:before="275" w:line="221" w:lineRule="auto"/>
        <w:rPr>
          <w:sz w:val="19"/>
          <w:szCs w:val="19"/>
        </w:rPr>
      </w:pPr>
      <w:r>
        <w:rPr>
          <w:rFonts w:ascii="Arial" w:hAnsi="Arial" w:eastAsia="Arial" w:cs="Arial"/>
          <w:sz w:val="19"/>
          <w:szCs w:val="19"/>
          <w:spacing w:val="8"/>
        </w:rPr>
        <w:t>A.2    </w:t>
      </w:r>
      <w:r>
        <w:rPr>
          <w:sz w:val="19"/>
          <w:szCs w:val="19"/>
          <w:spacing w:val="8"/>
        </w:rPr>
        <w:t>试件制备</w:t>
      </w:r>
    </w:p>
    <w:p>
      <w:pPr>
        <w:pStyle w:val="BodyText"/>
        <w:spacing w:before="252" w:line="221" w:lineRule="auto"/>
        <w:rPr>
          <w:sz w:val="19"/>
          <w:szCs w:val="19"/>
        </w:rPr>
      </w:pPr>
      <w:r>
        <w:rPr>
          <w:rFonts w:ascii="Arial" w:hAnsi="Arial" w:eastAsia="Arial" w:cs="Arial"/>
          <w:sz w:val="19"/>
          <w:szCs w:val="19"/>
          <w:spacing w:val="5"/>
        </w:rPr>
        <w:t>A.2.1</w:t>
      </w:r>
      <w:r>
        <w:rPr>
          <w:rFonts w:ascii="Arial" w:hAnsi="Arial" w:eastAsia="Arial" w:cs="Arial"/>
          <w:sz w:val="19"/>
          <w:szCs w:val="19"/>
        </w:rPr>
        <w:t xml:space="preserve">     </w:t>
      </w:r>
      <w:r>
        <w:rPr>
          <w:sz w:val="19"/>
          <w:szCs w:val="19"/>
          <w:spacing w:val="5"/>
        </w:rPr>
        <w:t>砂浆试块</w:t>
      </w:r>
    </w:p>
    <w:p>
      <w:pPr>
        <w:pStyle w:val="BodyText"/>
        <w:ind w:left="419"/>
        <w:spacing w:before="233" w:line="221" w:lineRule="auto"/>
        <w:rPr>
          <w:sz w:val="19"/>
          <w:szCs w:val="19"/>
        </w:rPr>
      </w:pPr>
      <w:r>
        <w:rPr>
          <w:sz w:val="19"/>
          <w:szCs w:val="19"/>
          <w:spacing w:val="17"/>
        </w:rPr>
        <w:t>砂浆试块推荐基准配比及所用原材料要求如下：</w:t>
      </w:r>
    </w:p>
    <w:p>
      <w:pPr>
        <w:pStyle w:val="BodyText"/>
        <w:ind w:left="619"/>
        <w:spacing w:before="69" w:line="259" w:lineRule="exact"/>
        <w:rPr>
          <w:rFonts w:ascii="Arial" w:hAnsi="Arial" w:eastAsia="Arial" w:cs="Arial"/>
          <w:sz w:val="19"/>
          <w:szCs w:val="19"/>
        </w:rPr>
      </w:pPr>
      <w:r>
        <w:rPr>
          <w:sz w:val="19"/>
          <w:szCs w:val="19"/>
          <w:spacing w:val="6"/>
          <w:position w:val="2"/>
        </w:rPr>
        <w:t>一水泥(符合</w:t>
      </w:r>
      <w:r>
        <w:rPr>
          <w:sz w:val="19"/>
          <w:szCs w:val="19"/>
          <w:spacing w:val="-32"/>
          <w:position w:val="2"/>
        </w:rPr>
        <w:t xml:space="preserve"> </w:t>
      </w:r>
      <w:r>
        <w:rPr>
          <w:rFonts w:ascii="Arial" w:hAnsi="Arial" w:eastAsia="Arial" w:cs="Arial"/>
          <w:sz w:val="19"/>
          <w:szCs w:val="19"/>
          <w:position w:val="2"/>
        </w:rPr>
        <w:t>GB</w:t>
      </w:r>
      <w:r>
        <w:rPr>
          <w:rFonts w:ascii="Arial" w:hAnsi="Arial" w:eastAsia="Arial" w:cs="Arial"/>
          <w:sz w:val="19"/>
          <w:szCs w:val="19"/>
          <w:spacing w:val="17"/>
          <w:position w:val="2"/>
        </w:rPr>
        <w:t xml:space="preserve">  </w:t>
      </w:r>
      <w:r>
        <w:rPr>
          <w:rFonts w:ascii="Arial" w:hAnsi="Arial" w:eastAsia="Arial" w:cs="Arial"/>
          <w:sz w:val="19"/>
          <w:szCs w:val="19"/>
          <w:spacing w:val="6"/>
          <w:position w:val="2"/>
        </w:rPr>
        <w:t>8076</w:t>
      </w:r>
      <w:r>
        <w:rPr>
          <w:sz w:val="19"/>
          <w:szCs w:val="19"/>
          <w:spacing w:val="6"/>
          <w:position w:val="2"/>
        </w:rPr>
        <w:t>的基准水泥):310</w:t>
      </w:r>
      <w:r>
        <w:rPr>
          <w:sz w:val="19"/>
          <w:szCs w:val="19"/>
          <w:spacing w:val="33"/>
          <w:position w:val="2"/>
        </w:rPr>
        <w:t xml:space="preserve"> </w:t>
      </w:r>
      <w:r>
        <w:rPr>
          <w:rFonts w:ascii="Arial" w:hAnsi="Arial" w:eastAsia="Arial" w:cs="Arial"/>
          <w:sz w:val="19"/>
          <w:szCs w:val="19"/>
          <w:spacing w:val="6"/>
          <w:position w:val="2"/>
        </w:rPr>
        <w:t>g~410    g;</w:t>
      </w:r>
    </w:p>
    <w:p>
      <w:pPr>
        <w:pStyle w:val="BodyText"/>
        <w:ind w:left="619"/>
        <w:spacing w:before="95" w:line="212" w:lineRule="auto"/>
        <w:rPr>
          <w:rFonts w:ascii="Arial" w:hAnsi="Arial" w:eastAsia="Arial" w:cs="Arial"/>
          <w:sz w:val="19"/>
          <w:szCs w:val="19"/>
        </w:rPr>
      </w:pPr>
      <w:r>
        <w:rPr>
          <w:sz w:val="19"/>
          <w:szCs w:val="19"/>
          <w:spacing w:val="10"/>
        </w:rPr>
        <w:t>一</w:t>
      </w:r>
      <w:r>
        <w:rPr>
          <w:sz w:val="19"/>
          <w:szCs w:val="19"/>
          <w:spacing w:val="-10"/>
        </w:rPr>
        <w:t xml:space="preserve"> </w:t>
      </w:r>
      <w:r>
        <w:rPr>
          <w:sz w:val="19"/>
          <w:szCs w:val="19"/>
          <w:spacing w:val="10"/>
        </w:rPr>
        <w:t>砂(</w:t>
      </w:r>
      <w:r>
        <w:rPr>
          <w:rFonts w:ascii="Arial" w:hAnsi="Arial" w:eastAsia="Arial" w:cs="Arial"/>
          <w:sz w:val="19"/>
          <w:szCs w:val="19"/>
        </w:rPr>
        <w:t>ISO</w:t>
      </w:r>
      <w:r>
        <w:rPr>
          <w:sz w:val="19"/>
          <w:szCs w:val="19"/>
          <w:spacing w:val="10"/>
        </w:rPr>
        <w:t>标准砂):1350</w:t>
      </w:r>
      <w:r>
        <w:rPr>
          <w:sz w:val="19"/>
          <w:szCs w:val="19"/>
          <w:spacing w:val="52"/>
        </w:rPr>
        <w:t xml:space="preserve"> </w:t>
      </w:r>
      <w:r>
        <w:rPr>
          <w:rFonts w:ascii="Arial" w:hAnsi="Arial" w:eastAsia="Arial" w:cs="Arial"/>
          <w:sz w:val="19"/>
          <w:szCs w:val="19"/>
          <w:spacing w:val="10"/>
        </w:rPr>
        <w:t>g;</w:t>
      </w:r>
    </w:p>
    <w:p>
      <w:pPr>
        <w:pStyle w:val="BodyText"/>
        <w:ind w:left="619"/>
        <w:spacing w:before="82" w:line="212" w:lineRule="auto"/>
        <w:rPr>
          <w:rFonts w:ascii="Arial" w:hAnsi="Arial" w:eastAsia="Arial" w:cs="Arial"/>
          <w:sz w:val="19"/>
          <w:szCs w:val="19"/>
        </w:rPr>
      </w:pPr>
      <w:r>
        <w:rPr>
          <w:sz w:val="19"/>
          <w:szCs w:val="19"/>
          <w:spacing w:val="-3"/>
        </w:rPr>
        <w:t>一水：265</w:t>
      </w:r>
      <w:r>
        <w:rPr>
          <w:sz w:val="19"/>
          <w:szCs w:val="19"/>
          <w:spacing w:val="-3"/>
        </w:rPr>
        <w:t xml:space="preserve"> </w:t>
      </w:r>
      <w:r>
        <w:rPr>
          <w:rFonts w:ascii="Arial" w:hAnsi="Arial" w:eastAsia="Arial" w:cs="Arial"/>
          <w:sz w:val="19"/>
          <w:szCs w:val="19"/>
          <w:spacing w:val="-3"/>
        </w:rPr>
        <w:t>g.</w:t>
      </w:r>
    </w:p>
    <w:p>
      <w:pPr>
        <w:pStyle w:val="BodyText"/>
        <w:ind w:firstLine="419"/>
        <w:spacing w:before="97" w:line="312" w:lineRule="auto"/>
        <w:rPr>
          <w:rFonts w:ascii="SimSun" w:hAnsi="SimSun" w:eastAsia="SimSun" w:cs="SimSun"/>
          <w:sz w:val="19"/>
          <w:szCs w:val="19"/>
        </w:rPr>
      </w:pPr>
      <w:r>
        <w:rPr>
          <w:sz w:val="19"/>
          <w:szCs w:val="19"/>
          <w:spacing w:val="21"/>
        </w:rPr>
        <w:t>按</w:t>
      </w:r>
      <w:r>
        <w:rPr>
          <w:sz w:val="19"/>
          <w:szCs w:val="19"/>
          <w:spacing w:val="21"/>
        </w:rPr>
        <w:t xml:space="preserve"> </w:t>
      </w:r>
      <w:r>
        <w:rPr>
          <w:rFonts w:ascii="Arial" w:hAnsi="Arial" w:eastAsia="Arial" w:cs="Arial"/>
          <w:sz w:val="19"/>
          <w:szCs w:val="19"/>
        </w:rPr>
        <w:t>JGJ</w:t>
      </w:r>
      <w:r>
        <w:rPr>
          <w:rFonts w:ascii="Arial" w:hAnsi="Arial" w:eastAsia="Arial" w:cs="Arial"/>
          <w:sz w:val="19"/>
          <w:szCs w:val="19"/>
          <w:spacing w:val="21"/>
        </w:rPr>
        <w:t>/T   70</w:t>
      </w:r>
      <w:r>
        <w:rPr>
          <w:sz w:val="19"/>
          <w:szCs w:val="19"/>
          <w:spacing w:val="21"/>
        </w:rPr>
        <w:t>抗渗性能试验的规定进行砂浆抗渗试块的制备和检验(在砂浆抗渗试块迎水面端面</w:t>
      </w:r>
      <w:r>
        <w:rPr>
          <w:sz w:val="19"/>
          <w:szCs w:val="19"/>
        </w:rPr>
        <w:t xml:space="preserve"> </w:t>
      </w:r>
      <w:r>
        <w:rPr>
          <w:sz w:val="19"/>
          <w:szCs w:val="19"/>
          <w:spacing w:val="18"/>
        </w:rPr>
        <w:t>放置橡胶垫圈),以砂浆试块在0.3</w:t>
      </w:r>
      <w:r>
        <w:rPr>
          <w:sz w:val="19"/>
          <w:szCs w:val="19"/>
          <w:spacing w:val="49"/>
        </w:rPr>
        <w:t xml:space="preserve"> </w:t>
      </w:r>
      <w:r>
        <w:rPr>
          <w:rFonts w:ascii="Arial" w:hAnsi="Arial" w:eastAsia="Arial" w:cs="Arial"/>
          <w:sz w:val="19"/>
          <w:szCs w:val="19"/>
        </w:rPr>
        <w:t>MPa</w:t>
      </w:r>
      <w:r>
        <w:rPr>
          <w:rFonts w:ascii="Arial" w:hAnsi="Arial" w:eastAsia="Arial" w:cs="Arial"/>
          <w:sz w:val="19"/>
          <w:szCs w:val="19"/>
          <w:spacing w:val="18"/>
        </w:rPr>
        <w:t>~0.4    </w:t>
      </w:r>
      <w:r>
        <w:rPr>
          <w:rFonts w:ascii="Arial" w:hAnsi="Arial" w:eastAsia="Arial" w:cs="Arial"/>
          <w:sz w:val="19"/>
          <w:szCs w:val="19"/>
        </w:rPr>
        <w:t>MPa</w:t>
      </w:r>
      <w:r>
        <w:rPr>
          <w:rFonts w:ascii="SimSun" w:hAnsi="SimSun" w:eastAsia="SimSun" w:cs="SimSun"/>
          <w:sz w:val="19"/>
          <w:szCs w:val="19"/>
          <w:spacing w:val="18"/>
        </w:rPr>
        <w:t>压力下</w:t>
      </w:r>
      <w:r>
        <w:rPr>
          <w:rFonts w:ascii="SimSun" w:hAnsi="SimSun" w:eastAsia="SimSun" w:cs="SimSun"/>
          <w:sz w:val="19"/>
          <w:szCs w:val="19"/>
          <w:spacing w:val="17"/>
        </w:rPr>
        <w:t>透水为准，确定砂浆试块准确的基准配比。</w:t>
      </w:r>
      <w:r>
        <w:rPr>
          <w:rFonts w:ascii="SimSun" w:hAnsi="SimSun" w:eastAsia="SimSun" w:cs="SimSun"/>
          <w:sz w:val="19"/>
          <w:szCs w:val="19"/>
        </w:rPr>
        <w:t xml:space="preserve"> </w:t>
      </w:r>
      <w:r>
        <w:rPr>
          <w:sz w:val="19"/>
          <w:szCs w:val="19"/>
          <w:spacing w:val="20"/>
        </w:rPr>
        <w:t>按照最终确定的基准配比成型砂浆试块，脱模前砂浆抗渗试块在6.1规定的标准试</w:t>
      </w:r>
      <w:r>
        <w:rPr>
          <w:sz w:val="19"/>
          <w:szCs w:val="19"/>
          <w:spacing w:val="19"/>
        </w:rPr>
        <w:t>验条件下养护(24±</w:t>
      </w:r>
      <w:r>
        <w:rPr>
          <w:sz w:val="19"/>
          <w:szCs w:val="19"/>
        </w:rPr>
        <w:t xml:space="preserve"> </w:t>
      </w:r>
      <w:r>
        <w:rPr>
          <w:sz w:val="19"/>
          <w:szCs w:val="19"/>
          <w:spacing w:val="13"/>
        </w:rPr>
        <w:t>1)</w:t>
      </w:r>
      <w:r>
        <w:rPr>
          <w:rFonts w:ascii="Arial" w:hAnsi="Arial" w:eastAsia="Arial" w:cs="Arial"/>
          <w:sz w:val="19"/>
          <w:szCs w:val="19"/>
          <w:spacing w:val="13"/>
        </w:rPr>
        <w:t>h, </w:t>
      </w:r>
      <w:r>
        <w:rPr>
          <w:sz w:val="19"/>
          <w:szCs w:val="19"/>
          <w:spacing w:val="13"/>
        </w:rPr>
        <w:t>脱模后放入(20±2)℃的水中继续养护27</w:t>
      </w:r>
      <w:r>
        <w:rPr>
          <w:sz w:val="19"/>
          <w:szCs w:val="19"/>
          <w:spacing w:val="39"/>
        </w:rPr>
        <w:t xml:space="preserve"> </w:t>
      </w:r>
      <w:r>
        <w:rPr>
          <w:rFonts w:ascii="Arial" w:hAnsi="Arial" w:eastAsia="Arial" w:cs="Arial"/>
          <w:sz w:val="19"/>
          <w:szCs w:val="19"/>
          <w:spacing w:val="13"/>
        </w:rPr>
        <w:t>d</w:t>
      </w:r>
      <w:r>
        <w:rPr>
          <w:rFonts w:ascii="Arial" w:hAnsi="Arial" w:eastAsia="Arial" w:cs="Arial"/>
          <w:sz w:val="19"/>
          <w:szCs w:val="19"/>
          <w:spacing w:val="-27"/>
        </w:rPr>
        <w:t xml:space="preserve"> </w:t>
      </w:r>
      <w:r>
        <w:rPr>
          <w:rFonts w:ascii="SimSun" w:hAnsi="SimSun" w:eastAsia="SimSun" w:cs="SimSun"/>
          <w:sz w:val="19"/>
          <w:szCs w:val="19"/>
          <w:spacing w:val="13"/>
        </w:rPr>
        <w:t>。</w:t>
      </w:r>
      <w:r>
        <w:rPr>
          <w:rFonts w:ascii="SimSun" w:hAnsi="SimSun" w:eastAsia="SimSun" w:cs="SimSun"/>
          <w:sz w:val="19"/>
          <w:szCs w:val="19"/>
          <w:spacing w:val="-34"/>
        </w:rPr>
        <w:t xml:space="preserve"> </w:t>
      </w:r>
      <w:r>
        <w:rPr>
          <w:sz w:val="19"/>
          <w:szCs w:val="19"/>
          <w:spacing w:val="13"/>
        </w:rPr>
        <w:t>养</w:t>
      </w:r>
      <w:r>
        <w:rPr>
          <w:sz w:val="19"/>
          <w:szCs w:val="19"/>
          <w:spacing w:val="-32"/>
        </w:rPr>
        <w:t xml:space="preserve"> </w:t>
      </w:r>
      <w:r>
        <w:rPr>
          <w:sz w:val="19"/>
          <w:szCs w:val="19"/>
          <w:spacing w:val="13"/>
        </w:rPr>
        <w:t>护</w:t>
      </w:r>
      <w:r>
        <w:rPr>
          <w:sz w:val="19"/>
          <w:szCs w:val="19"/>
          <w:spacing w:val="-34"/>
        </w:rPr>
        <w:t xml:space="preserve"> </w:t>
      </w:r>
      <w:r>
        <w:rPr>
          <w:sz w:val="19"/>
          <w:szCs w:val="19"/>
          <w:spacing w:val="13"/>
        </w:rPr>
        <w:t>期</w:t>
      </w:r>
      <w:r>
        <w:rPr>
          <w:sz w:val="19"/>
          <w:szCs w:val="19"/>
          <w:spacing w:val="-35"/>
        </w:rPr>
        <w:t xml:space="preserve"> </w:t>
      </w:r>
      <w:r>
        <w:rPr>
          <w:sz w:val="19"/>
          <w:szCs w:val="19"/>
          <w:spacing w:val="13"/>
        </w:rPr>
        <w:t>2</w:t>
      </w:r>
      <w:r>
        <w:rPr>
          <w:sz w:val="19"/>
          <w:szCs w:val="19"/>
          <w:spacing w:val="-36"/>
        </w:rPr>
        <w:t xml:space="preserve"> </w:t>
      </w:r>
      <w:r>
        <w:rPr>
          <w:sz w:val="19"/>
          <w:szCs w:val="19"/>
          <w:spacing w:val="13"/>
        </w:rPr>
        <w:t>8</w:t>
      </w:r>
      <w:r>
        <w:rPr>
          <w:rFonts w:ascii="Arial" w:hAnsi="Arial" w:eastAsia="Arial" w:cs="Arial"/>
          <w:sz w:val="19"/>
          <w:szCs w:val="19"/>
          <w:spacing w:val="12"/>
        </w:rPr>
        <w:t>d</w:t>
      </w:r>
      <w:r>
        <w:rPr>
          <w:rFonts w:ascii="Arial" w:hAnsi="Arial" w:eastAsia="Arial" w:cs="Arial"/>
          <w:sz w:val="19"/>
          <w:szCs w:val="19"/>
          <w:spacing w:val="-12"/>
        </w:rPr>
        <w:t xml:space="preserve"> </w:t>
      </w:r>
      <w:r>
        <w:rPr>
          <w:sz w:val="19"/>
          <w:szCs w:val="19"/>
          <w:spacing w:val="12"/>
        </w:rPr>
        <w:t>结束后立即进行砂浆试块的抗渗性能试</w:t>
      </w:r>
      <w:r>
        <w:rPr>
          <w:sz w:val="19"/>
          <w:szCs w:val="19"/>
        </w:rPr>
        <w:t xml:space="preserve"> </w:t>
      </w:r>
      <w:r>
        <w:rPr>
          <w:sz w:val="19"/>
          <w:szCs w:val="19"/>
          <w:spacing w:val="9"/>
        </w:rPr>
        <w:t>验，选取在0.3</w:t>
      </w:r>
      <w:r>
        <w:rPr>
          <w:sz w:val="19"/>
          <w:szCs w:val="19"/>
          <w:spacing w:val="9"/>
        </w:rPr>
        <w:t xml:space="preserve"> </w:t>
      </w:r>
      <w:r>
        <w:rPr>
          <w:rFonts w:ascii="Arial" w:hAnsi="Arial" w:eastAsia="Arial" w:cs="Arial"/>
          <w:sz w:val="19"/>
          <w:szCs w:val="19"/>
        </w:rPr>
        <w:t>MPa</w:t>
      </w:r>
      <w:r>
        <w:rPr>
          <w:rFonts w:ascii="Arial" w:hAnsi="Arial" w:eastAsia="Arial" w:cs="Arial"/>
          <w:sz w:val="19"/>
          <w:szCs w:val="19"/>
          <w:spacing w:val="9"/>
        </w:rPr>
        <w:t>~0.4    </w:t>
      </w:r>
      <w:r>
        <w:rPr>
          <w:rFonts w:ascii="Arial" w:hAnsi="Arial" w:eastAsia="Arial" w:cs="Arial"/>
          <w:sz w:val="19"/>
          <w:szCs w:val="19"/>
        </w:rPr>
        <w:t>MPa</w:t>
      </w:r>
      <w:r>
        <w:rPr>
          <w:sz w:val="19"/>
          <w:szCs w:val="19"/>
          <w:spacing w:val="9"/>
        </w:rPr>
        <w:t>压力下透水的试块，并在标准试验条件下放置(24±1)</w:t>
      </w:r>
      <w:r>
        <w:rPr>
          <w:rFonts w:ascii="Arial" w:hAnsi="Arial" w:eastAsia="Arial" w:cs="Arial"/>
          <w:sz w:val="19"/>
          <w:szCs w:val="19"/>
          <w:spacing w:val="9"/>
        </w:rPr>
        <w:t>h</w:t>
      </w:r>
      <w:r>
        <w:rPr>
          <w:rFonts w:ascii="SimSun" w:hAnsi="SimSun" w:eastAsia="SimSun" w:cs="SimSun"/>
          <w:sz w:val="19"/>
          <w:szCs w:val="19"/>
          <w:spacing w:val="9"/>
        </w:rPr>
        <w:t>。</w:t>
      </w:r>
    </w:p>
    <w:p>
      <w:pPr>
        <w:pStyle w:val="BodyText"/>
        <w:spacing w:before="128" w:line="221" w:lineRule="auto"/>
        <w:rPr>
          <w:sz w:val="19"/>
          <w:szCs w:val="19"/>
        </w:rPr>
      </w:pPr>
      <w:r>
        <w:rPr>
          <w:rFonts w:ascii="Arial" w:hAnsi="Arial" w:eastAsia="Arial" w:cs="Arial"/>
          <w:sz w:val="19"/>
          <w:szCs w:val="19"/>
          <w:spacing w:val="5"/>
        </w:rPr>
        <w:t>A.2.2     </w:t>
      </w:r>
      <w:r>
        <w:rPr>
          <w:sz w:val="19"/>
          <w:szCs w:val="19"/>
          <w:spacing w:val="5"/>
        </w:rPr>
        <w:t>涂膜抗渗试件</w:t>
      </w:r>
    </w:p>
    <w:p>
      <w:pPr>
        <w:pStyle w:val="BodyText"/>
        <w:ind w:right="80" w:firstLine="419"/>
        <w:spacing w:before="276" w:line="314" w:lineRule="auto"/>
        <w:jc w:val="both"/>
        <w:rPr>
          <w:rFonts w:ascii="SimSun" w:hAnsi="SimSun" w:eastAsia="SimSun" w:cs="SimSun"/>
          <w:sz w:val="19"/>
          <w:szCs w:val="19"/>
        </w:rPr>
      </w:pPr>
      <w:r>
        <w:rPr>
          <w:sz w:val="19"/>
          <w:szCs w:val="19"/>
          <w:spacing w:val="20"/>
        </w:rPr>
        <w:t>清理砂浆试块表面至干净无杂物，将按照6.3.2规定制备的涂料分别均匀涂覆在三个试块的上表</w:t>
      </w:r>
      <w:r>
        <w:rPr>
          <w:sz w:val="19"/>
          <w:szCs w:val="19"/>
          <w:spacing w:val="1"/>
        </w:rPr>
        <w:t xml:space="preserve"> </w:t>
      </w:r>
      <w:r>
        <w:rPr>
          <w:sz w:val="19"/>
          <w:szCs w:val="19"/>
          <w:spacing w:val="12"/>
        </w:rPr>
        <w:t>面(背水面)上。试件制备时，根据最终干膜厚度(1.5±0.2)</w:t>
      </w:r>
      <w:r>
        <w:rPr>
          <w:rFonts w:ascii="Arial" w:hAnsi="Arial" w:eastAsia="Arial" w:cs="Arial"/>
          <w:sz w:val="19"/>
          <w:szCs w:val="19"/>
        </w:rPr>
        <w:t>mm</w:t>
      </w:r>
      <w:r>
        <w:rPr>
          <w:rFonts w:ascii="Arial" w:hAnsi="Arial" w:eastAsia="Arial" w:cs="Arial"/>
          <w:sz w:val="19"/>
          <w:szCs w:val="19"/>
          <w:spacing w:val="12"/>
        </w:rPr>
        <w:t xml:space="preserve">  </w:t>
      </w:r>
      <w:r>
        <w:rPr>
          <w:sz w:val="19"/>
          <w:szCs w:val="19"/>
          <w:spacing w:val="12"/>
        </w:rPr>
        <w:t>均分两遍涂覆，第一遍刮完</w:t>
      </w:r>
      <w:r>
        <w:rPr>
          <w:sz w:val="19"/>
          <w:szCs w:val="19"/>
          <w:spacing w:val="11"/>
        </w:rPr>
        <w:t>后于标准试</w:t>
      </w:r>
      <w:r>
        <w:rPr>
          <w:sz w:val="19"/>
          <w:szCs w:val="19"/>
        </w:rPr>
        <w:t xml:space="preserve"> </w:t>
      </w:r>
      <w:r>
        <w:rPr>
          <w:sz w:val="19"/>
          <w:szCs w:val="19"/>
          <w:spacing w:val="17"/>
        </w:rPr>
        <w:t>验条件下静置(24±1)</w:t>
      </w:r>
      <w:r>
        <w:rPr>
          <w:rFonts w:ascii="Arial" w:hAnsi="Arial" w:eastAsia="Arial" w:cs="Arial"/>
          <w:sz w:val="19"/>
          <w:szCs w:val="19"/>
          <w:spacing w:val="17"/>
        </w:rPr>
        <w:t>h</w:t>
      </w:r>
      <w:r>
        <w:rPr>
          <w:rFonts w:ascii="Arial" w:hAnsi="Arial" w:eastAsia="Arial" w:cs="Arial"/>
          <w:sz w:val="19"/>
          <w:szCs w:val="19"/>
          <w:spacing w:val="-13"/>
        </w:rPr>
        <w:t xml:space="preserve"> </w:t>
      </w:r>
      <w:r>
        <w:rPr>
          <w:sz w:val="19"/>
          <w:szCs w:val="19"/>
          <w:spacing w:val="17"/>
        </w:rPr>
        <w:t>后刮涂第二遍，第二遍刮完后用刮刀修平表面。将制备好的涂膜抗渗试件放置</w:t>
      </w:r>
      <w:r>
        <w:rPr>
          <w:sz w:val="19"/>
          <w:szCs w:val="19"/>
        </w:rPr>
        <w:t xml:space="preserve"> </w:t>
      </w:r>
      <w:r>
        <w:rPr>
          <w:sz w:val="19"/>
          <w:szCs w:val="19"/>
          <w:spacing w:val="13"/>
        </w:rPr>
        <w:t>在标准试验条件下养护(168±2)</w:t>
      </w:r>
      <w:r>
        <w:rPr>
          <w:rFonts w:ascii="Arial" w:hAnsi="Arial" w:eastAsia="Arial" w:cs="Arial"/>
          <w:sz w:val="19"/>
          <w:szCs w:val="19"/>
          <w:spacing w:val="13"/>
        </w:rPr>
        <w:t>h</w:t>
      </w:r>
      <w:r>
        <w:rPr>
          <w:rFonts w:ascii="SimSun" w:hAnsi="SimSun" w:eastAsia="SimSun" w:cs="SimSun"/>
          <w:sz w:val="19"/>
          <w:szCs w:val="19"/>
          <w:spacing w:val="13"/>
        </w:rPr>
        <w:t>。</w:t>
      </w:r>
    </w:p>
    <w:p>
      <w:pPr>
        <w:pStyle w:val="BodyText"/>
        <w:spacing w:before="50" w:line="259" w:lineRule="exact"/>
        <w:rPr>
          <w:sz w:val="19"/>
          <w:szCs w:val="19"/>
        </w:rPr>
      </w:pPr>
      <w:r>
        <w:rPr>
          <w:rFonts w:ascii="Arial" w:hAnsi="Arial" w:eastAsia="Arial" w:cs="Arial"/>
          <w:sz w:val="19"/>
          <w:szCs w:val="19"/>
          <w:spacing w:val="10"/>
          <w:position w:val="1"/>
        </w:rPr>
        <w:t>A.3</w:t>
      </w:r>
      <w:r>
        <w:rPr>
          <w:rFonts w:ascii="Arial" w:hAnsi="Arial" w:eastAsia="Arial" w:cs="Arial"/>
          <w:sz w:val="19"/>
          <w:szCs w:val="19"/>
          <w:spacing w:val="4"/>
          <w:position w:val="1"/>
        </w:rPr>
        <w:t xml:space="preserve">    </w:t>
      </w:r>
      <w:r>
        <w:rPr>
          <w:sz w:val="19"/>
          <w:szCs w:val="19"/>
          <w:spacing w:val="10"/>
          <w:position w:val="1"/>
        </w:rPr>
        <w:t>试验步骤</w:t>
      </w:r>
    </w:p>
    <w:p>
      <w:pPr>
        <w:pStyle w:val="BodyText"/>
        <w:ind w:right="81" w:firstLine="419"/>
        <w:spacing w:before="232" w:line="295" w:lineRule="auto"/>
        <w:jc w:val="both"/>
        <w:rPr>
          <w:sz w:val="20"/>
          <w:szCs w:val="20"/>
        </w:rPr>
      </w:pPr>
      <w:r>
        <w:rPr>
          <w:sz w:val="20"/>
          <w:szCs w:val="20"/>
          <w:spacing w:val="10"/>
        </w:rPr>
        <w:t>在标准条件下将三个涂膜抗渗试件装入砂浆渗透试</w:t>
      </w:r>
      <w:r>
        <w:rPr>
          <w:sz w:val="20"/>
          <w:szCs w:val="20"/>
          <w:spacing w:val="9"/>
        </w:rPr>
        <w:t>验仪，按</w:t>
      </w:r>
      <w:r>
        <w:rPr>
          <w:sz w:val="20"/>
          <w:szCs w:val="20"/>
          <w:spacing w:val="-50"/>
        </w:rPr>
        <w:t xml:space="preserve"> </w:t>
      </w:r>
      <w:r>
        <w:rPr>
          <w:rFonts w:ascii="Arial" w:hAnsi="Arial" w:eastAsia="Arial" w:cs="Arial"/>
          <w:sz w:val="20"/>
          <w:szCs w:val="20"/>
        </w:rPr>
        <w:t>JGJ</w:t>
      </w:r>
      <w:r>
        <w:rPr>
          <w:rFonts w:ascii="Arial" w:hAnsi="Arial" w:eastAsia="Arial" w:cs="Arial"/>
          <w:sz w:val="20"/>
          <w:szCs w:val="20"/>
          <w:spacing w:val="9"/>
        </w:rPr>
        <w:t>/T</w:t>
      </w:r>
      <w:r>
        <w:rPr>
          <w:rFonts w:ascii="Arial" w:hAnsi="Arial" w:eastAsia="Arial" w:cs="Arial"/>
          <w:sz w:val="20"/>
          <w:szCs w:val="20"/>
        </w:rPr>
        <w:t xml:space="preserve">   </w:t>
      </w:r>
      <w:r>
        <w:rPr>
          <w:rFonts w:ascii="Arial" w:hAnsi="Arial" w:eastAsia="Arial" w:cs="Arial"/>
          <w:sz w:val="20"/>
          <w:szCs w:val="20"/>
          <w:spacing w:val="9"/>
        </w:rPr>
        <w:t>70</w:t>
      </w:r>
      <w:r>
        <w:rPr>
          <w:sz w:val="20"/>
          <w:szCs w:val="20"/>
          <w:spacing w:val="9"/>
        </w:rPr>
        <w:t>抗渗性能试验的规定进行</w:t>
      </w:r>
      <w:r>
        <w:rPr>
          <w:sz w:val="20"/>
          <w:szCs w:val="20"/>
          <w:spacing w:val="2"/>
        </w:rPr>
        <w:t xml:space="preserve"> </w:t>
      </w:r>
      <w:r>
        <w:rPr>
          <w:sz w:val="20"/>
          <w:szCs w:val="20"/>
          <w:spacing w:val="14"/>
        </w:rPr>
        <w:t>涂膜抗渗试件的抗渗试验。当三个抗渗试件中有两个试件上表面出现透水现象时，即可停止该组试</w:t>
      </w:r>
      <w:r>
        <w:rPr>
          <w:sz w:val="20"/>
          <w:szCs w:val="20"/>
          <w:spacing w:val="6"/>
        </w:rPr>
        <w:t xml:space="preserve"> </w:t>
      </w:r>
      <w:r>
        <w:rPr>
          <w:sz w:val="20"/>
          <w:szCs w:val="20"/>
          <w:spacing w:val="-3"/>
        </w:rPr>
        <w:t>验，记录当时水压(</w:t>
      </w:r>
      <w:r>
        <w:rPr>
          <w:rFonts w:ascii="Arial" w:hAnsi="Arial" w:eastAsia="Arial" w:cs="Arial"/>
          <w:sz w:val="20"/>
          <w:szCs w:val="20"/>
          <w:spacing w:val="-3"/>
        </w:rPr>
        <w:t>MPa)</w:t>
      </w:r>
      <w:r>
        <w:rPr>
          <w:rFonts w:ascii="Arial" w:hAnsi="Arial" w:eastAsia="Arial" w:cs="Arial"/>
          <w:sz w:val="20"/>
          <w:szCs w:val="20"/>
          <w:spacing w:val="-17"/>
        </w:rPr>
        <w:t xml:space="preserve"> </w:t>
      </w:r>
      <w:r>
        <w:rPr>
          <w:rFonts w:ascii="SimSun" w:hAnsi="SimSun" w:eastAsia="SimSun" w:cs="SimSun"/>
          <w:sz w:val="20"/>
          <w:szCs w:val="20"/>
          <w:spacing w:val="-3"/>
        </w:rPr>
        <w:t>。 </w:t>
      </w:r>
      <w:r>
        <w:rPr>
          <w:sz w:val="20"/>
          <w:szCs w:val="20"/>
          <w:spacing w:val="-3"/>
        </w:rPr>
        <w:t>当抗渗试件加压至1.5</w:t>
      </w:r>
      <w:r>
        <w:rPr>
          <w:sz w:val="20"/>
          <w:szCs w:val="20"/>
          <w:spacing w:val="-3"/>
        </w:rPr>
        <w:t xml:space="preserve"> </w:t>
      </w:r>
      <w:r>
        <w:rPr>
          <w:rFonts w:ascii="Arial" w:hAnsi="Arial" w:eastAsia="Arial" w:cs="Arial"/>
          <w:sz w:val="20"/>
          <w:szCs w:val="20"/>
          <w:spacing w:val="-3"/>
        </w:rPr>
        <w:t>MPa</w:t>
      </w:r>
      <w:r>
        <w:rPr>
          <w:rFonts w:ascii="SimSun" w:hAnsi="SimSun" w:eastAsia="SimSun" w:cs="SimSun"/>
          <w:sz w:val="20"/>
          <w:szCs w:val="20"/>
          <w:spacing w:val="-3"/>
        </w:rPr>
        <w:t>、</w:t>
      </w:r>
      <w:r>
        <w:rPr>
          <w:sz w:val="20"/>
          <w:szCs w:val="20"/>
          <w:spacing w:val="-3"/>
        </w:rPr>
        <w:t>恒</w:t>
      </w:r>
      <w:r>
        <w:rPr>
          <w:sz w:val="20"/>
          <w:szCs w:val="20"/>
          <w:spacing w:val="-3"/>
        </w:rPr>
        <w:t xml:space="preserve"> </w:t>
      </w:r>
      <w:r>
        <w:rPr>
          <w:sz w:val="20"/>
          <w:szCs w:val="20"/>
          <w:spacing w:val="-3"/>
        </w:rPr>
        <w:t>压</w:t>
      </w:r>
      <w:r>
        <w:rPr>
          <w:sz w:val="20"/>
          <w:szCs w:val="20"/>
          <w:spacing w:val="-3"/>
        </w:rPr>
        <w:t xml:space="preserve"> </w:t>
      </w:r>
      <w:r>
        <w:rPr>
          <w:sz w:val="20"/>
          <w:szCs w:val="20"/>
          <w:spacing w:val="-3"/>
        </w:rPr>
        <w:t>1</w:t>
      </w:r>
      <w:r>
        <w:rPr>
          <w:rFonts w:ascii="Arial" w:hAnsi="Arial" w:eastAsia="Arial" w:cs="Arial"/>
          <w:sz w:val="20"/>
          <w:szCs w:val="20"/>
          <w:spacing w:val="-3"/>
        </w:rPr>
        <w:t>h</w:t>
      </w:r>
      <w:r>
        <w:rPr>
          <w:sz w:val="20"/>
          <w:szCs w:val="20"/>
          <w:spacing w:val="-3"/>
        </w:rPr>
        <w:t>还未透水，应停止试验。</w:t>
      </w:r>
    </w:p>
    <w:p>
      <w:pPr>
        <w:pStyle w:val="BodyText"/>
        <w:spacing w:before="145" w:line="221" w:lineRule="auto"/>
        <w:rPr>
          <w:sz w:val="19"/>
          <w:szCs w:val="19"/>
        </w:rPr>
      </w:pPr>
      <w:r>
        <w:rPr>
          <w:rFonts w:ascii="Arial" w:hAnsi="Arial" w:eastAsia="Arial" w:cs="Arial"/>
          <w:sz w:val="19"/>
          <w:szCs w:val="19"/>
          <w:spacing w:val="11"/>
        </w:rPr>
        <w:t>A.4</w:t>
      </w:r>
      <w:r>
        <w:rPr>
          <w:rFonts w:ascii="Arial" w:hAnsi="Arial" w:eastAsia="Arial" w:cs="Arial"/>
          <w:sz w:val="19"/>
          <w:szCs w:val="19"/>
          <w:spacing w:val="4"/>
        </w:rPr>
        <w:t xml:space="preserve">    </w:t>
      </w:r>
      <w:r>
        <w:rPr>
          <w:sz w:val="19"/>
          <w:szCs w:val="19"/>
          <w:spacing w:val="11"/>
        </w:rPr>
        <w:t>试验结果</w:t>
      </w:r>
    </w:p>
    <w:p>
      <w:pPr>
        <w:pStyle w:val="BodyText"/>
        <w:ind w:left="419"/>
        <w:spacing w:before="213" w:line="212" w:lineRule="auto"/>
        <w:rPr>
          <w:rFonts w:ascii="SimSun" w:hAnsi="SimSun" w:eastAsia="SimSun" w:cs="SimSun"/>
          <w:sz w:val="19"/>
          <w:szCs w:val="19"/>
        </w:rPr>
      </w:pPr>
      <w:r>
        <w:rPr>
          <w:sz w:val="19"/>
          <w:szCs w:val="19"/>
          <w:spacing w:val="16"/>
        </w:rPr>
        <w:t>试验结果应报告三个试件中至少两个试件未出现透水时的最</w:t>
      </w:r>
      <w:r>
        <w:rPr>
          <w:sz w:val="19"/>
          <w:szCs w:val="19"/>
          <w:spacing w:val="15"/>
        </w:rPr>
        <w:t>大水压力(</w:t>
      </w:r>
      <w:r>
        <w:rPr>
          <w:sz w:val="19"/>
          <w:szCs w:val="19"/>
          <w:spacing w:val="-57"/>
        </w:rPr>
        <w:t xml:space="preserve"> </w:t>
      </w:r>
      <w:r>
        <w:rPr>
          <w:rFonts w:ascii="Arial" w:hAnsi="Arial" w:eastAsia="Arial" w:cs="Arial"/>
          <w:sz w:val="19"/>
          <w:szCs w:val="19"/>
        </w:rPr>
        <w:t>MPa</w:t>
      </w:r>
      <w:r>
        <w:rPr>
          <w:rFonts w:ascii="Arial" w:hAnsi="Arial" w:eastAsia="Arial" w:cs="Arial"/>
          <w:sz w:val="19"/>
          <w:szCs w:val="19"/>
          <w:spacing w:val="15"/>
        </w:rPr>
        <w:t>)</w:t>
      </w:r>
      <w:r>
        <w:rPr>
          <w:rFonts w:ascii="SimSun" w:hAnsi="SimSun" w:eastAsia="SimSun" w:cs="SimSun"/>
          <w:sz w:val="19"/>
          <w:szCs w:val="19"/>
          <w:spacing w:val="15"/>
        </w:rPr>
        <w:t>。</w:t>
      </w:r>
    </w:p>
    <w:p>
      <w:pPr>
        <w:spacing w:line="212" w:lineRule="auto"/>
        <w:sectPr>
          <w:headerReference w:type="default" r:id="rId34"/>
          <w:footerReference w:type="default" r:id="rId35"/>
          <w:pgSz w:w="11900" w:h="16840"/>
          <w:pgMar w:top="1694" w:right="1218" w:bottom="1234" w:left="1390" w:header="1370" w:footer="1073" w:gutter="0"/>
        </w:sectPr>
        <w:rPr>
          <w:rFonts w:ascii="SimSun" w:hAnsi="SimSun" w:eastAsia="SimSun" w:cs="SimSun"/>
          <w:sz w:val="19"/>
          <w:szCs w:val="19"/>
        </w:rPr>
      </w:pP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pStyle w:val="BodyText"/>
        <w:ind w:left="4140"/>
        <w:spacing w:before="62" w:line="222" w:lineRule="auto"/>
        <w:rPr>
          <w:rFonts w:ascii="Arial" w:hAnsi="Arial" w:eastAsia="Arial" w:cs="Arial"/>
          <w:sz w:val="19"/>
          <w:szCs w:val="19"/>
        </w:rPr>
      </w:pPr>
      <w:r>
        <w:rPr>
          <w:sz w:val="19"/>
          <w:szCs w:val="19"/>
          <w:spacing w:val="-9"/>
        </w:rPr>
        <w:t>附</w:t>
      </w:r>
      <w:r>
        <w:rPr>
          <w:sz w:val="19"/>
          <w:szCs w:val="19"/>
          <w:spacing w:val="28"/>
        </w:rPr>
        <w:t xml:space="preserve">  </w:t>
      </w:r>
      <w:r>
        <w:rPr>
          <w:sz w:val="19"/>
          <w:szCs w:val="19"/>
          <w:spacing w:val="-9"/>
        </w:rPr>
        <w:t>录</w:t>
      </w:r>
      <w:r>
        <w:rPr>
          <w:sz w:val="19"/>
          <w:szCs w:val="19"/>
          <w:spacing w:val="25"/>
        </w:rPr>
        <w:t xml:space="preserve">  </w:t>
      </w:r>
      <w:r>
        <w:rPr>
          <w:rFonts w:ascii="Arial" w:hAnsi="Arial" w:eastAsia="Arial" w:cs="Arial"/>
          <w:sz w:val="19"/>
          <w:szCs w:val="19"/>
          <w:spacing w:val="-9"/>
        </w:rPr>
        <w:t>B</w:t>
      </w:r>
    </w:p>
    <w:p>
      <w:pPr>
        <w:pStyle w:val="BodyText"/>
        <w:ind w:left="4209"/>
        <w:spacing w:before="93" w:line="223" w:lineRule="auto"/>
        <w:rPr>
          <w:sz w:val="19"/>
          <w:szCs w:val="19"/>
        </w:rPr>
      </w:pPr>
      <w:r>
        <w:rPr>
          <w:sz w:val="19"/>
          <w:szCs w:val="19"/>
          <w:spacing w:val="11"/>
        </w:rPr>
        <w:t>(规范性)</w:t>
      </w:r>
    </w:p>
    <w:p>
      <w:pPr>
        <w:pStyle w:val="BodyText"/>
        <w:ind w:left="3919"/>
        <w:spacing w:before="58" w:line="221" w:lineRule="auto"/>
        <w:rPr>
          <w:sz w:val="19"/>
          <w:szCs w:val="19"/>
        </w:rPr>
      </w:pPr>
      <w:r>
        <w:rPr>
          <w:sz w:val="19"/>
          <w:szCs w:val="19"/>
          <w:spacing w:val="9"/>
        </w:rPr>
        <w:t>自闭性试验方法</w:t>
      </w:r>
    </w:p>
    <w:p>
      <w:pPr>
        <w:spacing w:line="370" w:lineRule="auto"/>
        <w:rPr>
          <w:rFonts w:ascii="Arial"/>
          <w:sz w:val="21"/>
        </w:rPr>
      </w:pPr>
      <w:r/>
    </w:p>
    <w:p>
      <w:pPr>
        <w:pStyle w:val="BodyText"/>
        <w:spacing w:before="62" w:line="223" w:lineRule="auto"/>
        <w:rPr>
          <w:sz w:val="19"/>
          <w:szCs w:val="19"/>
        </w:rPr>
      </w:pPr>
      <w:r>
        <w:rPr>
          <w:rFonts w:ascii="Arial" w:hAnsi="Arial" w:eastAsia="Arial" w:cs="Arial"/>
          <w:sz w:val="19"/>
          <w:szCs w:val="19"/>
          <w:spacing w:val="2"/>
        </w:rPr>
        <w:t>B.1</w:t>
      </w:r>
      <w:r>
        <w:rPr>
          <w:rFonts w:ascii="Arial" w:hAnsi="Arial" w:eastAsia="Arial" w:cs="Arial"/>
          <w:sz w:val="19"/>
          <w:szCs w:val="19"/>
          <w:spacing w:val="7"/>
        </w:rPr>
        <w:t xml:space="preserve">    </w:t>
      </w:r>
      <w:r>
        <w:rPr>
          <w:sz w:val="19"/>
          <w:szCs w:val="19"/>
          <w:spacing w:val="2"/>
        </w:rPr>
        <w:t>原理</w:t>
      </w:r>
    </w:p>
    <w:p>
      <w:pPr>
        <w:pStyle w:val="BodyText"/>
        <w:ind w:right="26" w:firstLine="410"/>
        <w:spacing w:before="279" w:line="281" w:lineRule="auto"/>
        <w:rPr>
          <w:sz w:val="19"/>
          <w:szCs w:val="19"/>
        </w:rPr>
      </w:pPr>
      <w:r>
        <w:rPr>
          <w:sz w:val="19"/>
          <w:szCs w:val="19"/>
          <w:spacing w:val="19"/>
        </w:rPr>
        <w:t>在规定试验条件下，用规定的方法使聚合物水泥防水涂膜产生裂缝</w:t>
      </w:r>
      <w:r>
        <w:rPr>
          <w:sz w:val="19"/>
          <w:szCs w:val="19"/>
          <w:spacing w:val="18"/>
        </w:rPr>
        <w:t>，使试件裂缝处承受规定的水</w:t>
      </w:r>
      <w:r>
        <w:rPr>
          <w:sz w:val="19"/>
          <w:szCs w:val="19"/>
        </w:rPr>
        <w:t xml:space="preserve"> </w:t>
      </w:r>
      <w:r>
        <w:rPr>
          <w:sz w:val="19"/>
          <w:szCs w:val="19"/>
          <w:spacing w:val="12"/>
        </w:rPr>
        <w:t>压，报告自试件裂缝处发生渗水至渗水停止的时长。</w:t>
      </w:r>
    </w:p>
    <w:p>
      <w:pPr>
        <w:pStyle w:val="BodyText"/>
        <w:ind w:left="359"/>
        <w:spacing w:line="220" w:lineRule="auto"/>
        <w:rPr>
          <w:sz w:val="17"/>
          <w:szCs w:val="17"/>
        </w:rPr>
      </w:pPr>
      <w:r>
        <w:rPr>
          <w:sz w:val="17"/>
          <w:szCs w:val="17"/>
          <w:spacing w:val="8"/>
        </w:rPr>
        <w:t>注：本附录的试验方法给出的试验结果并非实际工程渗水自</w:t>
      </w:r>
      <w:r>
        <w:rPr>
          <w:sz w:val="17"/>
          <w:szCs w:val="17"/>
          <w:spacing w:val="7"/>
        </w:rPr>
        <w:t>闭的时间。</w:t>
      </w:r>
    </w:p>
    <w:p>
      <w:pPr>
        <w:pStyle w:val="BodyText"/>
        <w:spacing w:before="267" w:line="221" w:lineRule="auto"/>
        <w:rPr>
          <w:sz w:val="19"/>
          <w:szCs w:val="19"/>
        </w:rPr>
      </w:pPr>
      <w:r>
        <w:rPr>
          <w:rFonts w:ascii="Arial" w:hAnsi="Arial" w:eastAsia="Arial" w:cs="Arial"/>
          <w:sz w:val="19"/>
          <w:szCs w:val="19"/>
          <w:spacing w:val="6"/>
        </w:rPr>
        <w:t>B.2</w:t>
      </w:r>
      <w:r>
        <w:rPr>
          <w:rFonts w:ascii="Arial" w:hAnsi="Arial" w:eastAsia="Arial" w:cs="Arial"/>
          <w:sz w:val="19"/>
          <w:szCs w:val="19"/>
          <w:spacing w:val="2"/>
        </w:rPr>
        <w:t xml:space="preserve">    </w:t>
      </w:r>
      <w:r>
        <w:rPr>
          <w:sz w:val="19"/>
          <w:szCs w:val="19"/>
          <w:spacing w:val="6"/>
        </w:rPr>
        <w:t>试验器具</w:t>
      </w:r>
    </w:p>
    <w:p>
      <w:pPr>
        <w:pStyle w:val="BodyText"/>
        <w:ind w:left="410"/>
        <w:spacing w:before="223" w:line="221" w:lineRule="auto"/>
        <w:rPr>
          <w:sz w:val="19"/>
          <w:szCs w:val="19"/>
        </w:rPr>
      </w:pPr>
      <w:r>
        <w:rPr>
          <w:sz w:val="19"/>
          <w:szCs w:val="19"/>
          <w:spacing w:val="13"/>
        </w:rPr>
        <w:t>试验器具包括。</w:t>
      </w:r>
    </w:p>
    <w:p>
      <w:pPr>
        <w:pStyle w:val="BodyText"/>
        <w:ind w:left="819" w:hanging="409"/>
        <w:spacing w:before="66" w:line="286" w:lineRule="auto"/>
        <w:rPr>
          <w:sz w:val="20"/>
          <w:szCs w:val="20"/>
        </w:rPr>
      </w:pPr>
      <w:r>
        <w:rPr>
          <w:rFonts w:ascii="Arial" w:hAnsi="Arial" w:eastAsia="Arial" w:cs="Arial"/>
          <w:sz w:val="20"/>
          <w:szCs w:val="20"/>
          <w:spacing w:val="9"/>
        </w:rPr>
        <w:t>a)     </w:t>
      </w:r>
      <w:r>
        <w:rPr>
          <w:sz w:val="20"/>
          <w:szCs w:val="20"/>
          <w:spacing w:val="9"/>
        </w:rPr>
        <w:t>自闭性试验装置(见图</w:t>
      </w:r>
      <w:r>
        <w:rPr>
          <w:sz w:val="20"/>
          <w:szCs w:val="20"/>
          <w:spacing w:val="-49"/>
        </w:rPr>
        <w:t xml:space="preserve"> </w:t>
      </w:r>
      <w:r>
        <w:rPr>
          <w:rFonts w:ascii="Arial" w:hAnsi="Arial" w:eastAsia="Arial" w:cs="Arial"/>
          <w:sz w:val="20"/>
          <w:szCs w:val="20"/>
          <w:spacing w:val="9"/>
        </w:rPr>
        <w:t>B.1),   </w:t>
      </w:r>
      <w:r>
        <w:rPr>
          <w:sz w:val="20"/>
          <w:szCs w:val="20"/>
          <w:spacing w:val="9"/>
        </w:rPr>
        <w:t>用不锈金属制成。水箱约30</w:t>
      </w:r>
      <w:r>
        <w:rPr>
          <w:rFonts w:ascii="Arial" w:hAnsi="Arial" w:eastAsia="Arial" w:cs="Arial"/>
          <w:sz w:val="20"/>
          <w:szCs w:val="20"/>
          <w:spacing w:val="9"/>
        </w:rPr>
        <w:t>L,</w:t>
      </w:r>
      <w:r>
        <w:rPr>
          <w:sz w:val="20"/>
          <w:szCs w:val="20"/>
          <w:spacing w:val="9"/>
        </w:rPr>
        <w:t>水平连</w:t>
      </w:r>
      <w:r>
        <w:rPr>
          <w:sz w:val="20"/>
          <w:szCs w:val="20"/>
          <w:spacing w:val="8"/>
        </w:rPr>
        <w:t>通管直径110</w:t>
      </w:r>
      <w:r>
        <w:rPr>
          <w:rFonts w:ascii="Arial" w:hAnsi="Arial" w:eastAsia="Arial" w:cs="Arial"/>
          <w:sz w:val="20"/>
          <w:szCs w:val="20"/>
        </w:rPr>
        <w:t>mm</w:t>
      </w:r>
      <w:r>
        <w:rPr>
          <w:rFonts w:ascii="Arial" w:hAnsi="Arial" w:eastAsia="Arial" w:cs="Arial"/>
          <w:sz w:val="20"/>
          <w:szCs w:val="20"/>
          <w:spacing w:val="8"/>
        </w:rPr>
        <w:t>, </w:t>
      </w:r>
      <w:r>
        <w:rPr>
          <w:sz w:val="20"/>
          <w:szCs w:val="20"/>
          <w:spacing w:val="8"/>
        </w:rPr>
        <w:t>端部有</w:t>
      </w:r>
      <w:r>
        <w:rPr>
          <w:sz w:val="20"/>
          <w:szCs w:val="20"/>
        </w:rPr>
        <w:t xml:space="preserve"> </w:t>
      </w:r>
      <w:r>
        <w:rPr>
          <w:sz w:val="20"/>
          <w:szCs w:val="20"/>
          <w:spacing w:val="9"/>
        </w:rPr>
        <w:t>一</w:t>
      </w:r>
      <w:r>
        <w:rPr>
          <w:sz w:val="20"/>
          <w:szCs w:val="20"/>
          <w:spacing w:val="-54"/>
        </w:rPr>
        <w:t xml:space="preserve"> </w:t>
      </w:r>
      <w:r>
        <w:rPr>
          <w:sz w:val="20"/>
          <w:szCs w:val="20"/>
          <w:spacing w:val="9"/>
        </w:rPr>
        <w:t>尺寸约200</w:t>
      </w:r>
      <w:r>
        <w:rPr>
          <w:rFonts w:ascii="Arial" w:hAnsi="Arial" w:eastAsia="Arial" w:cs="Arial"/>
          <w:sz w:val="20"/>
          <w:szCs w:val="20"/>
        </w:rPr>
        <w:t>mm</w:t>
      </w:r>
      <w:r>
        <w:rPr>
          <w:rFonts w:ascii="Arial" w:hAnsi="Arial" w:eastAsia="Arial" w:cs="Arial"/>
          <w:sz w:val="20"/>
          <w:szCs w:val="20"/>
          <w:spacing w:val="9"/>
        </w:rPr>
        <w:t>×200</w:t>
      </w:r>
      <w:r>
        <w:rPr>
          <w:rFonts w:ascii="Arial" w:hAnsi="Arial" w:eastAsia="Arial" w:cs="Arial"/>
          <w:sz w:val="20"/>
          <w:szCs w:val="20"/>
        </w:rPr>
        <w:t>mm</w:t>
      </w:r>
      <w:r>
        <w:rPr>
          <w:rFonts w:ascii="Arial" w:hAnsi="Arial" w:eastAsia="Arial" w:cs="Arial"/>
          <w:sz w:val="20"/>
          <w:szCs w:val="20"/>
          <w:spacing w:val="9"/>
        </w:rPr>
        <w:t>×10</w:t>
      </w:r>
      <w:r>
        <w:rPr>
          <w:rFonts w:ascii="Arial" w:hAnsi="Arial" w:eastAsia="Arial" w:cs="Arial"/>
          <w:sz w:val="20"/>
          <w:szCs w:val="20"/>
        </w:rPr>
        <w:t>mm</w:t>
      </w:r>
      <w:r>
        <w:rPr>
          <w:rFonts w:ascii="Arial" w:hAnsi="Arial" w:eastAsia="Arial" w:cs="Arial"/>
          <w:sz w:val="20"/>
          <w:szCs w:val="20"/>
          <w:spacing w:val="9"/>
        </w:rPr>
        <w:t xml:space="preserve">      </w:t>
      </w:r>
      <w:r>
        <w:rPr>
          <w:sz w:val="20"/>
          <w:szCs w:val="20"/>
          <w:spacing w:val="9"/>
        </w:rPr>
        <w:t>的金属平板；其前端具一个金属压板(尺寸约200</w:t>
      </w:r>
      <w:r>
        <w:rPr>
          <w:rFonts w:ascii="Arial" w:hAnsi="Arial" w:eastAsia="Arial" w:cs="Arial"/>
          <w:sz w:val="20"/>
          <w:szCs w:val="20"/>
        </w:rPr>
        <w:t>mm</w:t>
      </w:r>
      <w:r>
        <w:rPr>
          <w:rFonts w:ascii="Arial" w:hAnsi="Arial" w:eastAsia="Arial" w:cs="Arial"/>
          <w:sz w:val="20"/>
          <w:szCs w:val="20"/>
          <w:spacing w:val="9"/>
        </w:rPr>
        <w:t>×</w:t>
      </w:r>
      <w:r>
        <w:rPr>
          <w:rFonts w:ascii="Arial" w:hAnsi="Arial" w:eastAsia="Arial" w:cs="Arial"/>
          <w:sz w:val="20"/>
          <w:szCs w:val="20"/>
        </w:rPr>
        <w:t xml:space="preserve">  </w:t>
      </w:r>
      <w:r>
        <w:rPr>
          <w:rFonts w:ascii="Arial" w:hAnsi="Arial" w:eastAsia="Arial" w:cs="Arial"/>
          <w:sz w:val="20"/>
          <w:szCs w:val="20"/>
          <w:spacing w:val="5"/>
        </w:rPr>
        <w:t>200     </w:t>
      </w:r>
      <w:r>
        <w:rPr>
          <w:rFonts w:ascii="Arial" w:hAnsi="Arial" w:eastAsia="Arial" w:cs="Arial"/>
          <w:sz w:val="20"/>
          <w:szCs w:val="20"/>
        </w:rPr>
        <w:t>mm</w:t>
      </w:r>
      <w:r>
        <w:rPr>
          <w:rFonts w:ascii="Arial" w:hAnsi="Arial" w:eastAsia="Arial" w:cs="Arial"/>
          <w:sz w:val="20"/>
          <w:szCs w:val="20"/>
          <w:spacing w:val="5"/>
        </w:rPr>
        <w:t>×10</w:t>
      </w:r>
      <w:r>
        <w:rPr>
          <w:rFonts w:ascii="Arial" w:hAnsi="Arial" w:eastAsia="Arial" w:cs="Arial"/>
          <w:sz w:val="20"/>
          <w:szCs w:val="20"/>
        </w:rPr>
        <w:t>mm</w:t>
      </w:r>
      <w:r>
        <w:rPr>
          <w:sz w:val="20"/>
          <w:szCs w:val="20"/>
          <w:spacing w:val="5"/>
        </w:rPr>
        <w:t>),压板中心开有直径10</w:t>
      </w:r>
      <w:r>
        <w:rPr>
          <w:sz w:val="20"/>
          <w:szCs w:val="20"/>
          <w:spacing w:val="5"/>
        </w:rPr>
        <w:t xml:space="preserve"> </w:t>
      </w:r>
      <w:r>
        <w:rPr>
          <w:rFonts w:ascii="Arial" w:hAnsi="Arial" w:eastAsia="Arial" w:cs="Arial"/>
          <w:sz w:val="20"/>
          <w:szCs w:val="20"/>
        </w:rPr>
        <w:t>mm</w:t>
      </w:r>
      <w:r>
        <w:rPr>
          <w:rFonts w:ascii="Arial" w:hAnsi="Arial" w:eastAsia="Arial" w:cs="Arial"/>
          <w:sz w:val="20"/>
          <w:szCs w:val="20"/>
          <w:spacing w:val="50"/>
        </w:rPr>
        <w:t xml:space="preserve"> </w:t>
      </w:r>
      <w:r>
        <w:rPr>
          <w:sz w:val="20"/>
          <w:szCs w:val="20"/>
          <w:spacing w:val="5"/>
        </w:rPr>
        <w:t>的观察孔兼溢流孔；连通管后端与装置的上水</w:t>
      </w:r>
      <w:r>
        <w:rPr>
          <w:sz w:val="20"/>
          <w:szCs w:val="20"/>
        </w:rPr>
        <w:t xml:space="preserve"> </w:t>
      </w:r>
      <w:r>
        <w:rPr>
          <w:sz w:val="20"/>
          <w:szCs w:val="20"/>
          <w:spacing w:val="10"/>
        </w:rPr>
        <w:t>箱垂直连接。上水箱为200</w:t>
      </w:r>
      <w:r>
        <w:rPr>
          <w:rFonts w:ascii="Arial" w:hAnsi="Arial" w:eastAsia="Arial" w:cs="Arial"/>
          <w:sz w:val="20"/>
          <w:szCs w:val="20"/>
        </w:rPr>
        <w:t>mm</w:t>
      </w:r>
      <w:r>
        <w:rPr>
          <w:rFonts w:ascii="Arial" w:hAnsi="Arial" w:eastAsia="Arial" w:cs="Arial"/>
          <w:sz w:val="20"/>
          <w:szCs w:val="20"/>
          <w:spacing w:val="10"/>
        </w:rPr>
        <w:t>×200   </w:t>
      </w:r>
      <w:r>
        <w:rPr>
          <w:rFonts w:ascii="Arial" w:hAnsi="Arial" w:eastAsia="Arial" w:cs="Arial"/>
          <w:sz w:val="20"/>
          <w:szCs w:val="20"/>
        </w:rPr>
        <w:t>mm</w:t>
      </w:r>
      <w:r>
        <w:rPr>
          <w:rFonts w:ascii="Arial" w:hAnsi="Arial" w:eastAsia="Arial" w:cs="Arial"/>
          <w:sz w:val="20"/>
          <w:szCs w:val="20"/>
          <w:spacing w:val="10"/>
        </w:rPr>
        <w:t>×450    </w:t>
      </w:r>
      <w:r>
        <w:rPr>
          <w:rFonts w:ascii="Arial" w:hAnsi="Arial" w:eastAsia="Arial" w:cs="Arial"/>
          <w:sz w:val="20"/>
          <w:szCs w:val="20"/>
        </w:rPr>
        <w:t>mm</w:t>
      </w:r>
      <w:r>
        <w:rPr>
          <w:rFonts w:ascii="Arial" w:hAnsi="Arial" w:eastAsia="Arial" w:cs="Arial"/>
          <w:sz w:val="20"/>
          <w:szCs w:val="20"/>
          <w:spacing w:val="-19"/>
        </w:rPr>
        <w:t xml:space="preserve"> </w:t>
      </w:r>
      <w:r>
        <w:rPr>
          <w:sz w:val="20"/>
          <w:szCs w:val="20"/>
          <w:spacing w:val="10"/>
        </w:rPr>
        <w:t>的方形结构，内部顶端置有3枚水位探</w:t>
      </w:r>
      <w:r>
        <w:rPr>
          <w:sz w:val="20"/>
          <w:szCs w:val="20"/>
        </w:rPr>
        <w:t xml:space="preserve"> </w:t>
      </w:r>
      <w:r>
        <w:rPr>
          <w:sz w:val="20"/>
          <w:szCs w:val="20"/>
          <w:spacing w:val="10"/>
        </w:rPr>
        <w:t>针、下部有与下水箱水泵相连的上水管和上水箱落</w:t>
      </w:r>
      <w:r>
        <w:rPr>
          <w:sz w:val="20"/>
          <w:szCs w:val="20"/>
          <w:spacing w:val="9"/>
        </w:rPr>
        <w:t>水口；上水箱外部顶端安装有电控计时装</w:t>
      </w:r>
      <w:r>
        <w:rPr>
          <w:sz w:val="20"/>
          <w:szCs w:val="20"/>
        </w:rPr>
        <w:t xml:space="preserve"> </w:t>
      </w:r>
      <w:r>
        <w:rPr>
          <w:sz w:val="20"/>
          <w:szCs w:val="20"/>
          <w:spacing w:val="-1"/>
        </w:rPr>
        <w:t>置，后部下端安装有泄水阀门。</w:t>
      </w:r>
    </w:p>
    <w:p>
      <w:pPr>
        <w:pStyle w:val="BodyText"/>
        <w:ind w:right="6"/>
        <w:spacing w:before="38" w:line="222" w:lineRule="auto"/>
        <w:jc w:val="right"/>
        <w:rPr>
          <w:sz w:val="17"/>
          <w:szCs w:val="17"/>
        </w:rPr>
      </w:pPr>
      <w:r>
        <w:rPr>
          <w:sz w:val="17"/>
          <w:szCs w:val="17"/>
          <w:spacing w:val="5"/>
        </w:rPr>
        <w:t>单位为毫米</w:t>
      </w:r>
    </w:p>
    <w:p>
      <w:pPr>
        <w:ind w:firstLine="2089"/>
        <w:spacing w:before="99" w:line="4050" w:lineRule="exact"/>
        <w:rPr/>
      </w:pPr>
      <w:r>
        <w:rPr>
          <w:position w:val="-81"/>
        </w:rPr>
        <w:drawing>
          <wp:inline distT="0" distB="0" distL="0" distR="0">
            <wp:extent cx="3206751" cy="2571762"/>
            <wp:effectExtent l="0" t="0" r="0" b="0"/>
            <wp:docPr id="20" name="IM 20"/>
            <wp:cNvGraphicFramePr/>
            <a:graphic>
              <a:graphicData uri="http://schemas.openxmlformats.org/drawingml/2006/picture">
                <pic:pic>
                  <pic:nvPicPr>
                    <pic:cNvPr id="20" name="IM 20"/>
                    <pic:cNvPicPr/>
                  </pic:nvPicPr>
                  <pic:blipFill>
                    <a:blip r:embed="rId38"/>
                    <a:stretch>
                      <a:fillRect/>
                    </a:stretch>
                  </pic:blipFill>
                  <pic:spPr>
                    <a:xfrm rot="0">
                      <a:off x="0" y="0"/>
                      <a:ext cx="3206751" cy="2571762"/>
                    </a:xfrm>
                    <a:prstGeom prst="rect">
                      <a:avLst/>
                    </a:prstGeom>
                  </pic:spPr>
                </pic:pic>
              </a:graphicData>
            </a:graphic>
          </wp:inline>
        </w:drawing>
      </w:r>
    </w:p>
    <w:p>
      <w:pPr>
        <w:pStyle w:val="BodyText"/>
        <w:ind w:left="359"/>
        <w:spacing w:before="275" w:line="221" w:lineRule="auto"/>
        <w:rPr>
          <w:sz w:val="17"/>
          <w:szCs w:val="17"/>
        </w:rPr>
      </w:pPr>
      <w:r>
        <w:rPr>
          <w:sz w:val="17"/>
          <w:szCs w:val="17"/>
          <w:spacing w:val="7"/>
        </w:rPr>
        <w:t>标引序号说明：</w:t>
      </w:r>
    </w:p>
    <w:p>
      <w:pPr>
        <w:pStyle w:val="BodyText"/>
        <w:ind w:left="359"/>
        <w:spacing w:before="79" w:line="213" w:lineRule="auto"/>
        <w:rPr>
          <w:sz w:val="17"/>
          <w:szCs w:val="17"/>
        </w:rPr>
      </w:pPr>
      <w:r>
        <w:rPr>
          <w:sz w:val="17"/>
          <w:szCs w:val="17"/>
          <w:spacing w:val="-8"/>
        </w:rPr>
        <w:t>1</w:t>
      </w:r>
      <w:r>
        <w:rPr>
          <w:sz w:val="17"/>
          <w:szCs w:val="17"/>
          <w:spacing w:val="-27"/>
        </w:rPr>
        <w:t xml:space="preserve"> </w:t>
      </w:r>
      <w:r>
        <w:rPr>
          <w:sz w:val="17"/>
          <w:szCs w:val="17"/>
          <w:spacing w:val="-8"/>
        </w:rPr>
        <w:t>一</w:t>
      </w:r>
      <w:r>
        <w:rPr>
          <w:sz w:val="17"/>
          <w:szCs w:val="17"/>
          <w:spacing w:val="-33"/>
        </w:rPr>
        <w:t xml:space="preserve"> </w:t>
      </w:r>
      <w:r>
        <w:rPr>
          <w:sz w:val="17"/>
          <w:szCs w:val="17"/>
          <w:spacing w:val="-8"/>
        </w:rPr>
        <w:t>金</w:t>
      </w:r>
      <w:r>
        <w:rPr>
          <w:sz w:val="17"/>
          <w:szCs w:val="17"/>
          <w:spacing w:val="-34"/>
        </w:rPr>
        <w:t xml:space="preserve"> </w:t>
      </w:r>
      <w:r>
        <w:rPr>
          <w:sz w:val="17"/>
          <w:szCs w:val="17"/>
          <w:spacing w:val="-8"/>
        </w:rPr>
        <w:t>属</w:t>
      </w:r>
      <w:r>
        <w:rPr>
          <w:sz w:val="17"/>
          <w:szCs w:val="17"/>
          <w:spacing w:val="-35"/>
        </w:rPr>
        <w:t xml:space="preserve"> </w:t>
      </w:r>
      <w:r>
        <w:rPr>
          <w:sz w:val="17"/>
          <w:szCs w:val="17"/>
          <w:spacing w:val="-8"/>
        </w:rPr>
        <w:t>压</w:t>
      </w:r>
      <w:r>
        <w:rPr>
          <w:sz w:val="17"/>
          <w:szCs w:val="17"/>
          <w:spacing w:val="-35"/>
        </w:rPr>
        <w:t xml:space="preserve"> </w:t>
      </w:r>
      <w:r>
        <w:rPr>
          <w:sz w:val="17"/>
          <w:szCs w:val="17"/>
          <w:spacing w:val="-8"/>
        </w:rPr>
        <w:t>板</w:t>
      </w:r>
      <w:r>
        <w:rPr>
          <w:sz w:val="17"/>
          <w:szCs w:val="17"/>
          <w:spacing w:val="-40"/>
        </w:rPr>
        <w:t xml:space="preserve"> </w:t>
      </w:r>
      <w:r>
        <w:rPr>
          <w:sz w:val="17"/>
          <w:szCs w:val="17"/>
          <w:spacing w:val="-8"/>
        </w:rPr>
        <w:t>；</w:t>
      </w:r>
    </w:p>
    <w:p>
      <w:pPr>
        <w:pStyle w:val="BodyText"/>
        <w:ind w:left="359"/>
        <w:spacing w:before="94" w:line="213" w:lineRule="auto"/>
        <w:rPr>
          <w:sz w:val="17"/>
          <w:szCs w:val="17"/>
        </w:rPr>
      </w:pPr>
      <w:r>
        <w:rPr>
          <w:sz w:val="17"/>
          <w:szCs w:val="17"/>
          <w:spacing w:val="-6"/>
        </w:rPr>
        <w:t>2</w:t>
      </w:r>
      <w:r>
        <w:rPr>
          <w:sz w:val="17"/>
          <w:szCs w:val="17"/>
          <w:spacing w:val="-39"/>
        </w:rPr>
        <w:t xml:space="preserve"> </w:t>
      </w:r>
      <w:r>
        <w:rPr>
          <w:sz w:val="17"/>
          <w:szCs w:val="17"/>
          <w:spacing w:val="-6"/>
        </w:rPr>
        <w:t>—</w:t>
      </w:r>
      <w:r>
        <w:rPr>
          <w:sz w:val="17"/>
          <w:szCs w:val="17"/>
          <w:spacing w:val="-36"/>
        </w:rPr>
        <w:t xml:space="preserve"> </w:t>
      </w:r>
      <w:r>
        <w:rPr>
          <w:sz w:val="17"/>
          <w:szCs w:val="17"/>
          <w:spacing w:val="-6"/>
        </w:rPr>
        <w:t>密</w:t>
      </w:r>
      <w:r>
        <w:rPr>
          <w:sz w:val="17"/>
          <w:szCs w:val="17"/>
          <w:spacing w:val="-35"/>
        </w:rPr>
        <w:t xml:space="preserve"> </w:t>
      </w:r>
      <w:r>
        <w:rPr>
          <w:sz w:val="17"/>
          <w:szCs w:val="17"/>
          <w:spacing w:val="-6"/>
        </w:rPr>
        <w:t>封</w:t>
      </w:r>
      <w:r>
        <w:rPr>
          <w:sz w:val="17"/>
          <w:szCs w:val="17"/>
          <w:spacing w:val="-33"/>
        </w:rPr>
        <w:t xml:space="preserve"> </w:t>
      </w:r>
      <w:r>
        <w:rPr>
          <w:sz w:val="17"/>
          <w:szCs w:val="17"/>
          <w:spacing w:val="-6"/>
        </w:rPr>
        <w:t>垫</w:t>
      </w:r>
      <w:r>
        <w:rPr>
          <w:sz w:val="17"/>
          <w:szCs w:val="17"/>
          <w:spacing w:val="-33"/>
        </w:rPr>
        <w:t xml:space="preserve"> </w:t>
      </w:r>
      <w:r>
        <w:rPr>
          <w:sz w:val="17"/>
          <w:szCs w:val="17"/>
          <w:spacing w:val="-6"/>
        </w:rPr>
        <w:t>片</w:t>
      </w:r>
      <w:r>
        <w:rPr>
          <w:sz w:val="17"/>
          <w:szCs w:val="17"/>
          <w:spacing w:val="-42"/>
        </w:rPr>
        <w:t xml:space="preserve"> </w:t>
      </w:r>
      <w:r>
        <w:rPr>
          <w:sz w:val="17"/>
          <w:szCs w:val="17"/>
          <w:spacing w:val="-6"/>
        </w:rPr>
        <w:t>；</w:t>
      </w:r>
    </w:p>
    <w:p>
      <w:pPr>
        <w:pStyle w:val="BodyText"/>
        <w:ind w:left="359"/>
        <w:spacing w:before="54" w:line="213" w:lineRule="auto"/>
        <w:rPr>
          <w:sz w:val="19"/>
          <w:szCs w:val="19"/>
        </w:rPr>
      </w:pPr>
      <w:r>
        <w:rPr>
          <w:sz w:val="19"/>
          <w:szCs w:val="19"/>
          <w:spacing w:val="4"/>
        </w:rPr>
        <w:t>3</w:t>
      </w:r>
      <w:r>
        <w:rPr>
          <w:sz w:val="19"/>
          <w:szCs w:val="19"/>
          <w:spacing w:val="-53"/>
        </w:rPr>
        <w:t xml:space="preserve"> </w:t>
      </w:r>
      <w:r>
        <w:rPr>
          <w:sz w:val="19"/>
          <w:szCs w:val="19"/>
          <w:spacing w:val="4"/>
        </w:rPr>
        <w:t>—</w:t>
      </w:r>
      <w:r>
        <w:rPr>
          <w:sz w:val="19"/>
          <w:szCs w:val="19"/>
          <w:spacing w:val="-48"/>
        </w:rPr>
        <w:t xml:space="preserve"> </w:t>
      </w:r>
      <w:r>
        <w:rPr>
          <w:sz w:val="19"/>
          <w:szCs w:val="19"/>
          <w:spacing w:val="4"/>
        </w:rPr>
        <w:t>试件；</w:t>
      </w:r>
    </w:p>
    <w:p>
      <w:pPr>
        <w:pStyle w:val="BodyText"/>
        <w:ind w:left="359"/>
        <w:spacing w:before="101" w:line="213" w:lineRule="auto"/>
        <w:rPr>
          <w:sz w:val="17"/>
          <w:szCs w:val="17"/>
        </w:rPr>
      </w:pPr>
      <w:r>
        <w:rPr>
          <w:sz w:val="17"/>
          <w:szCs w:val="17"/>
          <w:spacing w:val="-4"/>
        </w:rPr>
        <w:t>4</w:t>
      </w:r>
      <w:r>
        <w:rPr>
          <w:sz w:val="17"/>
          <w:szCs w:val="17"/>
          <w:spacing w:val="-43"/>
        </w:rPr>
        <w:t xml:space="preserve"> </w:t>
      </w:r>
      <w:r>
        <w:rPr>
          <w:sz w:val="17"/>
          <w:szCs w:val="17"/>
          <w:spacing w:val="-4"/>
        </w:rPr>
        <w:t>—</w:t>
      </w:r>
      <w:r>
        <w:rPr>
          <w:sz w:val="17"/>
          <w:szCs w:val="17"/>
          <w:spacing w:val="-37"/>
        </w:rPr>
        <w:t xml:space="preserve"> </w:t>
      </w:r>
      <w:r>
        <w:rPr>
          <w:sz w:val="17"/>
          <w:szCs w:val="17"/>
          <w:spacing w:val="-4"/>
        </w:rPr>
        <w:t>水</w:t>
      </w:r>
      <w:r>
        <w:rPr>
          <w:sz w:val="17"/>
          <w:szCs w:val="17"/>
          <w:spacing w:val="-35"/>
        </w:rPr>
        <w:t xml:space="preserve"> </w:t>
      </w:r>
      <w:r>
        <w:rPr>
          <w:sz w:val="17"/>
          <w:szCs w:val="17"/>
          <w:spacing w:val="-4"/>
        </w:rPr>
        <w:t>量</w:t>
      </w:r>
      <w:r>
        <w:rPr>
          <w:sz w:val="17"/>
          <w:szCs w:val="17"/>
          <w:spacing w:val="-37"/>
        </w:rPr>
        <w:t xml:space="preserve"> </w:t>
      </w:r>
      <w:r>
        <w:rPr>
          <w:sz w:val="17"/>
          <w:szCs w:val="17"/>
          <w:spacing w:val="-4"/>
        </w:rPr>
        <w:t>探</w:t>
      </w:r>
      <w:r>
        <w:rPr>
          <w:sz w:val="17"/>
          <w:szCs w:val="17"/>
          <w:spacing w:val="-37"/>
        </w:rPr>
        <w:t xml:space="preserve"> </w:t>
      </w:r>
      <w:r>
        <w:rPr>
          <w:sz w:val="17"/>
          <w:szCs w:val="17"/>
          <w:spacing w:val="-4"/>
        </w:rPr>
        <w:t>针</w:t>
      </w:r>
      <w:r>
        <w:rPr>
          <w:sz w:val="17"/>
          <w:szCs w:val="17"/>
          <w:spacing w:val="-43"/>
        </w:rPr>
        <w:t xml:space="preserve"> </w:t>
      </w:r>
      <w:r>
        <w:rPr>
          <w:sz w:val="17"/>
          <w:szCs w:val="17"/>
          <w:spacing w:val="-4"/>
        </w:rPr>
        <w:t>；</w:t>
      </w:r>
    </w:p>
    <w:p>
      <w:pPr>
        <w:pStyle w:val="BodyText"/>
        <w:ind w:left="359"/>
        <w:spacing w:before="94" w:line="213" w:lineRule="auto"/>
        <w:rPr>
          <w:sz w:val="17"/>
          <w:szCs w:val="17"/>
        </w:rPr>
      </w:pPr>
      <w:r>
        <w:rPr>
          <w:sz w:val="17"/>
          <w:szCs w:val="17"/>
          <w:spacing w:val="15"/>
        </w:rPr>
        <w:t>5</w:t>
      </w:r>
      <w:r>
        <w:rPr>
          <w:sz w:val="17"/>
          <w:szCs w:val="17"/>
          <w:spacing w:val="-51"/>
        </w:rPr>
        <w:t xml:space="preserve"> </w:t>
      </w:r>
      <w:r>
        <w:rPr>
          <w:sz w:val="17"/>
          <w:szCs w:val="17"/>
          <w:spacing w:val="15"/>
        </w:rPr>
        <w:t>—</w:t>
      </w:r>
      <w:r>
        <w:rPr>
          <w:sz w:val="17"/>
          <w:szCs w:val="17"/>
          <w:spacing w:val="-35"/>
        </w:rPr>
        <w:t xml:space="preserve"> </w:t>
      </w:r>
      <w:r>
        <w:rPr>
          <w:sz w:val="17"/>
          <w:szCs w:val="17"/>
          <w:spacing w:val="15"/>
        </w:rPr>
        <w:t>电控计时装置；</w:t>
      </w:r>
    </w:p>
    <w:p>
      <w:pPr>
        <w:pStyle w:val="BodyText"/>
        <w:ind w:left="359" w:right="7518"/>
        <w:spacing w:before="63" w:line="260" w:lineRule="auto"/>
        <w:rPr>
          <w:sz w:val="19"/>
          <w:szCs w:val="19"/>
        </w:rPr>
      </w:pPr>
      <w:r>
        <w:rPr>
          <w:sz w:val="17"/>
          <w:szCs w:val="17"/>
          <w:spacing w:val="-9"/>
        </w:rPr>
        <w:t>6</w:t>
      </w:r>
      <w:r>
        <w:rPr>
          <w:sz w:val="17"/>
          <w:szCs w:val="17"/>
          <w:spacing w:val="-40"/>
        </w:rPr>
        <w:t xml:space="preserve"> </w:t>
      </w:r>
      <w:r>
        <w:rPr>
          <w:sz w:val="17"/>
          <w:szCs w:val="17"/>
          <w:spacing w:val="-9"/>
        </w:rPr>
        <w:t>—</w:t>
      </w:r>
      <w:r>
        <w:rPr>
          <w:sz w:val="17"/>
          <w:szCs w:val="17"/>
          <w:spacing w:val="-37"/>
        </w:rPr>
        <w:t xml:space="preserve"> </w:t>
      </w:r>
      <w:r>
        <w:rPr>
          <w:sz w:val="17"/>
          <w:szCs w:val="17"/>
          <w:spacing w:val="-9"/>
        </w:rPr>
        <w:t>水</w:t>
      </w:r>
      <w:r>
        <w:rPr>
          <w:sz w:val="17"/>
          <w:szCs w:val="17"/>
          <w:spacing w:val="-36"/>
        </w:rPr>
        <w:t xml:space="preserve"> </w:t>
      </w:r>
      <w:r>
        <w:rPr>
          <w:sz w:val="17"/>
          <w:szCs w:val="17"/>
          <w:spacing w:val="-9"/>
        </w:rPr>
        <w:t>位</w:t>
      </w:r>
      <w:r>
        <w:rPr>
          <w:sz w:val="17"/>
          <w:szCs w:val="17"/>
          <w:spacing w:val="-37"/>
        </w:rPr>
        <w:t xml:space="preserve"> </w:t>
      </w:r>
      <w:r>
        <w:rPr>
          <w:sz w:val="17"/>
          <w:szCs w:val="17"/>
          <w:spacing w:val="-9"/>
        </w:rPr>
        <w:t>探</w:t>
      </w:r>
      <w:r>
        <w:rPr>
          <w:sz w:val="17"/>
          <w:szCs w:val="17"/>
          <w:spacing w:val="-36"/>
        </w:rPr>
        <w:t xml:space="preserve"> </w:t>
      </w:r>
      <w:r>
        <w:rPr>
          <w:sz w:val="17"/>
          <w:szCs w:val="17"/>
          <w:spacing w:val="-9"/>
        </w:rPr>
        <w:t>针</w:t>
      </w:r>
      <w:r>
        <w:rPr>
          <w:sz w:val="17"/>
          <w:szCs w:val="17"/>
          <w:spacing w:val="-42"/>
        </w:rPr>
        <w:t xml:space="preserve"> </w:t>
      </w:r>
      <w:r>
        <w:rPr>
          <w:sz w:val="17"/>
          <w:szCs w:val="17"/>
          <w:spacing w:val="-9"/>
        </w:rPr>
        <w:t>；</w:t>
      </w:r>
      <w:r>
        <w:rPr>
          <w:sz w:val="17"/>
          <w:szCs w:val="17"/>
        </w:rPr>
        <w:t xml:space="preserve"> </w:t>
      </w:r>
      <w:r>
        <w:rPr>
          <w:sz w:val="19"/>
          <w:szCs w:val="19"/>
          <w:spacing w:val="13"/>
        </w:rPr>
        <w:t>7—上水管。</w:t>
      </w:r>
    </w:p>
    <w:p>
      <w:pPr>
        <w:pStyle w:val="BodyText"/>
        <w:ind w:left="3200"/>
        <w:spacing w:before="251" w:line="221" w:lineRule="auto"/>
        <w:rPr>
          <w:sz w:val="19"/>
          <w:szCs w:val="19"/>
        </w:rPr>
      </w:pPr>
      <w:r>
        <w:rPr>
          <w:rFonts w:ascii="LiSu" w:hAnsi="LiSu" w:eastAsia="LiSu" w:cs="LiSu"/>
          <w:sz w:val="19"/>
          <w:szCs w:val="19"/>
          <w:spacing w:val="5"/>
        </w:rPr>
        <w:t>图</w:t>
      </w:r>
      <w:r>
        <w:rPr>
          <w:rFonts w:ascii="LiSu" w:hAnsi="LiSu" w:eastAsia="LiSu" w:cs="LiSu"/>
          <w:sz w:val="19"/>
          <w:szCs w:val="19"/>
          <w:spacing w:val="5"/>
        </w:rPr>
        <w:t xml:space="preserve"> </w:t>
      </w:r>
      <w:r>
        <w:rPr>
          <w:rFonts w:ascii="Times New Roman" w:hAnsi="Times New Roman" w:eastAsia="Times New Roman" w:cs="Times New Roman"/>
          <w:sz w:val="19"/>
          <w:szCs w:val="19"/>
          <w:spacing w:val="5"/>
        </w:rPr>
        <w:t>B.1      </w:t>
      </w:r>
      <w:r>
        <w:rPr>
          <w:sz w:val="19"/>
          <w:szCs w:val="19"/>
          <w:spacing w:val="5"/>
        </w:rPr>
        <w:t>自闭性试验装置示意图</w:t>
      </w:r>
    </w:p>
    <w:p>
      <w:pPr>
        <w:spacing w:line="221" w:lineRule="auto"/>
        <w:sectPr>
          <w:headerReference w:type="default" r:id="rId36"/>
          <w:footerReference w:type="default" r:id="rId37"/>
          <w:pgSz w:w="11900" w:h="16840"/>
          <w:pgMar w:top="1694" w:right="1456" w:bottom="1248" w:left="1239" w:header="1370" w:footer="1069" w:gutter="0"/>
        </w:sectPr>
        <w:rPr>
          <w:sz w:val="19"/>
          <w:szCs w:val="19"/>
        </w:rPr>
      </w:pPr>
    </w:p>
    <w:p>
      <w:pPr>
        <w:pStyle w:val="BodyText"/>
        <w:ind w:left="419"/>
        <w:spacing w:before="238" w:line="259" w:lineRule="exact"/>
        <w:rPr>
          <w:rFonts w:ascii="SimSun" w:hAnsi="SimSun" w:eastAsia="SimSun" w:cs="SimSun"/>
          <w:sz w:val="19"/>
          <w:szCs w:val="19"/>
        </w:rPr>
      </w:pPr>
      <w:r>
        <w:rPr>
          <w:rFonts w:ascii="Arial" w:hAnsi="Arial" w:eastAsia="Arial" w:cs="Arial"/>
          <w:sz w:val="19"/>
          <w:szCs w:val="19"/>
          <w:spacing w:val="4"/>
          <w:position w:val="2"/>
        </w:rPr>
        <w:t>b)</w:t>
      </w:r>
      <w:r>
        <w:rPr>
          <w:rFonts w:ascii="Arial" w:hAnsi="Arial" w:eastAsia="Arial" w:cs="Arial"/>
          <w:sz w:val="19"/>
          <w:szCs w:val="19"/>
          <w:spacing w:val="13"/>
          <w:position w:val="2"/>
        </w:rPr>
        <w:t xml:space="preserve">    </w:t>
      </w:r>
      <w:r>
        <w:rPr>
          <w:sz w:val="19"/>
          <w:szCs w:val="19"/>
          <w:spacing w:val="4"/>
          <w:position w:val="2"/>
        </w:rPr>
        <w:t>密封垫片：约200</w:t>
      </w:r>
      <w:r>
        <w:rPr>
          <w:sz w:val="19"/>
          <w:szCs w:val="19"/>
          <w:spacing w:val="4"/>
          <w:position w:val="2"/>
        </w:rPr>
        <w:t xml:space="preserve"> </w:t>
      </w:r>
      <w:r>
        <w:rPr>
          <w:rFonts w:ascii="Arial" w:hAnsi="Arial" w:eastAsia="Arial" w:cs="Arial"/>
          <w:sz w:val="19"/>
          <w:szCs w:val="19"/>
          <w:position w:val="2"/>
        </w:rPr>
        <w:t>mm</w:t>
      </w:r>
      <w:r>
        <w:rPr>
          <w:rFonts w:ascii="Arial" w:hAnsi="Arial" w:eastAsia="Arial" w:cs="Arial"/>
          <w:sz w:val="19"/>
          <w:szCs w:val="19"/>
          <w:spacing w:val="4"/>
          <w:position w:val="2"/>
        </w:rPr>
        <w:t>×200       </w:t>
      </w:r>
      <w:r>
        <w:rPr>
          <w:rFonts w:ascii="Arial" w:hAnsi="Arial" w:eastAsia="Arial" w:cs="Arial"/>
          <w:sz w:val="19"/>
          <w:szCs w:val="19"/>
          <w:position w:val="2"/>
        </w:rPr>
        <w:t>mm</w:t>
      </w:r>
      <w:r>
        <w:rPr>
          <w:rFonts w:ascii="Arial" w:hAnsi="Arial" w:eastAsia="Arial" w:cs="Arial"/>
          <w:sz w:val="19"/>
          <w:szCs w:val="19"/>
          <w:spacing w:val="4"/>
          <w:position w:val="2"/>
        </w:rPr>
        <w:t>×3</w:t>
      </w:r>
      <w:r>
        <w:rPr>
          <w:rFonts w:ascii="Arial" w:hAnsi="Arial" w:eastAsia="Arial" w:cs="Arial"/>
          <w:sz w:val="19"/>
          <w:szCs w:val="19"/>
          <w:position w:val="2"/>
        </w:rPr>
        <w:t>mm</w:t>
      </w:r>
      <w:r>
        <w:rPr>
          <w:rFonts w:ascii="SimSun" w:hAnsi="SimSun" w:eastAsia="SimSun" w:cs="SimSun"/>
          <w:sz w:val="19"/>
          <w:szCs w:val="19"/>
          <w:spacing w:val="4"/>
          <w:position w:val="2"/>
        </w:rPr>
        <w:t>。</w:t>
      </w:r>
    </w:p>
    <w:p>
      <w:pPr>
        <w:pStyle w:val="BodyText"/>
        <w:ind w:left="419"/>
        <w:spacing w:before="71" w:line="259" w:lineRule="exact"/>
        <w:rPr>
          <w:sz w:val="19"/>
          <w:szCs w:val="19"/>
        </w:rPr>
      </w:pPr>
      <w:r>
        <w:rPr>
          <w:rFonts w:ascii="Arial" w:hAnsi="Arial" w:eastAsia="Arial" w:cs="Arial"/>
          <w:sz w:val="19"/>
          <w:szCs w:val="19"/>
          <w:spacing w:val="10"/>
          <w:position w:val="2"/>
        </w:rPr>
        <w:t>c)</w:t>
      </w:r>
      <w:r>
        <w:rPr>
          <w:rFonts w:ascii="Arial" w:hAnsi="Arial" w:eastAsia="Arial" w:cs="Arial"/>
          <w:sz w:val="19"/>
          <w:szCs w:val="19"/>
          <w:spacing w:val="2"/>
          <w:position w:val="2"/>
        </w:rPr>
        <w:t xml:space="preserve">     </w:t>
      </w:r>
      <w:r>
        <w:rPr>
          <w:sz w:val="19"/>
          <w:szCs w:val="19"/>
          <w:spacing w:val="10"/>
          <w:position w:val="2"/>
        </w:rPr>
        <w:t>硅酮结构密封胶。</w:t>
      </w:r>
    </w:p>
    <w:p>
      <w:pPr>
        <w:pStyle w:val="BodyText"/>
        <w:ind w:left="419"/>
        <w:spacing w:before="40" w:line="259" w:lineRule="exact"/>
        <w:rPr>
          <w:sz w:val="19"/>
          <w:szCs w:val="19"/>
        </w:rPr>
      </w:pPr>
      <w:r>
        <w:rPr>
          <w:rFonts w:ascii="Arial" w:hAnsi="Arial" w:eastAsia="Arial" w:cs="Arial"/>
          <w:sz w:val="19"/>
          <w:szCs w:val="19"/>
          <w:spacing w:val="6"/>
          <w:position w:val="2"/>
        </w:rPr>
        <w:t>d)    </w:t>
      </w:r>
      <w:r>
        <w:rPr>
          <w:sz w:val="19"/>
          <w:szCs w:val="19"/>
          <w:spacing w:val="6"/>
          <w:position w:val="2"/>
        </w:rPr>
        <w:t>水泥砂浆板：150</w:t>
      </w:r>
      <w:r>
        <w:rPr>
          <w:sz w:val="19"/>
          <w:szCs w:val="19"/>
          <w:spacing w:val="6"/>
          <w:position w:val="2"/>
        </w:rPr>
        <w:t xml:space="preserve"> </w:t>
      </w:r>
      <w:r>
        <w:rPr>
          <w:rFonts w:ascii="Arial" w:hAnsi="Arial" w:eastAsia="Arial" w:cs="Arial"/>
          <w:sz w:val="19"/>
          <w:szCs w:val="19"/>
          <w:position w:val="2"/>
        </w:rPr>
        <w:t>mm</w:t>
      </w:r>
      <w:r>
        <w:rPr>
          <w:rFonts w:ascii="Arial" w:hAnsi="Arial" w:eastAsia="Arial" w:cs="Arial"/>
          <w:sz w:val="19"/>
          <w:szCs w:val="19"/>
          <w:spacing w:val="6"/>
          <w:position w:val="2"/>
        </w:rPr>
        <w:t>×75    </w:t>
      </w:r>
      <w:r>
        <w:rPr>
          <w:rFonts w:ascii="Arial" w:hAnsi="Arial" w:eastAsia="Arial" w:cs="Arial"/>
          <w:sz w:val="19"/>
          <w:szCs w:val="19"/>
          <w:position w:val="2"/>
        </w:rPr>
        <w:t>mm</w:t>
      </w:r>
      <w:r>
        <w:rPr>
          <w:rFonts w:ascii="Arial" w:hAnsi="Arial" w:eastAsia="Arial" w:cs="Arial"/>
          <w:sz w:val="19"/>
          <w:szCs w:val="19"/>
          <w:spacing w:val="6"/>
          <w:position w:val="2"/>
        </w:rPr>
        <w:t>×15    </w:t>
      </w:r>
      <w:r>
        <w:rPr>
          <w:rFonts w:ascii="Arial" w:hAnsi="Arial" w:eastAsia="Arial" w:cs="Arial"/>
          <w:sz w:val="19"/>
          <w:szCs w:val="19"/>
          <w:position w:val="2"/>
        </w:rPr>
        <w:t>mm</w:t>
      </w:r>
      <w:r>
        <w:rPr>
          <w:rFonts w:ascii="Arial" w:hAnsi="Arial" w:eastAsia="Arial" w:cs="Arial"/>
          <w:sz w:val="19"/>
          <w:szCs w:val="19"/>
          <w:spacing w:val="6"/>
          <w:position w:val="2"/>
        </w:rPr>
        <w:t>,</w:t>
      </w:r>
      <w:r>
        <w:rPr>
          <w:sz w:val="19"/>
          <w:szCs w:val="19"/>
          <w:spacing w:val="6"/>
          <w:position w:val="2"/>
        </w:rPr>
        <w:t>单边带5</w:t>
      </w:r>
      <w:r>
        <w:rPr>
          <w:rFonts w:ascii="Arial" w:hAnsi="Arial" w:eastAsia="Arial" w:cs="Arial"/>
          <w:sz w:val="19"/>
          <w:szCs w:val="19"/>
          <w:position w:val="2"/>
        </w:rPr>
        <w:t>mm</w:t>
      </w:r>
      <w:r>
        <w:rPr>
          <w:rFonts w:ascii="Arial" w:hAnsi="Arial" w:eastAsia="Arial" w:cs="Arial"/>
          <w:sz w:val="19"/>
          <w:szCs w:val="19"/>
          <w:spacing w:val="5"/>
          <w:position w:val="2"/>
        </w:rPr>
        <w:t xml:space="preserve">  </w:t>
      </w:r>
      <w:r>
        <w:rPr>
          <w:sz w:val="19"/>
          <w:szCs w:val="19"/>
          <w:spacing w:val="6"/>
          <w:position w:val="2"/>
        </w:rPr>
        <w:t>宽</w:t>
      </w:r>
      <w:r>
        <w:rPr>
          <w:sz w:val="19"/>
          <w:szCs w:val="19"/>
          <w:spacing w:val="5"/>
          <w:position w:val="2"/>
        </w:rPr>
        <w:t>45°倒角。</w:t>
      </w:r>
    </w:p>
    <w:p>
      <w:pPr>
        <w:pStyle w:val="BodyText"/>
        <w:ind w:left="419"/>
        <w:spacing w:before="58" w:line="273" w:lineRule="exact"/>
        <w:rPr>
          <w:rFonts w:ascii="SimSun" w:hAnsi="SimSun" w:eastAsia="SimSun" w:cs="SimSun"/>
          <w:sz w:val="20"/>
          <w:szCs w:val="20"/>
        </w:rPr>
      </w:pPr>
      <w:r>
        <w:rPr>
          <w:rFonts w:ascii="Arial" w:hAnsi="Arial" w:eastAsia="Arial" w:cs="Arial"/>
          <w:sz w:val="20"/>
          <w:szCs w:val="20"/>
          <w:spacing w:val="7"/>
          <w:position w:val="2"/>
        </w:rPr>
        <w:t>e)   </w:t>
      </w:r>
      <w:r>
        <w:rPr>
          <w:sz w:val="20"/>
          <w:szCs w:val="20"/>
          <w:spacing w:val="7"/>
          <w:position w:val="2"/>
        </w:rPr>
        <w:t>不锈金属垫片：高度20</w:t>
      </w:r>
      <w:r>
        <w:rPr>
          <w:rFonts w:ascii="Arial" w:hAnsi="Arial" w:eastAsia="Arial" w:cs="Arial"/>
          <w:sz w:val="20"/>
          <w:szCs w:val="20"/>
          <w:position w:val="2"/>
        </w:rPr>
        <w:t>mm</w:t>
      </w:r>
      <w:r>
        <w:rPr>
          <w:rFonts w:ascii="SimSun" w:hAnsi="SimSun" w:eastAsia="SimSun" w:cs="SimSun"/>
          <w:sz w:val="20"/>
          <w:szCs w:val="20"/>
          <w:spacing w:val="7"/>
          <w:position w:val="2"/>
        </w:rPr>
        <w:t>、</w:t>
      </w:r>
      <w:r>
        <w:rPr>
          <w:sz w:val="20"/>
          <w:szCs w:val="20"/>
          <w:spacing w:val="7"/>
          <w:position w:val="2"/>
        </w:rPr>
        <w:t>宽度10</w:t>
      </w:r>
      <w:r>
        <w:rPr>
          <w:rFonts w:ascii="Arial" w:hAnsi="Arial" w:eastAsia="Arial" w:cs="Arial"/>
          <w:sz w:val="20"/>
          <w:szCs w:val="20"/>
          <w:position w:val="2"/>
        </w:rPr>
        <w:t>mm</w:t>
      </w:r>
      <w:r>
        <w:rPr>
          <w:rFonts w:ascii="SimSun" w:hAnsi="SimSun" w:eastAsia="SimSun" w:cs="SimSun"/>
          <w:sz w:val="20"/>
          <w:szCs w:val="20"/>
          <w:spacing w:val="7"/>
          <w:position w:val="2"/>
        </w:rPr>
        <w:t>、</w:t>
      </w:r>
      <w:r>
        <w:rPr>
          <w:sz w:val="20"/>
          <w:szCs w:val="20"/>
          <w:spacing w:val="7"/>
          <w:position w:val="2"/>
        </w:rPr>
        <w:t>厚度0</w:t>
      </w:r>
      <w:r>
        <w:rPr>
          <w:sz w:val="20"/>
          <w:szCs w:val="20"/>
          <w:spacing w:val="-52"/>
          <w:position w:val="2"/>
        </w:rPr>
        <w:t xml:space="preserve"> </w:t>
      </w:r>
      <w:r>
        <w:rPr>
          <w:sz w:val="20"/>
          <w:szCs w:val="20"/>
          <w:spacing w:val="7"/>
          <w:position w:val="2"/>
        </w:rPr>
        <w:t>.5</w:t>
      </w:r>
      <w:r>
        <w:rPr>
          <w:rFonts w:ascii="Arial" w:hAnsi="Arial" w:eastAsia="Arial" w:cs="Arial"/>
          <w:sz w:val="20"/>
          <w:szCs w:val="20"/>
          <w:position w:val="2"/>
        </w:rPr>
        <w:t>mm</w:t>
      </w:r>
      <w:r>
        <w:rPr>
          <w:rFonts w:ascii="SimSun" w:hAnsi="SimSun" w:eastAsia="SimSun" w:cs="SimSun"/>
          <w:sz w:val="20"/>
          <w:szCs w:val="20"/>
          <w:spacing w:val="7"/>
          <w:position w:val="2"/>
        </w:rPr>
        <w:t>。</w:t>
      </w:r>
    </w:p>
    <w:p>
      <w:pPr>
        <w:pStyle w:val="BodyText"/>
        <w:ind w:left="419"/>
        <w:spacing w:before="47" w:line="272" w:lineRule="exact"/>
        <w:rPr>
          <w:rFonts w:ascii="SimSun" w:hAnsi="SimSun" w:eastAsia="SimSun" w:cs="SimSun"/>
          <w:sz w:val="20"/>
          <w:szCs w:val="20"/>
        </w:rPr>
      </w:pPr>
      <w:r>
        <w:rPr>
          <w:rFonts w:ascii="Arial" w:hAnsi="Arial" w:eastAsia="Arial" w:cs="Arial"/>
          <w:sz w:val="20"/>
          <w:szCs w:val="20"/>
          <w:spacing w:val="4"/>
          <w:position w:val="2"/>
        </w:rPr>
        <w:t>f)    </w:t>
      </w:r>
      <w:r>
        <w:rPr>
          <w:sz w:val="20"/>
          <w:szCs w:val="20"/>
          <w:spacing w:val="4"/>
          <w:position w:val="2"/>
        </w:rPr>
        <w:t>硬质聚乙烯塑料片：高度20</w:t>
      </w:r>
      <w:r>
        <w:rPr>
          <w:rFonts w:ascii="Arial" w:hAnsi="Arial" w:eastAsia="Arial" w:cs="Arial"/>
          <w:sz w:val="20"/>
          <w:szCs w:val="20"/>
          <w:position w:val="2"/>
        </w:rPr>
        <w:t>mm</w:t>
      </w:r>
      <w:r>
        <w:rPr>
          <w:rFonts w:ascii="SimSun" w:hAnsi="SimSun" w:eastAsia="SimSun" w:cs="SimSun"/>
          <w:sz w:val="20"/>
          <w:szCs w:val="20"/>
          <w:spacing w:val="4"/>
          <w:position w:val="2"/>
        </w:rPr>
        <w:t>、</w:t>
      </w:r>
      <w:r>
        <w:rPr>
          <w:sz w:val="20"/>
          <w:szCs w:val="20"/>
          <w:spacing w:val="4"/>
          <w:position w:val="2"/>
        </w:rPr>
        <w:t>宽度10</w:t>
      </w:r>
      <w:r>
        <w:rPr>
          <w:sz w:val="20"/>
          <w:szCs w:val="20"/>
          <w:spacing w:val="4"/>
          <w:position w:val="2"/>
        </w:rPr>
        <w:t xml:space="preserve"> </w:t>
      </w:r>
      <w:r>
        <w:rPr>
          <w:rFonts w:ascii="Arial" w:hAnsi="Arial" w:eastAsia="Arial" w:cs="Arial"/>
          <w:sz w:val="20"/>
          <w:szCs w:val="20"/>
          <w:position w:val="2"/>
        </w:rPr>
        <w:t>mm</w:t>
      </w:r>
      <w:r>
        <w:rPr>
          <w:rFonts w:ascii="SimSun" w:hAnsi="SimSun" w:eastAsia="SimSun" w:cs="SimSun"/>
          <w:sz w:val="20"/>
          <w:szCs w:val="20"/>
          <w:spacing w:val="4"/>
          <w:position w:val="2"/>
        </w:rPr>
        <w:t>、</w:t>
      </w:r>
      <w:r>
        <w:rPr>
          <w:sz w:val="20"/>
          <w:szCs w:val="20"/>
          <w:spacing w:val="4"/>
          <w:position w:val="2"/>
        </w:rPr>
        <w:t>厚</w:t>
      </w:r>
      <w:r>
        <w:rPr>
          <w:sz w:val="20"/>
          <w:szCs w:val="20"/>
          <w:spacing w:val="3"/>
          <w:position w:val="2"/>
        </w:rPr>
        <w:t>度0</w:t>
      </w:r>
      <w:r>
        <w:rPr>
          <w:sz w:val="20"/>
          <w:szCs w:val="20"/>
          <w:spacing w:val="-59"/>
          <w:position w:val="2"/>
        </w:rPr>
        <w:t xml:space="preserve"> </w:t>
      </w:r>
      <w:r>
        <w:rPr>
          <w:sz w:val="20"/>
          <w:szCs w:val="20"/>
          <w:spacing w:val="3"/>
          <w:position w:val="2"/>
        </w:rPr>
        <w:t>.4</w:t>
      </w:r>
      <w:r>
        <w:rPr>
          <w:rFonts w:ascii="Arial" w:hAnsi="Arial" w:eastAsia="Arial" w:cs="Arial"/>
          <w:sz w:val="20"/>
          <w:szCs w:val="20"/>
          <w:position w:val="2"/>
        </w:rPr>
        <w:t>mm</w:t>
      </w:r>
      <w:r>
        <w:rPr>
          <w:rFonts w:ascii="SimSun" w:hAnsi="SimSun" w:eastAsia="SimSun" w:cs="SimSun"/>
          <w:sz w:val="20"/>
          <w:szCs w:val="20"/>
          <w:spacing w:val="3"/>
          <w:position w:val="2"/>
        </w:rPr>
        <w:t>。</w:t>
      </w:r>
    </w:p>
    <w:p>
      <w:pPr>
        <w:pStyle w:val="BodyText"/>
        <w:ind w:left="419"/>
        <w:spacing w:before="80" w:line="259" w:lineRule="exact"/>
        <w:rPr>
          <w:sz w:val="19"/>
          <w:szCs w:val="19"/>
        </w:rPr>
      </w:pPr>
      <w:r>
        <w:rPr>
          <w:rFonts w:ascii="Arial" w:hAnsi="Arial" w:eastAsia="Arial" w:cs="Arial"/>
          <w:sz w:val="19"/>
          <w:szCs w:val="19"/>
          <w:spacing w:val="4"/>
          <w:position w:val="2"/>
        </w:rPr>
        <w:t>g)</w:t>
      </w:r>
      <w:r>
        <w:rPr>
          <w:rFonts w:ascii="Arial" w:hAnsi="Arial" w:eastAsia="Arial" w:cs="Arial"/>
          <w:sz w:val="19"/>
          <w:szCs w:val="19"/>
          <w:spacing w:val="12"/>
          <w:position w:val="2"/>
        </w:rPr>
        <w:t xml:space="preserve">    </w:t>
      </w:r>
      <w:r>
        <w:rPr>
          <w:sz w:val="19"/>
          <w:szCs w:val="19"/>
          <w:spacing w:val="4"/>
          <w:position w:val="2"/>
        </w:rPr>
        <w:t>压紧夹。</w:t>
      </w:r>
    </w:p>
    <w:p>
      <w:pPr>
        <w:pStyle w:val="BodyText"/>
        <w:ind w:left="419"/>
        <w:spacing w:before="111" w:line="259" w:lineRule="exact"/>
        <w:rPr>
          <w:rFonts w:ascii="Arial" w:hAnsi="Arial" w:eastAsia="Arial" w:cs="Arial"/>
          <w:sz w:val="19"/>
          <w:szCs w:val="19"/>
        </w:rPr>
      </w:pPr>
      <w:r>
        <w:rPr>
          <w:rFonts w:ascii="Arial" w:hAnsi="Arial" w:eastAsia="Arial" w:cs="Arial"/>
          <w:sz w:val="19"/>
          <w:szCs w:val="19"/>
          <w:spacing w:val="6"/>
          <w:position w:val="2"/>
        </w:rPr>
        <w:t>h)    </w:t>
      </w:r>
      <w:r>
        <w:rPr>
          <w:sz w:val="19"/>
          <w:szCs w:val="19"/>
          <w:spacing w:val="6"/>
          <w:position w:val="2"/>
        </w:rPr>
        <w:t>光学显微镜：具有拍照功能，测量精度0.01</w:t>
      </w:r>
      <w:r>
        <w:rPr>
          <w:rFonts w:ascii="Arial" w:hAnsi="Arial" w:eastAsia="Arial" w:cs="Arial"/>
          <w:sz w:val="19"/>
          <w:szCs w:val="19"/>
          <w:position w:val="2"/>
        </w:rPr>
        <w:t>mm</w:t>
      </w:r>
      <w:r>
        <w:rPr>
          <w:rFonts w:ascii="Arial" w:hAnsi="Arial" w:eastAsia="Arial" w:cs="Arial"/>
          <w:sz w:val="19"/>
          <w:szCs w:val="19"/>
          <w:spacing w:val="6"/>
          <w:position w:val="2"/>
        </w:rPr>
        <w:t>.</w:t>
      </w:r>
    </w:p>
    <w:p>
      <w:pPr>
        <w:pStyle w:val="BodyText"/>
        <w:spacing w:before="121" w:line="259" w:lineRule="exact"/>
        <w:rPr>
          <w:sz w:val="19"/>
          <w:szCs w:val="19"/>
        </w:rPr>
      </w:pPr>
      <w:r>
        <w:rPr>
          <w:rFonts w:ascii="Arial" w:hAnsi="Arial" w:eastAsia="Arial" w:cs="Arial"/>
          <w:sz w:val="19"/>
          <w:szCs w:val="19"/>
          <w:spacing w:val="5"/>
          <w:position w:val="1"/>
        </w:rPr>
        <w:t>B.3    </w:t>
      </w:r>
      <w:r>
        <w:rPr>
          <w:sz w:val="19"/>
          <w:szCs w:val="19"/>
          <w:spacing w:val="5"/>
          <w:position w:val="1"/>
        </w:rPr>
        <w:t>试验条件</w:t>
      </w:r>
    </w:p>
    <w:p>
      <w:pPr>
        <w:spacing w:line="241" w:lineRule="auto"/>
        <w:rPr>
          <w:rFonts w:ascii="Arial"/>
          <w:sz w:val="21"/>
        </w:rPr>
      </w:pPr>
      <w:r/>
    </w:p>
    <w:p>
      <w:pPr>
        <w:pStyle w:val="BodyText"/>
        <w:ind w:left="419"/>
        <w:spacing w:before="62" w:line="221" w:lineRule="auto"/>
        <w:rPr>
          <w:sz w:val="19"/>
          <w:szCs w:val="19"/>
        </w:rPr>
      </w:pPr>
      <w:r>
        <w:rPr>
          <w:sz w:val="19"/>
          <w:szCs w:val="19"/>
          <w:spacing w:val="8"/>
        </w:rPr>
        <w:t>实验室试验条件为：温度(23±2)℃。</w:t>
      </w:r>
    </w:p>
    <w:p>
      <w:pPr>
        <w:pStyle w:val="BodyText"/>
        <w:ind w:left="419"/>
        <w:spacing w:before="93" w:line="221" w:lineRule="auto"/>
        <w:rPr>
          <w:rFonts w:ascii="SimSun" w:hAnsi="SimSun" w:eastAsia="SimSun" w:cs="SimSun"/>
          <w:sz w:val="19"/>
          <w:szCs w:val="19"/>
        </w:rPr>
      </w:pPr>
      <w:r>
        <w:rPr>
          <w:sz w:val="19"/>
          <w:szCs w:val="19"/>
          <w:spacing w:val="20"/>
        </w:rPr>
        <w:t>试验前样品及所用器具应在该温度下至少放置24</w:t>
      </w:r>
      <w:r>
        <w:rPr>
          <w:rFonts w:ascii="Arial" w:hAnsi="Arial" w:eastAsia="Arial" w:cs="Arial"/>
          <w:sz w:val="19"/>
          <w:szCs w:val="19"/>
          <w:spacing w:val="20"/>
        </w:rPr>
        <w:t>h</w:t>
      </w:r>
      <w:r>
        <w:rPr>
          <w:rFonts w:ascii="SimSun" w:hAnsi="SimSun" w:eastAsia="SimSun" w:cs="SimSun"/>
          <w:sz w:val="19"/>
          <w:szCs w:val="19"/>
          <w:spacing w:val="20"/>
        </w:rPr>
        <w:t>。</w:t>
      </w:r>
    </w:p>
    <w:p>
      <w:pPr>
        <w:pStyle w:val="BodyText"/>
        <w:spacing w:before="272" w:line="221" w:lineRule="auto"/>
        <w:rPr>
          <w:sz w:val="19"/>
          <w:szCs w:val="19"/>
        </w:rPr>
      </w:pPr>
      <w:r>
        <w:rPr>
          <w:rFonts w:ascii="Arial" w:hAnsi="Arial" w:eastAsia="Arial" w:cs="Arial"/>
          <w:sz w:val="19"/>
          <w:szCs w:val="19"/>
          <w:spacing w:val="6"/>
        </w:rPr>
        <w:t>B.4</w:t>
      </w:r>
      <w:r>
        <w:rPr>
          <w:rFonts w:ascii="Arial" w:hAnsi="Arial" w:eastAsia="Arial" w:cs="Arial"/>
          <w:sz w:val="19"/>
          <w:szCs w:val="19"/>
          <w:spacing w:val="16"/>
          <w:w w:val="101"/>
        </w:rPr>
        <w:t xml:space="preserve">   </w:t>
      </w:r>
      <w:r>
        <w:rPr>
          <w:sz w:val="19"/>
          <w:szCs w:val="19"/>
          <w:spacing w:val="6"/>
        </w:rPr>
        <w:t>试验步骤</w:t>
      </w:r>
    </w:p>
    <w:p>
      <w:pPr>
        <w:pStyle w:val="BodyText"/>
        <w:ind w:right="57"/>
        <w:spacing w:before="267" w:line="298" w:lineRule="auto"/>
        <w:jc w:val="both"/>
        <w:rPr>
          <w:rFonts w:ascii="SimSun" w:hAnsi="SimSun" w:eastAsia="SimSun" w:cs="SimSun"/>
          <w:sz w:val="19"/>
          <w:szCs w:val="19"/>
        </w:rPr>
      </w:pPr>
      <w:r>
        <w:rPr>
          <w:rFonts w:ascii="Arial" w:hAnsi="Arial" w:eastAsia="Arial" w:cs="Arial"/>
          <w:sz w:val="19"/>
          <w:szCs w:val="19"/>
          <w:spacing w:val="20"/>
        </w:rPr>
        <w:t>B.4.1    </w:t>
      </w:r>
      <w:r>
        <w:rPr>
          <w:sz w:val="19"/>
          <w:szCs w:val="19"/>
          <w:spacing w:val="20"/>
        </w:rPr>
        <w:t>取2块水泥砂浆板，在其有倒角一边</w:t>
      </w:r>
      <w:r>
        <w:rPr>
          <w:sz w:val="19"/>
          <w:szCs w:val="19"/>
          <w:spacing w:val="19"/>
        </w:rPr>
        <w:t>垂直板面的侧面上距中心位置约10</w:t>
      </w:r>
      <w:r>
        <w:rPr>
          <w:sz w:val="19"/>
          <w:szCs w:val="19"/>
          <w:spacing w:val="-53"/>
        </w:rPr>
        <w:t xml:space="preserve"> </w:t>
      </w:r>
      <w:r>
        <w:rPr>
          <w:rFonts w:ascii="Arial" w:hAnsi="Arial" w:eastAsia="Arial" w:cs="Arial"/>
          <w:sz w:val="19"/>
          <w:szCs w:val="19"/>
        </w:rPr>
        <w:t>mm</w:t>
      </w:r>
      <w:r>
        <w:rPr>
          <w:rFonts w:ascii="Arial" w:hAnsi="Arial" w:eastAsia="Arial" w:cs="Arial"/>
          <w:sz w:val="19"/>
          <w:szCs w:val="19"/>
          <w:spacing w:val="19"/>
        </w:rPr>
        <w:t xml:space="preserve">  </w:t>
      </w:r>
      <w:r>
        <w:rPr>
          <w:sz w:val="19"/>
          <w:szCs w:val="19"/>
          <w:spacing w:val="19"/>
        </w:rPr>
        <w:t>的左右两侧均匀</w:t>
      </w:r>
      <w:r>
        <w:rPr>
          <w:sz w:val="19"/>
          <w:szCs w:val="19"/>
        </w:rPr>
        <w:t xml:space="preserve"> </w:t>
      </w:r>
      <w:r>
        <w:rPr>
          <w:sz w:val="19"/>
          <w:szCs w:val="19"/>
          <w:spacing w:val="24"/>
        </w:rPr>
        <w:t>涂满密封胶，然后沿涂胶面对接2块砂浆板。在2块砂浆板接触前其预留未</w:t>
      </w:r>
      <w:r>
        <w:rPr>
          <w:sz w:val="19"/>
          <w:szCs w:val="19"/>
          <w:spacing w:val="23"/>
        </w:rPr>
        <w:t>涂胶位置插入规定尺寸的</w:t>
      </w:r>
      <w:r>
        <w:rPr>
          <w:sz w:val="19"/>
          <w:szCs w:val="19"/>
        </w:rPr>
        <w:t xml:space="preserve"> </w:t>
      </w:r>
      <w:r>
        <w:rPr>
          <w:sz w:val="19"/>
          <w:szCs w:val="19"/>
          <w:spacing w:val="15"/>
        </w:rPr>
        <w:t>不锈金属垫片，在压紧夹内对接两砂浆板并压紧固定。用</w:t>
      </w:r>
      <w:r>
        <w:rPr>
          <w:sz w:val="19"/>
          <w:szCs w:val="19"/>
          <w:spacing w:val="14"/>
        </w:rPr>
        <w:t>刮刀修整密封胶与砂浆板面齐平，在接近中心</w:t>
      </w:r>
      <w:r>
        <w:rPr>
          <w:sz w:val="19"/>
          <w:szCs w:val="19"/>
        </w:rPr>
        <w:t xml:space="preserve"> </w:t>
      </w:r>
      <w:r>
        <w:rPr>
          <w:sz w:val="19"/>
          <w:szCs w:val="19"/>
          <w:spacing w:val="12"/>
        </w:rPr>
        <w:t>不锈金属垫片的一侧位置将密封胶修出一条导水槽(见图</w:t>
      </w:r>
      <w:r>
        <w:rPr>
          <w:sz w:val="19"/>
          <w:szCs w:val="19"/>
          <w:spacing w:val="-26"/>
        </w:rPr>
        <w:t xml:space="preserve"> </w:t>
      </w:r>
      <w:r>
        <w:rPr>
          <w:rFonts w:ascii="Arial" w:hAnsi="Arial" w:eastAsia="Arial" w:cs="Arial"/>
          <w:sz w:val="19"/>
          <w:szCs w:val="19"/>
          <w:spacing w:val="12"/>
        </w:rPr>
        <w:t>B.2)</w:t>
      </w:r>
      <w:r>
        <w:rPr>
          <w:rFonts w:ascii="SimSun" w:hAnsi="SimSun" w:eastAsia="SimSun" w:cs="SimSun"/>
          <w:sz w:val="19"/>
          <w:szCs w:val="19"/>
          <w:spacing w:val="12"/>
        </w:rPr>
        <w:t>。</w:t>
      </w:r>
    </w:p>
    <w:p>
      <w:pPr>
        <w:pStyle w:val="BodyText"/>
        <w:ind w:left="8329"/>
        <w:spacing w:line="222" w:lineRule="auto"/>
        <w:rPr>
          <w:sz w:val="17"/>
          <w:szCs w:val="17"/>
        </w:rPr>
      </w:pPr>
      <w:r>
        <w:rPr>
          <w:sz w:val="17"/>
          <w:szCs w:val="17"/>
          <w:spacing w:val="5"/>
        </w:rPr>
        <w:t>单位为毫米</w:t>
      </w:r>
    </w:p>
    <w:p>
      <w:pPr>
        <w:ind w:firstLine="3199"/>
        <w:spacing w:before="69" w:line="4319" w:lineRule="exact"/>
        <w:rPr/>
      </w:pPr>
      <w:r>
        <w:rPr>
          <w:position w:val="-86"/>
        </w:rPr>
        <w:drawing>
          <wp:inline distT="0" distB="0" distL="0" distR="0">
            <wp:extent cx="1822476" cy="2743177"/>
            <wp:effectExtent l="0" t="0" r="0" b="0"/>
            <wp:docPr id="22" name="IM 22"/>
            <wp:cNvGraphicFramePr/>
            <a:graphic>
              <a:graphicData uri="http://schemas.openxmlformats.org/drawingml/2006/picture">
                <pic:pic>
                  <pic:nvPicPr>
                    <pic:cNvPr id="22" name="IM 22"/>
                    <pic:cNvPicPr/>
                  </pic:nvPicPr>
                  <pic:blipFill>
                    <a:blip r:embed="rId40"/>
                    <a:stretch>
                      <a:fillRect/>
                    </a:stretch>
                  </pic:blipFill>
                  <pic:spPr>
                    <a:xfrm rot="0">
                      <a:off x="0" y="0"/>
                      <a:ext cx="1822476" cy="2743177"/>
                    </a:xfrm>
                    <a:prstGeom prst="rect">
                      <a:avLst/>
                    </a:prstGeom>
                  </pic:spPr>
                </pic:pic>
              </a:graphicData>
            </a:graphic>
          </wp:inline>
        </w:drawing>
      </w:r>
    </w:p>
    <w:p>
      <w:pPr>
        <w:pStyle w:val="BodyText"/>
        <w:ind w:left="359"/>
        <w:spacing w:before="216" w:line="221" w:lineRule="auto"/>
        <w:rPr>
          <w:sz w:val="17"/>
          <w:szCs w:val="17"/>
        </w:rPr>
      </w:pPr>
      <w:r>
        <w:rPr>
          <w:sz w:val="17"/>
          <w:szCs w:val="17"/>
          <w:spacing w:val="7"/>
        </w:rPr>
        <w:t>标引序号说明：</w:t>
      </w:r>
    </w:p>
    <w:p>
      <w:pPr>
        <w:pStyle w:val="BodyText"/>
        <w:ind w:left="359"/>
        <w:spacing w:before="79" w:line="213" w:lineRule="auto"/>
        <w:rPr>
          <w:sz w:val="17"/>
          <w:szCs w:val="17"/>
        </w:rPr>
      </w:pPr>
      <w:r>
        <w:rPr>
          <w:sz w:val="17"/>
          <w:szCs w:val="17"/>
          <w:spacing w:val="17"/>
        </w:rPr>
        <w:t>1</w:t>
      </w:r>
      <w:r>
        <w:rPr>
          <w:sz w:val="17"/>
          <w:szCs w:val="17"/>
          <w:spacing w:val="-47"/>
        </w:rPr>
        <w:t xml:space="preserve"> </w:t>
      </w:r>
      <w:r>
        <w:rPr>
          <w:sz w:val="17"/>
          <w:szCs w:val="17"/>
          <w:spacing w:val="17"/>
        </w:rPr>
        <w:t>-45°倒角；</w:t>
      </w:r>
    </w:p>
    <w:p>
      <w:pPr>
        <w:pStyle w:val="BodyText"/>
        <w:ind w:left="359"/>
        <w:spacing w:before="84" w:line="213" w:lineRule="auto"/>
        <w:rPr>
          <w:sz w:val="17"/>
          <w:szCs w:val="17"/>
        </w:rPr>
      </w:pPr>
      <w:r>
        <w:rPr>
          <w:sz w:val="17"/>
          <w:szCs w:val="17"/>
          <w:spacing w:val="18"/>
        </w:rPr>
        <w:t>2</w:t>
      </w:r>
      <w:r>
        <w:rPr>
          <w:sz w:val="17"/>
          <w:szCs w:val="17"/>
          <w:spacing w:val="-45"/>
        </w:rPr>
        <w:t xml:space="preserve"> </w:t>
      </w:r>
      <w:r>
        <w:rPr>
          <w:sz w:val="17"/>
          <w:szCs w:val="17"/>
          <w:spacing w:val="18"/>
        </w:rPr>
        <w:t>—</w:t>
      </w:r>
      <w:r>
        <w:rPr>
          <w:sz w:val="17"/>
          <w:szCs w:val="17"/>
          <w:spacing w:val="-40"/>
        </w:rPr>
        <w:t xml:space="preserve"> </w:t>
      </w:r>
      <w:r>
        <w:rPr>
          <w:sz w:val="17"/>
          <w:szCs w:val="17"/>
          <w:spacing w:val="18"/>
        </w:rPr>
        <w:t>水泥砂浆板；</w:t>
      </w:r>
    </w:p>
    <w:p>
      <w:pPr>
        <w:pStyle w:val="BodyText"/>
        <w:ind w:left="359"/>
        <w:spacing w:before="84" w:line="213" w:lineRule="auto"/>
        <w:rPr>
          <w:sz w:val="17"/>
          <w:szCs w:val="17"/>
        </w:rPr>
      </w:pPr>
      <w:r>
        <w:rPr>
          <w:sz w:val="17"/>
          <w:szCs w:val="17"/>
          <w:spacing w:val="-4"/>
        </w:rPr>
        <w:t>3</w:t>
      </w:r>
      <w:r>
        <w:rPr>
          <w:sz w:val="17"/>
          <w:szCs w:val="17"/>
          <w:spacing w:val="-28"/>
        </w:rPr>
        <w:t xml:space="preserve"> </w:t>
      </w:r>
      <w:r>
        <w:rPr>
          <w:sz w:val="17"/>
          <w:szCs w:val="17"/>
          <w:spacing w:val="-4"/>
        </w:rPr>
        <w:t>—</w:t>
      </w:r>
      <w:r>
        <w:rPr>
          <w:sz w:val="17"/>
          <w:szCs w:val="17"/>
          <w:spacing w:val="-21"/>
        </w:rPr>
        <w:t xml:space="preserve"> </w:t>
      </w:r>
      <w:r>
        <w:rPr>
          <w:sz w:val="17"/>
          <w:szCs w:val="17"/>
          <w:spacing w:val="-4"/>
        </w:rPr>
        <w:t>涂</w:t>
      </w:r>
      <w:r>
        <w:rPr>
          <w:sz w:val="17"/>
          <w:szCs w:val="17"/>
          <w:spacing w:val="-23"/>
        </w:rPr>
        <w:t xml:space="preserve"> </w:t>
      </w:r>
      <w:r>
        <w:rPr>
          <w:sz w:val="17"/>
          <w:szCs w:val="17"/>
          <w:spacing w:val="-4"/>
        </w:rPr>
        <w:t>膜</w:t>
      </w:r>
      <w:r>
        <w:rPr>
          <w:sz w:val="17"/>
          <w:szCs w:val="17"/>
          <w:spacing w:val="-28"/>
        </w:rPr>
        <w:t xml:space="preserve"> </w:t>
      </w:r>
      <w:r>
        <w:rPr>
          <w:sz w:val="17"/>
          <w:szCs w:val="17"/>
          <w:spacing w:val="-4"/>
        </w:rPr>
        <w:t>；</w:t>
      </w:r>
    </w:p>
    <w:p>
      <w:pPr>
        <w:pStyle w:val="BodyText"/>
        <w:ind w:left="359"/>
        <w:spacing w:before="84" w:line="213" w:lineRule="auto"/>
        <w:rPr>
          <w:sz w:val="17"/>
          <w:szCs w:val="17"/>
        </w:rPr>
      </w:pPr>
      <w:r>
        <w:rPr>
          <w:sz w:val="17"/>
          <w:szCs w:val="17"/>
          <w:spacing w:val="17"/>
        </w:rPr>
        <w:t>4</w:t>
      </w:r>
      <w:r>
        <w:rPr>
          <w:sz w:val="17"/>
          <w:szCs w:val="17"/>
          <w:spacing w:val="-54"/>
        </w:rPr>
        <w:t xml:space="preserve"> </w:t>
      </w:r>
      <w:r>
        <w:rPr>
          <w:sz w:val="17"/>
          <w:szCs w:val="17"/>
          <w:spacing w:val="17"/>
        </w:rPr>
        <w:t>—</w:t>
      </w:r>
      <w:r>
        <w:rPr>
          <w:sz w:val="17"/>
          <w:szCs w:val="17"/>
          <w:spacing w:val="-48"/>
        </w:rPr>
        <w:t xml:space="preserve"> </w:t>
      </w:r>
      <w:r>
        <w:rPr>
          <w:sz w:val="17"/>
          <w:szCs w:val="17"/>
          <w:spacing w:val="17"/>
        </w:rPr>
        <w:t>硅酮结构密封胶；</w:t>
      </w:r>
    </w:p>
    <w:p>
      <w:pPr>
        <w:pStyle w:val="BodyText"/>
        <w:ind w:left="359"/>
        <w:spacing w:before="53" w:line="232" w:lineRule="exact"/>
        <w:rPr>
          <w:sz w:val="17"/>
          <w:szCs w:val="17"/>
        </w:rPr>
      </w:pPr>
      <w:r>
        <w:rPr>
          <w:sz w:val="17"/>
          <w:szCs w:val="17"/>
          <w:spacing w:val="-2"/>
          <w:position w:val="1"/>
        </w:rPr>
        <w:t>5-10</w:t>
      </w:r>
      <w:r>
        <w:rPr>
          <w:sz w:val="17"/>
          <w:szCs w:val="17"/>
          <w:spacing w:val="-2"/>
          <w:position w:val="1"/>
        </w:rPr>
        <w:t xml:space="preserve">   </w:t>
      </w:r>
      <w:r>
        <w:rPr>
          <w:rFonts w:ascii="Arial" w:hAnsi="Arial" w:eastAsia="Arial" w:cs="Arial"/>
          <w:sz w:val="17"/>
          <w:szCs w:val="17"/>
          <w:spacing w:val="-2"/>
          <w:position w:val="1"/>
        </w:rPr>
        <w:t>mm×0.5</w:t>
      </w:r>
      <w:r>
        <w:rPr>
          <w:rFonts w:ascii="Arial" w:hAnsi="Arial" w:eastAsia="Arial" w:cs="Arial"/>
          <w:sz w:val="17"/>
          <w:szCs w:val="17"/>
          <w:spacing w:val="3"/>
          <w:position w:val="1"/>
        </w:rPr>
        <w:t xml:space="preserve">     </w:t>
      </w:r>
      <w:r>
        <w:rPr>
          <w:rFonts w:ascii="Arial" w:hAnsi="Arial" w:eastAsia="Arial" w:cs="Arial"/>
          <w:sz w:val="17"/>
          <w:szCs w:val="17"/>
          <w:spacing w:val="-2"/>
          <w:position w:val="1"/>
        </w:rPr>
        <w:t>mm</w:t>
      </w:r>
      <w:r>
        <w:rPr>
          <w:sz w:val="17"/>
          <w:szCs w:val="17"/>
          <w:spacing w:val="-2"/>
          <w:position w:val="1"/>
        </w:rPr>
        <w:t>裂</w:t>
      </w:r>
      <w:r>
        <w:rPr>
          <w:sz w:val="17"/>
          <w:szCs w:val="17"/>
          <w:spacing w:val="-30"/>
          <w:position w:val="1"/>
        </w:rPr>
        <w:t xml:space="preserve"> </w:t>
      </w:r>
      <w:r>
        <w:rPr>
          <w:sz w:val="17"/>
          <w:szCs w:val="17"/>
          <w:spacing w:val="-2"/>
          <w:position w:val="1"/>
        </w:rPr>
        <w:t>缝</w:t>
      </w:r>
      <w:r>
        <w:rPr>
          <w:sz w:val="17"/>
          <w:szCs w:val="17"/>
          <w:spacing w:val="-37"/>
          <w:position w:val="1"/>
        </w:rPr>
        <w:t xml:space="preserve"> </w:t>
      </w:r>
      <w:r>
        <w:rPr>
          <w:sz w:val="17"/>
          <w:szCs w:val="17"/>
          <w:spacing w:val="-2"/>
          <w:position w:val="1"/>
        </w:rPr>
        <w:t>；</w:t>
      </w:r>
    </w:p>
    <w:p>
      <w:pPr>
        <w:pStyle w:val="BodyText"/>
        <w:ind w:left="359"/>
        <w:spacing w:before="86" w:line="222" w:lineRule="auto"/>
        <w:rPr>
          <w:sz w:val="17"/>
          <w:szCs w:val="17"/>
        </w:rPr>
      </w:pPr>
      <w:r>
        <w:rPr>
          <w:sz w:val="17"/>
          <w:szCs w:val="17"/>
          <w:spacing w:val="-6"/>
        </w:rPr>
        <w:t>6</w:t>
      </w:r>
      <w:r>
        <w:rPr>
          <w:sz w:val="17"/>
          <w:szCs w:val="17"/>
          <w:spacing w:val="-35"/>
        </w:rPr>
        <w:t xml:space="preserve"> </w:t>
      </w:r>
      <w:r>
        <w:rPr>
          <w:sz w:val="17"/>
          <w:szCs w:val="17"/>
          <w:spacing w:val="-6"/>
        </w:rPr>
        <w:t>一</w:t>
      </w:r>
      <w:r>
        <w:rPr>
          <w:sz w:val="17"/>
          <w:szCs w:val="17"/>
          <w:spacing w:val="-35"/>
        </w:rPr>
        <w:t xml:space="preserve"> </w:t>
      </w:r>
      <w:r>
        <w:rPr>
          <w:sz w:val="17"/>
          <w:szCs w:val="17"/>
          <w:spacing w:val="-6"/>
        </w:rPr>
        <w:t>导</w:t>
      </w:r>
      <w:r>
        <w:rPr>
          <w:sz w:val="17"/>
          <w:szCs w:val="17"/>
          <w:spacing w:val="-37"/>
        </w:rPr>
        <w:t xml:space="preserve"> </w:t>
      </w:r>
      <w:r>
        <w:rPr>
          <w:sz w:val="17"/>
          <w:szCs w:val="17"/>
          <w:spacing w:val="-6"/>
        </w:rPr>
        <w:t>水</w:t>
      </w:r>
      <w:r>
        <w:rPr>
          <w:sz w:val="17"/>
          <w:szCs w:val="17"/>
          <w:spacing w:val="-38"/>
        </w:rPr>
        <w:t xml:space="preserve"> </w:t>
      </w:r>
      <w:r>
        <w:rPr>
          <w:sz w:val="17"/>
          <w:szCs w:val="17"/>
          <w:spacing w:val="-6"/>
        </w:rPr>
        <w:t>槽</w:t>
      </w:r>
      <w:r>
        <w:rPr>
          <w:sz w:val="17"/>
          <w:szCs w:val="17"/>
          <w:spacing w:val="-44"/>
        </w:rPr>
        <w:t xml:space="preserve"> </w:t>
      </w:r>
      <w:r>
        <w:rPr>
          <w:sz w:val="17"/>
          <w:szCs w:val="17"/>
          <w:spacing w:val="-6"/>
        </w:rPr>
        <w:t>。</w:t>
      </w:r>
    </w:p>
    <w:p>
      <w:pPr>
        <w:pStyle w:val="BodyText"/>
        <w:ind w:left="3209"/>
        <w:spacing w:before="296" w:line="221" w:lineRule="auto"/>
        <w:rPr>
          <w:sz w:val="19"/>
          <w:szCs w:val="19"/>
        </w:rPr>
      </w:pPr>
      <w:r>
        <w:rPr>
          <w:sz w:val="19"/>
          <w:szCs w:val="19"/>
          <w:spacing w:val="9"/>
        </w:rPr>
        <w:t>图</w:t>
      </w:r>
      <w:r>
        <w:rPr>
          <w:sz w:val="19"/>
          <w:szCs w:val="19"/>
          <w:spacing w:val="9"/>
        </w:rPr>
        <w:t xml:space="preserve"> </w:t>
      </w:r>
      <w:r>
        <w:rPr>
          <w:rFonts w:ascii="Arial" w:hAnsi="Arial" w:eastAsia="Arial" w:cs="Arial"/>
          <w:sz w:val="19"/>
          <w:szCs w:val="19"/>
          <w:spacing w:val="9"/>
        </w:rPr>
        <w:t>B.2</w:t>
      </w:r>
      <w:r>
        <w:rPr>
          <w:rFonts w:ascii="Arial" w:hAnsi="Arial" w:eastAsia="Arial" w:cs="Arial"/>
          <w:sz w:val="19"/>
          <w:szCs w:val="19"/>
          <w:spacing w:val="5"/>
        </w:rPr>
        <w:t xml:space="preserve">    </w:t>
      </w:r>
      <w:r>
        <w:rPr>
          <w:sz w:val="19"/>
          <w:szCs w:val="19"/>
          <w:spacing w:val="9"/>
        </w:rPr>
        <w:t>水泥砂浆板对接示意图</w:t>
      </w:r>
    </w:p>
    <w:p>
      <w:pPr>
        <w:pStyle w:val="BodyText"/>
        <w:ind w:right="59"/>
        <w:spacing w:before="274" w:line="278" w:lineRule="auto"/>
        <w:rPr>
          <w:sz w:val="20"/>
          <w:szCs w:val="20"/>
        </w:rPr>
      </w:pPr>
      <w:r>
        <w:rPr>
          <w:rFonts w:ascii="Arial" w:hAnsi="Arial" w:eastAsia="Arial" w:cs="Arial"/>
          <w:sz w:val="20"/>
          <w:szCs w:val="20"/>
          <w:spacing w:val="21"/>
        </w:rPr>
        <w:t>B.4.2   </w:t>
      </w:r>
      <w:r>
        <w:rPr>
          <w:sz w:val="20"/>
          <w:szCs w:val="20"/>
          <w:spacing w:val="21"/>
        </w:rPr>
        <w:t>待密封胶固化后，小心取出预留的不锈金属垫片，在对接的砂浆板中心位置可得一道约</w:t>
      </w:r>
      <w:r>
        <w:rPr>
          <w:sz w:val="20"/>
          <w:szCs w:val="20"/>
          <w:spacing w:val="16"/>
        </w:rPr>
        <w:t xml:space="preserve"> </w:t>
      </w:r>
      <w:r>
        <w:rPr>
          <w:sz w:val="20"/>
          <w:szCs w:val="20"/>
          <w:spacing w:val="4"/>
        </w:rPr>
        <w:t>10</w:t>
      </w:r>
      <w:r>
        <w:rPr>
          <w:sz w:val="20"/>
          <w:szCs w:val="20"/>
          <w:spacing w:val="4"/>
        </w:rPr>
        <w:t xml:space="preserve"> </w:t>
      </w:r>
      <w:r>
        <w:rPr>
          <w:rFonts w:ascii="Arial" w:hAnsi="Arial" w:eastAsia="Arial" w:cs="Arial"/>
          <w:sz w:val="20"/>
          <w:szCs w:val="20"/>
        </w:rPr>
        <w:t>mm</w:t>
      </w:r>
      <w:r>
        <w:rPr>
          <w:rFonts w:ascii="Arial" w:hAnsi="Arial" w:eastAsia="Arial" w:cs="Arial"/>
          <w:sz w:val="20"/>
          <w:szCs w:val="20"/>
          <w:spacing w:val="4"/>
        </w:rPr>
        <w:t>×0.5</w:t>
      </w:r>
      <w:r>
        <w:rPr>
          <w:rFonts w:ascii="Arial" w:hAnsi="Arial" w:eastAsia="Arial" w:cs="Arial"/>
          <w:sz w:val="20"/>
          <w:szCs w:val="20"/>
        </w:rPr>
        <w:t>mm</w:t>
      </w:r>
      <w:r>
        <w:rPr>
          <w:rFonts w:ascii="Arial" w:hAnsi="Arial" w:eastAsia="Arial" w:cs="Arial"/>
          <w:sz w:val="20"/>
          <w:szCs w:val="20"/>
          <w:spacing w:val="4"/>
        </w:rPr>
        <w:t xml:space="preserve">    </w:t>
      </w:r>
      <w:r>
        <w:rPr>
          <w:sz w:val="20"/>
          <w:szCs w:val="20"/>
          <w:spacing w:val="4"/>
        </w:rPr>
        <w:t>的缝隙。在该缝隙内插入规定尺寸的硬质聚乙烯塑料片，顶部与对接的砂浆板平整面</w:t>
      </w:r>
    </w:p>
    <w:p>
      <w:pPr>
        <w:spacing w:line="278" w:lineRule="auto"/>
        <w:sectPr>
          <w:headerReference w:type="default" r:id="rId7"/>
          <w:footerReference w:type="default" r:id="rId39"/>
          <w:pgSz w:w="11900" w:h="16840"/>
          <w:pgMar w:top="1694" w:right="1232" w:bottom="1319" w:left="1390" w:header="1370" w:footer="1060" w:gutter="0"/>
        </w:sectPr>
        <w:rPr>
          <w:sz w:val="20"/>
          <w:szCs w:val="20"/>
        </w:rPr>
      </w:pPr>
    </w:p>
    <w:p>
      <w:pPr>
        <w:spacing w:line="279" w:lineRule="auto"/>
        <w:rPr>
          <w:rFonts w:ascii="Arial"/>
          <w:sz w:val="21"/>
        </w:rPr>
      </w:pPr>
      <w:r/>
    </w:p>
    <w:p>
      <w:pPr>
        <w:pStyle w:val="BodyText"/>
        <w:ind w:right="72"/>
        <w:spacing w:before="62" w:line="292" w:lineRule="auto"/>
        <w:rPr>
          <w:sz w:val="20"/>
          <w:szCs w:val="20"/>
        </w:rPr>
      </w:pPr>
      <w:r>
        <w:rPr>
          <w:sz w:val="19"/>
          <w:szCs w:val="19"/>
          <w:spacing w:val="19"/>
        </w:rPr>
        <w:t>齐平。在对接的砂浆板平整面一侧涂覆按指定配比混合后的聚合物水泥防水涂料，涂层湿膜厚度约为</w:t>
      </w:r>
      <w:r>
        <w:rPr>
          <w:sz w:val="19"/>
          <w:szCs w:val="19"/>
        </w:rPr>
        <w:t xml:space="preserve"> </w:t>
      </w:r>
      <w:r>
        <w:rPr>
          <w:rFonts w:ascii="Arial" w:hAnsi="Arial" w:eastAsia="Arial" w:cs="Arial"/>
          <w:sz w:val="19"/>
          <w:szCs w:val="19"/>
          <w:spacing w:val="15"/>
        </w:rPr>
        <w:t>1.0</w:t>
      </w:r>
      <w:r>
        <w:rPr>
          <w:rFonts w:ascii="Arial" w:hAnsi="Arial" w:eastAsia="Arial" w:cs="Arial"/>
          <w:sz w:val="19"/>
          <w:szCs w:val="19"/>
          <w:spacing w:val="19"/>
        </w:rPr>
        <w:t xml:space="preserve">  </w:t>
      </w:r>
      <w:r>
        <w:rPr>
          <w:rFonts w:ascii="Arial" w:hAnsi="Arial" w:eastAsia="Arial" w:cs="Arial"/>
          <w:sz w:val="19"/>
          <w:szCs w:val="19"/>
        </w:rPr>
        <w:t>mm</w:t>
      </w:r>
      <w:r>
        <w:rPr>
          <w:rFonts w:ascii="Arial" w:hAnsi="Arial" w:eastAsia="Arial" w:cs="Arial"/>
          <w:sz w:val="19"/>
          <w:szCs w:val="19"/>
          <w:spacing w:val="-27"/>
        </w:rPr>
        <w:t xml:space="preserve"> </w:t>
      </w:r>
      <w:r>
        <w:rPr>
          <w:rFonts w:ascii="SimSun" w:hAnsi="SimSun" w:eastAsia="SimSun" w:cs="SimSun"/>
          <w:sz w:val="19"/>
          <w:szCs w:val="19"/>
          <w:spacing w:val="15"/>
        </w:rPr>
        <w:t>。</w:t>
      </w:r>
      <w:r>
        <w:rPr>
          <w:rFonts w:ascii="SimSun" w:hAnsi="SimSun" w:eastAsia="SimSun" w:cs="SimSun"/>
          <w:sz w:val="19"/>
          <w:szCs w:val="19"/>
          <w:spacing w:val="-41"/>
        </w:rPr>
        <w:t xml:space="preserve"> </w:t>
      </w:r>
      <w:r>
        <w:rPr>
          <w:sz w:val="19"/>
          <w:szCs w:val="19"/>
          <w:spacing w:val="15"/>
        </w:rPr>
        <w:t>从砂浆板下部轻轻将硬质聚乙烯塑料片顶出涂膜层约5</w:t>
      </w:r>
      <w:r>
        <w:rPr>
          <w:rFonts w:ascii="Arial" w:hAnsi="Arial" w:eastAsia="Arial" w:cs="Arial"/>
          <w:sz w:val="19"/>
          <w:szCs w:val="19"/>
        </w:rPr>
        <w:t>mm</w:t>
      </w:r>
      <w:r>
        <w:rPr>
          <w:rFonts w:ascii="Arial" w:hAnsi="Arial" w:eastAsia="Arial" w:cs="Arial"/>
          <w:sz w:val="19"/>
          <w:szCs w:val="19"/>
          <w:spacing w:val="15"/>
        </w:rPr>
        <w:t xml:space="preserve">  </w:t>
      </w:r>
      <w:r>
        <w:rPr>
          <w:sz w:val="19"/>
          <w:szCs w:val="19"/>
          <w:spacing w:val="15"/>
        </w:rPr>
        <w:t>后</w:t>
      </w:r>
      <w:r>
        <w:rPr>
          <w:sz w:val="19"/>
          <w:szCs w:val="19"/>
          <w:spacing w:val="14"/>
        </w:rPr>
        <w:t>停止，塑料片两侧与湿涂层仍</w:t>
      </w:r>
      <w:r>
        <w:rPr>
          <w:sz w:val="19"/>
          <w:szCs w:val="19"/>
        </w:rPr>
        <w:t xml:space="preserve"> </w:t>
      </w:r>
      <w:r>
        <w:rPr>
          <w:sz w:val="19"/>
          <w:szCs w:val="19"/>
          <w:spacing w:val="19"/>
        </w:rPr>
        <w:t>紧密接触。标准试验条件下放置(24±1)</w:t>
      </w:r>
      <w:r>
        <w:rPr>
          <w:rFonts w:ascii="Arial" w:hAnsi="Arial" w:eastAsia="Arial" w:cs="Arial"/>
          <w:sz w:val="19"/>
          <w:szCs w:val="19"/>
          <w:spacing w:val="19"/>
        </w:rPr>
        <w:t>h, </w:t>
      </w:r>
      <w:r>
        <w:rPr>
          <w:sz w:val="19"/>
          <w:szCs w:val="19"/>
          <w:spacing w:val="19"/>
        </w:rPr>
        <w:t>在不破坏涂膜的情况下轻轻晃动</w:t>
      </w:r>
      <w:r>
        <w:rPr>
          <w:sz w:val="19"/>
          <w:szCs w:val="19"/>
          <w:spacing w:val="18"/>
        </w:rPr>
        <w:t>塑料片，并将其从砂浆板</w:t>
      </w:r>
      <w:r>
        <w:rPr>
          <w:sz w:val="19"/>
          <w:szCs w:val="19"/>
        </w:rPr>
        <w:t xml:space="preserve"> </w:t>
      </w:r>
      <w:r>
        <w:rPr>
          <w:sz w:val="19"/>
          <w:szCs w:val="19"/>
          <w:spacing w:val="19"/>
        </w:rPr>
        <w:t>下部抽出至其顶部与涂膜上表面齐平。按上述方法进行第二遍涂覆和顶出塑</w:t>
      </w:r>
      <w:r>
        <w:rPr>
          <w:sz w:val="19"/>
          <w:szCs w:val="19"/>
          <w:spacing w:val="18"/>
        </w:rPr>
        <w:t>料片操作，将带涂膜的水</w:t>
      </w:r>
      <w:r>
        <w:rPr>
          <w:sz w:val="19"/>
          <w:szCs w:val="19"/>
        </w:rPr>
        <w:t xml:space="preserve"> </w:t>
      </w:r>
      <w:r>
        <w:rPr>
          <w:sz w:val="19"/>
          <w:szCs w:val="19"/>
          <w:spacing w:val="15"/>
        </w:rPr>
        <w:t>泥砂浆板试件在标准试验条件下养护(168±2)</w:t>
      </w:r>
      <w:r>
        <w:rPr>
          <w:rFonts w:ascii="Arial" w:hAnsi="Arial" w:eastAsia="Arial" w:cs="Arial"/>
          <w:sz w:val="19"/>
          <w:szCs w:val="19"/>
          <w:spacing w:val="15"/>
        </w:rPr>
        <w:t>h,</w:t>
      </w:r>
      <w:r>
        <w:rPr>
          <w:sz w:val="19"/>
          <w:szCs w:val="19"/>
          <w:spacing w:val="15"/>
        </w:rPr>
        <w:t>最终保证干膜厚度为</w:t>
      </w:r>
      <w:r>
        <w:rPr>
          <w:sz w:val="19"/>
          <w:szCs w:val="19"/>
          <w:spacing w:val="14"/>
        </w:rPr>
        <w:t>1</w:t>
      </w:r>
      <w:r>
        <w:rPr>
          <w:sz w:val="19"/>
          <w:szCs w:val="19"/>
          <w:spacing w:val="-51"/>
        </w:rPr>
        <w:t xml:space="preserve"> </w:t>
      </w:r>
      <w:r>
        <w:rPr>
          <w:sz w:val="19"/>
          <w:szCs w:val="19"/>
          <w:spacing w:val="14"/>
        </w:rPr>
        <w:t>.5</w:t>
      </w:r>
      <w:r>
        <w:rPr>
          <w:rFonts w:ascii="Arial" w:hAnsi="Arial" w:eastAsia="Arial" w:cs="Arial"/>
          <w:sz w:val="19"/>
          <w:szCs w:val="19"/>
        </w:rPr>
        <w:t>mm</w:t>
      </w:r>
      <w:r>
        <w:rPr>
          <w:rFonts w:ascii="Arial" w:hAnsi="Arial" w:eastAsia="Arial" w:cs="Arial"/>
          <w:sz w:val="19"/>
          <w:szCs w:val="19"/>
          <w:spacing w:val="14"/>
        </w:rPr>
        <w:t>~2.0</w:t>
      </w:r>
      <w:r>
        <w:rPr>
          <w:rFonts w:ascii="Arial" w:hAnsi="Arial" w:eastAsia="Arial" w:cs="Arial"/>
          <w:sz w:val="19"/>
          <w:szCs w:val="19"/>
        </w:rPr>
        <w:t>mm</w:t>
      </w:r>
      <w:r>
        <w:rPr>
          <w:rFonts w:ascii="Arial" w:hAnsi="Arial" w:eastAsia="Arial" w:cs="Arial"/>
          <w:sz w:val="19"/>
          <w:szCs w:val="19"/>
          <w:spacing w:val="-26"/>
        </w:rPr>
        <w:t xml:space="preserve"> </w:t>
      </w:r>
      <w:r>
        <w:rPr>
          <w:rFonts w:ascii="SimSun" w:hAnsi="SimSun" w:eastAsia="SimSun" w:cs="SimSun"/>
          <w:sz w:val="19"/>
          <w:szCs w:val="19"/>
          <w:spacing w:val="14"/>
        </w:rPr>
        <w:t>。   </w:t>
      </w:r>
      <w:r>
        <w:rPr>
          <w:sz w:val="19"/>
          <w:szCs w:val="19"/>
          <w:spacing w:val="14"/>
        </w:rPr>
        <w:t>从砂浆板下</w:t>
      </w:r>
      <w:r>
        <w:rPr>
          <w:sz w:val="19"/>
          <w:szCs w:val="19"/>
        </w:rPr>
        <w:t xml:space="preserve"> </w:t>
      </w:r>
      <w:r>
        <w:rPr>
          <w:sz w:val="19"/>
          <w:szCs w:val="19"/>
          <w:spacing w:val="28"/>
        </w:rPr>
        <w:t>部轻轻将硬质聚乙烯塑料片抽出，在两块对接的水泥砂浆板的涂膜中心位置可得</w:t>
      </w:r>
      <w:r>
        <w:rPr>
          <w:sz w:val="19"/>
          <w:szCs w:val="19"/>
          <w:spacing w:val="-49"/>
        </w:rPr>
        <w:t xml:space="preserve"> </w:t>
      </w:r>
      <w:r>
        <w:rPr>
          <w:sz w:val="19"/>
          <w:szCs w:val="19"/>
          <w:spacing w:val="28"/>
        </w:rPr>
        <w:t>一道约10</w:t>
      </w:r>
      <w:r>
        <w:rPr>
          <w:sz w:val="19"/>
          <w:szCs w:val="19"/>
          <w:spacing w:val="-53"/>
        </w:rPr>
        <w:t xml:space="preserve"> </w:t>
      </w:r>
      <w:r>
        <w:rPr>
          <w:rFonts w:ascii="Arial" w:hAnsi="Arial" w:eastAsia="Arial" w:cs="Arial"/>
          <w:sz w:val="19"/>
          <w:szCs w:val="19"/>
        </w:rPr>
        <w:t>mm</w:t>
      </w:r>
      <w:r>
        <w:rPr>
          <w:rFonts w:ascii="Arial" w:hAnsi="Arial" w:eastAsia="Arial" w:cs="Arial"/>
          <w:sz w:val="19"/>
          <w:szCs w:val="19"/>
          <w:spacing w:val="28"/>
        </w:rPr>
        <w:t>×</w:t>
      </w:r>
      <w:r>
        <w:rPr>
          <w:rFonts w:ascii="Arial" w:hAnsi="Arial" w:eastAsia="Arial" w:cs="Arial"/>
          <w:sz w:val="19"/>
          <w:szCs w:val="19"/>
        </w:rPr>
        <w:t xml:space="preserve">    </w:t>
      </w:r>
      <w:r>
        <w:rPr>
          <w:sz w:val="20"/>
          <w:szCs w:val="20"/>
          <w:spacing w:val="14"/>
        </w:rPr>
        <w:t>0.5</w:t>
      </w:r>
      <w:r>
        <w:rPr>
          <w:rFonts w:ascii="Arial" w:hAnsi="Arial" w:eastAsia="Arial" w:cs="Arial"/>
          <w:sz w:val="20"/>
          <w:szCs w:val="20"/>
        </w:rPr>
        <w:t>mm</w:t>
      </w:r>
      <w:r>
        <w:rPr>
          <w:rFonts w:ascii="Arial" w:hAnsi="Arial" w:eastAsia="Arial" w:cs="Arial"/>
          <w:sz w:val="20"/>
          <w:szCs w:val="20"/>
          <w:spacing w:val="14"/>
        </w:rPr>
        <w:t xml:space="preserve"> </w:t>
      </w:r>
      <w:r>
        <w:rPr>
          <w:sz w:val="20"/>
          <w:szCs w:val="20"/>
          <w:spacing w:val="14"/>
        </w:rPr>
        <w:t>的裂缝。用光学显微镜测量试件裂缝处的实际宽度并记录，精确至0.01</w:t>
      </w:r>
      <w:r>
        <w:rPr>
          <w:rFonts w:ascii="Arial" w:hAnsi="Arial" w:eastAsia="Arial" w:cs="Arial"/>
          <w:sz w:val="20"/>
          <w:szCs w:val="20"/>
        </w:rPr>
        <w:t>mm</w:t>
      </w:r>
      <w:r>
        <w:rPr>
          <w:rFonts w:ascii="Arial" w:hAnsi="Arial" w:eastAsia="Arial" w:cs="Arial"/>
          <w:sz w:val="20"/>
          <w:szCs w:val="20"/>
          <w:spacing w:val="-11"/>
        </w:rPr>
        <w:t xml:space="preserve"> </w:t>
      </w:r>
      <w:r>
        <w:rPr>
          <w:rFonts w:ascii="SimSun" w:hAnsi="SimSun" w:eastAsia="SimSun" w:cs="SimSun"/>
          <w:sz w:val="20"/>
          <w:szCs w:val="20"/>
          <w:spacing w:val="14"/>
        </w:rPr>
        <w:t>。</w:t>
      </w:r>
      <w:r>
        <w:rPr>
          <w:sz w:val="20"/>
          <w:szCs w:val="20"/>
          <w:spacing w:val="14"/>
        </w:rPr>
        <w:t>制</w:t>
      </w:r>
      <w:r>
        <w:rPr>
          <w:sz w:val="20"/>
          <w:szCs w:val="20"/>
          <w:spacing w:val="-38"/>
        </w:rPr>
        <w:t xml:space="preserve"> </w:t>
      </w:r>
      <w:r>
        <w:rPr>
          <w:sz w:val="20"/>
          <w:szCs w:val="20"/>
          <w:spacing w:val="14"/>
        </w:rPr>
        <w:t>备</w:t>
      </w:r>
      <w:r>
        <w:rPr>
          <w:sz w:val="20"/>
          <w:szCs w:val="20"/>
          <w:spacing w:val="-38"/>
        </w:rPr>
        <w:t xml:space="preserve"> </w:t>
      </w:r>
      <w:r>
        <w:rPr>
          <w:sz w:val="20"/>
          <w:szCs w:val="20"/>
          <w:spacing w:val="14"/>
        </w:rPr>
        <w:t>3</w:t>
      </w:r>
      <w:r>
        <w:rPr>
          <w:sz w:val="20"/>
          <w:szCs w:val="20"/>
          <w:spacing w:val="-38"/>
        </w:rPr>
        <w:t xml:space="preserve"> </w:t>
      </w:r>
      <w:r>
        <w:rPr>
          <w:sz w:val="20"/>
          <w:szCs w:val="20"/>
          <w:spacing w:val="14"/>
        </w:rPr>
        <w:t>个</w:t>
      </w:r>
      <w:r>
        <w:rPr>
          <w:sz w:val="20"/>
          <w:szCs w:val="20"/>
          <w:spacing w:val="-37"/>
        </w:rPr>
        <w:t xml:space="preserve"> </w:t>
      </w:r>
      <w:r>
        <w:rPr>
          <w:sz w:val="20"/>
          <w:szCs w:val="20"/>
          <w:spacing w:val="14"/>
        </w:rPr>
        <w:t>试</w:t>
      </w:r>
      <w:r>
        <w:rPr>
          <w:sz w:val="20"/>
          <w:szCs w:val="20"/>
        </w:rPr>
        <w:t xml:space="preserve"> </w:t>
      </w:r>
      <w:r>
        <w:rPr>
          <w:sz w:val="20"/>
          <w:szCs w:val="20"/>
          <w:spacing w:val="4"/>
        </w:rPr>
        <w:t>件，取2个进行平行试验，1个备用。</w:t>
      </w:r>
    </w:p>
    <w:p>
      <w:pPr>
        <w:pStyle w:val="BodyText"/>
        <w:spacing w:before="31" w:line="302" w:lineRule="auto"/>
        <w:rPr>
          <w:sz w:val="19"/>
          <w:szCs w:val="19"/>
        </w:rPr>
      </w:pPr>
      <w:r>
        <w:rPr>
          <w:rFonts w:ascii="Arial" w:hAnsi="Arial" w:eastAsia="Arial" w:cs="Arial"/>
          <w:sz w:val="20"/>
          <w:szCs w:val="20"/>
          <w:spacing w:val="8"/>
        </w:rPr>
        <w:t>B.4.3    </w:t>
      </w:r>
      <w:r>
        <w:rPr>
          <w:sz w:val="20"/>
          <w:szCs w:val="20"/>
          <w:spacing w:val="8"/>
        </w:rPr>
        <w:t>在压板(具观察孔兼溢流孔)与水平连通管端部金属平板间装入养护好的试件，</w:t>
      </w:r>
      <w:r>
        <w:rPr>
          <w:sz w:val="20"/>
          <w:szCs w:val="20"/>
          <w:spacing w:val="7"/>
        </w:rPr>
        <w:t>涂层面朝迎水方</w:t>
      </w:r>
      <w:r>
        <w:rPr>
          <w:sz w:val="20"/>
          <w:szCs w:val="20"/>
        </w:rPr>
        <w:t xml:space="preserve"> </w:t>
      </w:r>
      <w:r>
        <w:rPr>
          <w:sz w:val="20"/>
          <w:szCs w:val="20"/>
          <w:spacing w:val="6"/>
        </w:rPr>
        <w:t>向。试件与压板和水平连通管金属平板间均有密封垫</w:t>
      </w:r>
      <w:r>
        <w:rPr>
          <w:sz w:val="20"/>
          <w:szCs w:val="20"/>
          <w:spacing w:val="5"/>
        </w:rPr>
        <w:t>片，最后将压板压紧并用螺栓与连通管平板紧固。</w:t>
      </w:r>
      <w:r>
        <w:rPr>
          <w:sz w:val="20"/>
          <w:szCs w:val="20"/>
        </w:rPr>
        <w:t xml:space="preserve"> </w:t>
      </w:r>
      <w:r>
        <w:rPr>
          <w:rFonts w:ascii="Arial" w:hAnsi="Arial" w:eastAsia="Arial" w:cs="Arial"/>
          <w:sz w:val="19"/>
          <w:szCs w:val="19"/>
          <w:spacing w:val="14"/>
        </w:rPr>
        <w:t>B.4.4    </w:t>
      </w:r>
      <w:r>
        <w:rPr>
          <w:sz w:val="19"/>
          <w:szCs w:val="19"/>
          <w:spacing w:val="14"/>
        </w:rPr>
        <w:t>在下水箱中注入足量(23±2)℃的清洁水，接通设备电源，用水泵将水</w:t>
      </w:r>
      <w:r>
        <w:rPr>
          <w:sz w:val="19"/>
          <w:szCs w:val="19"/>
          <w:spacing w:val="13"/>
        </w:rPr>
        <w:t>抽入上水箱中，使液面至</w:t>
      </w:r>
      <w:r>
        <w:rPr>
          <w:sz w:val="19"/>
          <w:szCs w:val="19"/>
        </w:rPr>
        <w:t xml:space="preserve"> </w:t>
      </w:r>
      <w:r>
        <w:rPr>
          <w:sz w:val="19"/>
          <w:szCs w:val="19"/>
          <w:spacing w:val="19"/>
        </w:rPr>
        <w:t>试件中心的高度为200</w:t>
      </w:r>
      <w:r>
        <w:rPr>
          <w:sz w:val="19"/>
          <w:szCs w:val="19"/>
          <w:spacing w:val="19"/>
        </w:rPr>
        <w:t xml:space="preserve"> </w:t>
      </w:r>
      <w:r>
        <w:rPr>
          <w:rFonts w:ascii="Arial" w:hAnsi="Arial" w:eastAsia="Arial" w:cs="Arial"/>
          <w:sz w:val="19"/>
          <w:szCs w:val="19"/>
        </w:rPr>
        <w:t>mm</w:t>
      </w:r>
      <w:r>
        <w:rPr>
          <w:rFonts w:ascii="Arial" w:hAnsi="Arial" w:eastAsia="Arial" w:cs="Arial"/>
          <w:sz w:val="19"/>
          <w:szCs w:val="19"/>
          <w:spacing w:val="19"/>
        </w:rPr>
        <w:t>,</w:t>
      </w:r>
      <w:r>
        <w:rPr>
          <w:rFonts w:ascii="Arial" w:hAnsi="Arial" w:eastAsia="Arial" w:cs="Arial"/>
          <w:sz w:val="19"/>
          <w:szCs w:val="19"/>
          <w:spacing w:val="30"/>
          <w:w w:val="101"/>
        </w:rPr>
        <w:t xml:space="preserve"> </w:t>
      </w:r>
      <w:r>
        <w:rPr>
          <w:sz w:val="19"/>
          <w:szCs w:val="19"/>
          <w:spacing w:val="19"/>
        </w:rPr>
        <w:t>在试验过程中维持液面</w:t>
      </w:r>
      <w:r>
        <w:rPr>
          <w:sz w:val="19"/>
          <w:szCs w:val="19"/>
          <w:spacing w:val="18"/>
        </w:rPr>
        <w:t>高度不变。观察试件裂缝处的渗水情况，试件与金</w:t>
      </w:r>
      <w:r>
        <w:rPr>
          <w:sz w:val="19"/>
          <w:szCs w:val="19"/>
        </w:rPr>
        <w:t xml:space="preserve"> </w:t>
      </w:r>
      <w:r>
        <w:rPr>
          <w:sz w:val="19"/>
          <w:szCs w:val="19"/>
          <w:spacing w:val="21"/>
        </w:rPr>
        <w:t>属平板间密封垫片均应无漏水。上水箱中的水会沿着水平连通</w:t>
      </w:r>
      <w:r>
        <w:rPr>
          <w:sz w:val="19"/>
          <w:szCs w:val="19"/>
          <w:spacing w:val="20"/>
        </w:rPr>
        <w:t>管从砂浆试件的裂缝处流出，并沿着导</w:t>
      </w:r>
      <w:r>
        <w:rPr>
          <w:sz w:val="19"/>
          <w:szCs w:val="19"/>
        </w:rPr>
        <w:t xml:space="preserve"> </w:t>
      </w:r>
      <w:r>
        <w:rPr>
          <w:sz w:val="19"/>
          <w:szCs w:val="19"/>
          <w:spacing w:val="15"/>
        </w:rPr>
        <w:t>水槽、导流木棒流向固定在金属平板下部中心位置的水量探针上，当滴水量小于每2</w:t>
      </w:r>
      <w:r>
        <w:rPr>
          <w:sz w:val="19"/>
          <w:szCs w:val="19"/>
          <w:spacing w:val="15"/>
        </w:rPr>
        <w:t xml:space="preserve"> </w:t>
      </w:r>
      <w:r>
        <w:rPr>
          <w:rFonts w:ascii="Arial" w:hAnsi="Arial" w:eastAsia="Arial" w:cs="Arial"/>
          <w:sz w:val="19"/>
          <w:szCs w:val="19"/>
        </w:rPr>
        <w:t>min</w:t>
      </w:r>
      <w:r>
        <w:rPr>
          <w:rFonts w:ascii="Arial" w:hAnsi="Arial" w:eastAsia="Arial" w:cs="Arial"/>
          <w:sz w:val="19"/>
          <w:szCs w:val="19"/>
          <w:spacing w:val="15"/>
        </w:rPr>
        <w:t xml:space="preserve">   1</w:t>
      </w:r>
      <w:r>
        <w:rPr>
          <w:sz w:val="19"/>
          <w:szCs w:val="19"/>
          <w:spacing w:val="15"/>
        </w:rPr>
        <w:t>滴时，设备</w:t>
      </w:r>
      <w:r>
        <w:rPr>
          <w:sz w:val="19"/>
          <w:szCs w:val="19"/>
          <w:spacing w:val="7"/>
        </w:rPr>
        <w:t xml:space="preserve"> </w:t>
      </w:r>
      <w:r>
        <w:rPr>
          <w:sz w:val="19"/>
          <w:szCs w:val="19"/>
          <w:spacing w:val="11"/>
        </w:rPr>
        <w:t>电控计时系统会停止计时并报警。记录从注水到试件裂缝处不渗水的时长(</w:t>
      </w:r>
      <w:r>
        <w:rPr>
          <w:sz w:val="19"/>
          <w:szCs w:val="19"/>
          <w:spacing w:val="-57"/>
        </w:rPr>
        <w:t xml:space="preserve"> </w:t>
      </w:r>
      <w:r>
        <w:rPr>
          <w:rFonts w:ascii="Arial" w:hAnsi="Arial" w:eastAsia="Arial" w:cs="Arial"/>
          <w:sz w:val="19"/>
          <w:szCs w:val="19"/>
          <w:spacing w:val="11"/>
        </w:rPr>
        <w:t>h),</w:t>
      </w:r>
      <w:r>
        <w:rPr>
          <w:rFonts w:ascii="Arial" w:hAnsi="Arial" w:eastAsia="Arial" w:cs="Arial"/>
          <w:sz w:val="19"/>
          <w:szCs w:val="19"/>
          <w:spacing w:val="1"/>
        </w:rPr>
        <w:t xml:space="preserve">   </w:t>
      </w:r>
      <w:r>
        <w:rPr>
          <w:sz w:val="19"/>
          <w:szCs w:val="19"/>
          <w:spacing w:val="10"/>
        </w:rPr>
        <w:t>精</w:t>
      </w:r>
      <w:r>
        <w:rPr>
          <w:sz w:val="19"/>
          <w:szCs w:val="19"/>
          <w:spacing w:val="-16"/>
        </w:rPr>
        <w:t xml:space="preserve"> </w:t>
      </w:r>
      <w:r>
        <w:rPr>
          <w:sz w:val="19"/>
          <w:szCs w:val="19"/>
          <w:spacing w:val="10"/>
        </w:rPr>
        <w:t>确</w:t>
      </w:r>
      <w:r>
        <w:rPr>
          <w:sz w:val="19"/>
          <w:szCs w:val="19"/>
          <w:spacing w:val="10"/>
        </w:rPr>
        <w:t xml:space="preserve"> </w:t>
      </w:r>
      <w:r>
        <w:rPr>
          <w:sz w:val="19"/>
          <w:szCs w:val="19"/>
          <w:spacing w:val="10"/>
        </w:rPr>
        <w:t>至</w:t>
      </w:r>
      <w:r>
        <w:rPr>
          <w:sz w:val="19"/>
          <w:szCs w:val="19"/>
          <w:spacing w:val="10"/>
        </w:rPr>
        <w:t xml:space="preserve"> </w:t>
      </w:r>
      <w:r>
        <w:rPr>
          <w:sz w:val="19"/>
          <w:szCs w:val="19"/>
          <w:spacing w:val="10"/>
        </w:rPr>
        <w:t>1</w:t>
      </w:r>
      <w:r>
        <w:rPr>
          <w:rFonts w:ascii="Arial" w:hAnsi="Arial" w:eastAsia="Arial" w:cs="Arial"/>
          <w:sz w:val="19"/>
          <w:szCs w:val="19"/>
          <w:spacing w:val="10"/>
        </w:rPr>
        <w:t>h</w:t>
      </w:r>
      <w:r>
        <w:rPr>
          <w:rFonts w:ascii="Arial" w:hAnsi="Arial" w:eastAsia="Arial" w:cs="Arial"/>
          <w:sz w:val="19"/>
          <w:szCs w:val="19"/>
          <w:spacing w:val="-27"/>
        </w:rPr>
        <w:t xml:space="preserve"> </w:t>
      </w:r>
      <w:r>
        <w:rPr>
          <w:rFonts w:ascii="SimSun" w:hAnsi="SimSun" w:eastAsia="SimSun" w:cs="SimSun"/>
          <w:sz w:val="19"/>
          <w:szCs w:val="19"/>
          <w:spacing w:val="10"/>
        </w:rPr>
        <w:t>。</w:t>
      </w:r>
      <w:r>
        <w:rPr>
          <w:rFonts w:ascii="SimSun" w:hAnsi="SimSun" w:eastAsia="SimSun" w:cs="SimSun"/>
          <w:sz w:val="19"/>
          <w:szCs w:val="19"/>
          <w:spacing w:val="-38"/>
        </w:rPr>
        <w:t xml:space="preserve"> </w:t>
      </w:r>
      <w:r>
        <w:rPr>
          <w:sz w:val="19"/>
          <w:szCs w:val="19"/>
          <w:spacing w:val="10"/>
        </w:rPr>
        <w:t>若有</w:t>
      </w:r>
      <w:r>
        <w:rPr>
          <w:sz w:val="19"/>
          <w:szCs w:val="19"/>
          <w:spacing w:val="-53"/>
        </w:rPr>
        <w:t xml:space="preserve"> </w:t>
      </w:r>
      <w:r>
        <w:rPr>
          <w:sz w:val="19"/>
          <w:szCs w:val="19"/>
          <w:spacing w:val="10"/>
        </w:rPr>
        <w:t>一</w:t>
      </w:r>
      <w:r>
        <w:rPr>
          <w:sz w:val="19"/>
          <w:szCs w:val="19"/>
          <w:spacing w:val="-56"/>
        </w:rPr>
        <w:t xml:space="preserve"> </w:t>
      </w:r>
      <w:r>
        <w:rPr>
          <w:sz w:val="19"/>
          <w:szCs w:val="19"/>
          <w:spacing w:val="10"/>
        </w:rPr>
        <w:t>个</w:t>
      </w:r>
      <w:r>
        <w:rPr>
          <w:sz w:val="19"/>
          <w:szCs w:val="19"/>
        </w:rPr>
        <w:t xml:space="preserve"> </w:t>
      </w:r>
      <w:r>
        <w:rPr>
          <w:sz w:val="19"/>
          <w:szCs w:val="19"/>
          <w:spacing w:val="16"/>
        </w:rPr>
        <w:t>试件试验时长超过168</w:t>
      </w:r>
      <w:r>
        <w:rPr>
          <w:sz w:val="19"/>
          <w:szCs w:val="19"/>
          <w:spacing w:val="56"/>
        </w:rPr>
        <w:t xml:space="preserve"> </w:t>
      </w:r>
      <w:r>
        <w:rPr>
          <w:rFonts w:ascii="Arial" w:hAnsi="Arial" w:eastAsia="Arial" w:cs="Arial"/>
          <w:sz w:val="19"/>
          <w:szCs w:val="19"/>
          <w:spacing w:val="16"/>
        </w:rPr>
        <w:t>h, </w:t>
      </w:r>
      <w:r>
        <w:rPr>
          <w:sz w:val="19"/>
          <w:szCs w:val="19"/>
          <w:spacing w:val="16"/>
        </w:rPr>
        <w:t>该试件试验结果无效</w:t>
      </w:r>
      <w:r>
        <w:rPr>
          <w:sz w:val="19"/>
          <w:szCs w:val="19"/>
          <w:spacing w:val="15"/>
        </w:rPr>
        <w:t>；采用备用试件补测，若试验时长仍超过168</w:t>
      </w:r>
      <w:r>
        <w:rPr>
          <w:sz w:val="19"/>
          <w:szCs w:val="19"/>
          <w:spacing w:val="36"/>
        </w:rPr>
        <w:t xml:space="preserve"> </w:t>
      </w:r>
      <w:r>
        <w:rPr>
          <w:rFonts w:ascii="Arial" w:hAnsi="Arial" w:eastAsia="Arial" w:cs="Arial"/>
          <w:sz w:val="19"/>
          <w:szCs w:val="19"/>
          <w:spacing w:val="15"/>
        </w:rPr>
        <w:t>h, </w:t>
      </w:r>
      <w:r>
        <w:rPr>
          <w:sz w:val="19"/>
          <w:szCs w:val="19"/>
          <w:spacing w:val="15"/>
        </w:rPr>
        <w:t>则该试</w:t>
      </w:r>
      <w:r>
        <w:rPr>
          <w:sz w:val="19"/>
          <w:szCs w:val="19"/>
        </w:rPr>
        <w:t xml:space="preserve"> </w:t>
      </w:r>
      <w:r>
        <w:rPr>
          <w:sz w:val="19"/>
          <w:szCs w:val="19"/>
          <w:spacing w:val="13"/>
        </w:rPr>
        <w:t>验终止。</w:t>
      </w:r>
    </w:p>
    <w:p>
      <w:pPr>
        <w:pStyle w:val="BodyText"/>
        <w:ind w:right="71"/>
        <w:spacing w:before="21" w:line="264" w:lineRule="auto"/>
        <w:rPr>
          <w:sz w:val="19"/>
          <w:szCs w:val="19"/>
        </w:rPr>
      </w:pPr>
      <w:r>
        <w:rPr>
          <w:rFonts w:ascii="Arial" w:hAnsi="Arial" w:eastAsia="Arial" w:cs="Arial"/>
          <w:sz w:val="19"/>
          <w:szCs w:val="19"/>
          <w:spacing w:val="18"/>
        </w:rPr>
        <w:t>B.4.5    </w:t>
      </w:r>
      <w:r>
        <w:rPr>
          <w:sz w:val="19"/>
          <w:szCs w:val="19"/>
          <w:spacing w:val="18"/>
        </w:rPr>
        <w:t>将试验时长小于168</w:t>
      </w:r>
      <w:r>
        <w:rPr>
          <w:rFonts w:ascii="Arial" w:hAnsi="Arial" w:eastAsia="Arial" w:cs="Arial"/>
          <w:sz w:val="19"/>
          <w:szCs w:val="19"/>
          <w:spacing w:val="18"/>
        </w:rPr>
        <w:t>h </w:t>
      </w:r>
      <w:r>
        <w:rPr>
          <w:sz w:val="19"/>
          <w:szCs w:val="19"/>
          <w:spacing w:val="18"/>
        </w:rPr>
        <w:t>的试</w:t>
      </w:r>
      <w:r>
        <w:rPr>
          <w:sz w:val="19"/>
          <w:szCs w:val="19"/>
          <w:spacing w:val="17"/>
        </w:rPr>
        <w:t>件在标准试验条件下放置(24±1)</w:t>
      </w:r>
      <w:r>
        <w:rPr>
          <w:rFonts w:ascii="Arial" w:hAnsi="Arial" w:eastAsia="Arial" w:cs="Arial"/>
          <w:sz w:val="19"/>
          <w:szCs w:val="19"/>
          <w:spacing w:val="17"/>
        </w:rPr>
        <w:t>h, </w:t>
      </w:r>
      <w:r>
        <w:rPr>
          <w:sz w:val="19"/>
          <w:szCs w:val="19"/>
          <w:spacing w:val="17"/>
        </w:rPr>
        <w:t>用光学显微镜观察试件裂缝区</w:t>
      </w:r>
      <w:r>
        <w:rPr>
          <w:sz w:val="19"/>
          <w:szCs w:val="19"/>
        </w:rPr>
        <w:t xml:space="preserve"> </w:t>
      </w:r>
      <w:r>
        <w:rPr>
          <w:sz w:val="19"/>
          <w:szCs w:val="19"/>
          <w:spacing w:val="10"/>
        </w:rPr>
        <w:t>域并拍照。</w:t>
      </w:r>
    </w:p>
    <w:p>
      <w:pPr>
        <w:pStyle w:val="BodyText"/>
        <w:spacing w:line="298" w:lineRule="exact"/>
        <w:rPr>
          <w:sz w:val="22"/>
          <w:szCs w:val="22"/>
        </w:rPr>
      </w:pPr>
      <w:r>
        <w:rPr>
          <w:rFonts w:ascii="Arial" w:hAnsi="Arial" w:eastAsia="Arial" w:cs="Arial"/>
          <w:sz w:val="22"/>
          <w:szCs w:val="22"/>
          <w:spacing w:val="-12"/>
          <w:position w:val="1"/>
        </w:rPr>
        <w:t>B.4.6  </w:t>
      </w:r>
      <w:r>
        <w:rPr>
          <w:sz w:val="22"/>
          <w:szCs w:val="22"/>
          <w:spacing w:val="-12"/>
          <w:position w:val="1"/>
        </w:rPr>
        <w:t>将拍照后试件按</w:t>
      </w:r>
      <w:r>
        <w:rPr>
          <w:sz w:val="22"/>
          <w:szCs w:val="22"/>
          <w:spacing w:val="-31"/>
          <w:position w:val="1"/>
        </w:rPr>
        <w:t xml:space="preserve"> </w:t>
      </w:r>
      <w:r>
        <w:rPr>
          <w:rFonts w:ascii="Arial" w:hAnsi="Arial" w:eastAsia="Arial" w:cs="Arial"/>
          <w:sz w:val="22"/>
          <w:szCs w:val="22"/>
          <w:spacing w:val="-12"/>
          <w:position w:val="1"/>
        </w:rPr>
        <w:t>B.4.3</w:t>
      </w:r>
      <w:r>
        <w:rPr>
          <w:rFonts w:ascii="SimSun" w:hAnsi="SimSun" w:eastAsia="SimSun" w:cs="SimSun"/>
          <w:sz w:val="22"/>
          <w:szCs w:val="22"/>
          <w:spacing w:val="-12"/>
          <w:position w:val="1"/>
        </w:rPr>
        <w:t>、</w:t>
      </w:r>
      <w:r>
        <w:rPr>
          <w:rFonts w:ascii="Arial" w:hAnsi="Arial" w:eastAsia="Arial" w:cs="Arial"/>
          <w:sz w:val="22"/>
          <w:szCs w:val="22"/>
          <w:spacing w:val="-12"/>
          <w:position w:val="1"/>
        </w:rPr>
        <w:t>B.4.4</w:t>
      </w:r>
      <w:r>
        <w:rPr>
          <w:rFonts w:ascii="SimSun" w:hAnsi="SimSun" w:eastAsia="SimSun" w:cs="SimSun"/>
          <w:sz w:val="22"/>
          <w:szCs w:val="22"/>
          <w:spacing w:val="-12"/>
          <w:position w:val="1"/>
        </w:rPr>
        <w:t>、</w:t>
      </w:r>
      <w:r>
        <w:rPr>
          <w:rFonts w:ascii="Arial" w:hAnsi="Arial" w:eastAsia="Arial" w:cs="Arial"/>
          <w:sz w:val="22"/>
          <w:szCs w:val="22"/>
          <w:spacing w:val="-12"/>
          <w:position w:val="1"/>
        </w:rPr>
        <w:t>B.4.5</w:t>
      </w:r>
      <w:r>
        <w:rPr>
          <w:sz w:val="22"/>
          <w:szCs w:val="22"/>
          <w:spacing w:val="-12"/>
          <w:position w:val="1"/>
        </w:rPr>
        <w:t>重复操作。</w:t>
      </w:r>
    </w:p>
    <w:p>
      <w:pPr>
        <w:pStyle w:val="BodyText"/>
        <w:spacing w:before="224" w:line="259" w:lineRule="exact"/>
        <w:rPr>
          <w:sz w:val="19"/>
          <w:szCs w:val="19"/>
        </w:rPr>
      </w:pPr>
      <w:r>
        <w:rPr>
          <w:rFonts w:ascii="Arial" w:hAnsi="Arial" w:eastAsia="Arial" w:cs="Arial"/>
          <w:sz w:val="19"/>
          <w:szCs w:val="19"/>
          <w:spacing w:val="8"/>
          <w:position w:val="1"/>
        </w:rPr>
        <w:t>B.5</w:t>
      </w:r>
      <w:r>
        <w:rPr>
          <w:rFonts w:ascii="Arial" w:hAnsi="Arial" w:eastAsia="Arial" w:cs="Arial"/>
          <w:sz w:val="19"/>
          <w:szCs w:val="19"/>
          <w:spacing w:val="16"/>
          <w:w w:val="101"/>
          <w:position w:val="1"/>
        </w:rPr>
        <w:t xml:space="preserve">   </w:t>
      </w:r>
      <w:r>
        <w:rPr>
          <w:sz w:val="19"/>
          <w:szCs w:val="19"/>
          <w:spacing w:val="8"/>
          <w:position w:val="1"/>
        </w:rPr>
        <w:t>试验结果</w:t>
      </w:r>
    </w:p>
    <w:p>
      <w:pPr>
        <w:pStyle w:val="BodyText"/>
        <w:spacing w:before="213" w:line="259" w:lineRule="exact"/>
        <w:rPr>
          <w:sz w:val="19"/>
          <w:szCs w:val="19"/>
        </w:rPr>
      </w:pPr>
      <w:r>
        <w:rPr>
          <w:rFonts w:ascii="Arial" w:hAnsi="Arial" w:eastAsia="Arial" w:cs="Arial"/>
          <w:sz w:val="19"/>
          <w:szCs w:val="19"/>
          <w:spacing w:val="8"/>
          <w:position w:val="1"/>
        </w:rPr>
        <w:t>B.5.1     </w:t>
      </w:r>
      <w:r>
        <w:rPr>
          <w:sz w:val="19"/>
          <w:szCs w:val="19"/>
          <w:spacing w:val="8"/>
          <w:position w:val="1"/>
        </w:rPr>
        <w:t>以从注水到裂缝处不再渗水的时长作为试件试验结果，</w:t>
      </w:r>
      <w:r>
        <w:rPr>
          <w:rFonts w:ascii="Arial" w:hAnsi="Arial" w:eastAsia="Arial" w:cs="Arial"/>
          <w:sz w:val="19"/>
          <w:szCs w:val="19"/>
          <w:spacing w:val="8"/>
          <w:position w:val="1"/>
        </w:rPr>
        <w:t>B.4.4   </w:t>
      </w:r>
      <w:r>
        <w:rPr>
          <w:sz w:val="19"/>
          <w:szCs w:val="19"/>
          <w:spacing w:val="8"/>
          <w:position w:val="1"/>
        </w:rPr>
        <w:t>中终止试验的试件以“&gt;168</w:t>
      </w:r>
      <w:r>
        <w:rPr>
          <w:rFonts w:ascii="Arial" w:hAnsi="Arial" w:eastAsia="Arial" w:cs="Arial"/>
          <w:sz w:val="19"/>
          <w:szCs w:val="19"/>
          <w:spacing w:val="8"/>
          <w:position w:val="1"/>
        </w:rPr>
        <w:t>h”</w:t>
      </w:r>
      <w:r>
        <w:rPr>
          <w:rFonts w:ascii="Arial" w:hAnsi="Arial" w:eastAsia="Arial" w:cs="Arial"/>
          <w:sz w:val="19"/>
          <w:szCs w:val="19"/>
          <w:spacing w:val="31"/>
          <w:position w:val="1"/>
        </w:rPr>
        <w:t xml:space="preserve">  </w:t>
      </w:r>
      <w:r>
        <w:rPr>
          <w:sz w:val="19"/>
          <w:szCs w:val="19"/>
          <w:spacing w:val="8"/>
          <w:position w:val="1"/>
        </w:rPr>
        <w:t>作</w:t>
      </w:r>
    </w:p>
    <w:p>
      <w:pPr>
        <w:pStyle w:val="BodyText"/>
        <w:spacing w:before="51" w:line="259" w:lineRule="exact"/>
        <w:rPr>
          <w:sz w:val="19"/>
          <w:szCs w:val="19"/>
        </w:rPr>
      </w:pPr>
      <w:r>
        <w:rPr>
          <w:sz w:val="19"/>
          <w:szCs w:val="19"/>
          <w:spacing w:val="7"/>
          <w:position w:val="1"/>
        </w:rPr>
        <w:t>为试验结果。报告每个试件裂缝宽度及每次试验结果，附</w:t>
      </w:r>
      <w:r>
        <w:rPr>
          <w:rFonts w:ascii="Arial" w:hAnsi="Arial" w:eastAsia="Arial" w:cs="Arial"/>
          <w:sz w:val="19"/>
          <w:szCs w:val="19"/>
          <w:spacing w:val="7"/>
          <w:position w:val="1"/>
        </w:rPr>
        <w:t>B.4.5</w:t>
      </w:r>
      <w:r>
        <w:rPr>
          <w:rFonts w:ascii="SimSun" w:hAnsi="SimSun" w:eastAsia="SimSun" w:cs="SimSun"/>
          <w:sz w:val="19"/>
          <w:szCs w:val="19"/>
          <w:spacing w:val="7"/>
          <w:position w:val="1"/>
        </w:rPr>
        <w:t>、</w:t>
      </w:r>
      <w:r>
        <w:rPr>
          <w:rFonts w:ascii="Arial" w:hAnsi="Arial" w:eastAsia="Arial" w:cs="Arial"/>
          <w:sz w:val="19"/>
          <w:szCs w:val="19"/>
          <w:spacing w:val="7"/>
          <w:position w:val="1"/>
        </w:rPr>
        <w:t>B.4.6</w:t>
      </w:r>
      <w:r>
        <w:rPr>
          <w:rFonts w:ascii="Arial" w:hAnsi="Arial" w:eastAsia="Arial" w:cs="Arial"/>
          <w:sz w:val="19"/>
          <w:szCs w:val="19"/>
          <w:spacing w:val="2"/>
          <w:position w:val="1"/>
        </w:rPr>
        <w:t xml:space="preserve">    </w:t>
      </w:r>
      <w:r>
        <w:rPr>
          <w:sz w:val="19"/>
          <w:szCs w:val="19"/>
          <w:spacing w:val="7"/>
          <w:position w:val="1"/>
        </w:rPr>
        <w:t>所拍摄照片。</w:t>
      </w:r>
    </w:p>
    <w:p>
      <w:pPr>
        <w:pStyle w:val="BodyText"/>
        <w:spacing w:before="31" w:line="259" w:lineRule="exact"/>
        <w:rPr>
          <w:sz w:val="19"/>
          <w:szCs w:val="19"/>
        </w:rPr>
      </w:pPr>
      <w:r>
        <w:rPr>
          <w:rFonts w:ascii="Arial" w:hAnsi="Arial" w:eastAsia="Arial" w:cs="Arial"/>
          <w:sz w:val="19"/>
          <w:szCs w:val="19"/>
          <w:spacing w:val="5"/>
          <w:position w:val="1"/>
        </w:rPr>
        <w:t>B.5.2    </w:t>
      </w:r>
      <w:r>
        <w:rPr>
          <w:sz w:val="19"/>
          <w:szCs w:val="19"/>
          <w:spacing w:val="5"/>
          <w:position w:val="1"/>
        </w:rPr>
        <w:t>若出现下列情况，则试验无效，应重新试验：</w:t>
      </w:r>
    </w:p>
    <w:p>
      <w:pPr>
        <w:pStyle w:val="BodyText"/>
        <w:ind w:left="440"/>
        <w:spacing w:before="49" w:line="259" w:lineRule="exact"/>
        <w:rPr>
          <w:sz w:val="19"/>
          <w:szCs w:val="19"/>
        </w:rPr>
      </w:pPr>
      <w:r>
        <w:rPr>
          <w:rFonts w:ascii="Arial" w:hAnsi="Arial" w:eastAsia="Arial" w:cs="Arial"/>
          <w:sz w:val="19"/>
          <w:szCs w:val="19"/>
          <w:spacing w:val="8"/>
          <w:position w:val="2"/>
        </w:rPr>
        <w:t>a)</w:t>
      </w:r>
      <w:r>
        <w:rPr>
          <w:rFonts w:ascii="Arial" w:hAnsi="Arial" w:eastAsia="Arial" w:cs="Arial"/>
          <w:sz w:val="19"/>
          <w:szCs w:val="19"/>
          <w:spacing w:val="11"/>
          <w:position w:val="2"/>
        </w:rPr>
        <w:t xml:space="preserve">    </w:t>
      </w:r>
      <w:r>
        <w:rPr>
          <w:sz w:val="19"/>
          <w:szCs w:val="19"/>
          <w:spacing w:val="8"/>
          <w:position w:val="2"/>
        </w:rPr>
        <w:t>试验开始时，涂膜裂缝处未出水；</w:t>
      </w:r>
    </w:p>
    <w:p>
      <w:pPr>
        <w:pStyle w:val="BodyText"/>
        <w:ind w:left="440"/>
        <w:spacing w:before="52" w:line="258" w:lineRule="exact"/>
        <w:rPr>
          <w:rFonts w:ascii="SimSun" w:hAnsi="SimSun" w:eastAsia="SimSun" w:cs="SimSun"/>
          <w:sz w:val="19"/>
          <w:szCs w:val="19"/>
        </w:rPr>
      </w:pPr>
      <w:r>
        <w:drawing>
          <wp:anchor distT="0" distB="0" distL="0" distR="0" simplePos="0" relativeHeight="251723776" behindDoc="0" locked="0" layoutInCell="1" allowOverlap="1">
            <wp:simplePos x="0" y="0"/>
            <wp:positionH relativeFrom="column">
              <wp:posOffset>2203475</wp:posOffset>
            </wp:positionH>
            <wp:positionV relativeFrom="paragraph">
              <wp:posOffset>519491</wp:posOffset>
            </wp:positionV>
            <wp:extent cx="1485910" cy="6350"/>
            <wp:effectExtent l="0" t="0" r="0" b="0"/>
            <wp:wrapNone/>
            <wp:docPr id="24" name="IM 24"/>
            <wp:cNvGraphicFramePr/>
            <a:graphic>
              <a:graphicData uri="http://schemas.openxmlformats.org/drawingml/2006/picture">
                <pic:pic>
                  <pic:nvPicPr>
                    <pic:cNvPr id="24" name="IM 24"/>
                    <pic:cNvPicPr/>
                  </pic:nvPicPr>
                  <pic:blipFill>
                    <a:blip r:embed="rId43"/>
                    <a:stretch>
                      <a:fillRect/>
                    </a:stretch>
                  </pic:blipFill>
                  <pic:spPr>
                    <a:xfrm rot="0">
                      <a:off x="0" y="0"/>
                      <a:ext cx="1485910" cy="6350"/>
                    </a:xfrm>
                    <a:prstGeom prst="rect">
                      <a:avLst/>
                    </a:prstGeom>
                  </pic:spPr>
                </pic:pic>
              </a:graphicData>
            </a:graphic>
          </wp:anchor>
        </w:drawing>
      </w:r>
      <w:r>
        <w:rPr>
          <w:rFonts w:ascii="Arial" w:hAnsi="Arial" w:eastAsia="Arial" w:cs="Arial"/>
          <w:sz w:val="19"/>
          <w:szCs w:val="19"/>
          <w:spacing w:val="17"/>
          <w:position w:val="2"/>
        </w:rPr>
        <w:t>b)    </w:t>
      </w:r>
      <w:r>
        <w:rPr>
          <w:sz w:val="19"/>
          <w:szCs w:val="19"/>
          <w:spacing w:val="17"/>
          <w:position w:val="2"/>
        </w:rPr>
        <w:t>从试验开始到试件裂缝处不出水的时长小于2</w:t>
      </w:r>
      <w:r>
        <w:rPr>
          <w:rFonts w:ascii="Arial" w:hAnsi="Arial" w:eastAsia="Arial" w:cs="Arial"/>
          <w:sz w:val="19"/>
          <w:szCs w:val="19"/>
          <w:spacing w:val="17"/>
          <w:position w:val="2"/>
        </w:rPr>
        <w:t>h</w:t>
      </w:r>
      <w:r>
        <w:rPr>
          <w:rFonts w:ascii="SimSun" w:hAnsi="SimSun" w:eastAsia="SimSun" w:cs="SimSun"/>
          <w:sz w:val="19"/>
          <w:szCs w:val="19"/>
          <w:spacing w:val="17"/>
          <w:position w:val="2"/>
        </w:rPr>
        <w:t>。</w:t>
      </w:r>
    </w:p>
    <w:sectPr>
      <w:headerReference w:type="default" r:id="rId41"/>
      <w:footerReference w:type="default" r:id="rId42"/>
      <w:pgSz w:w="11900" w:h="16840"/>
      <w:pgMar w:top="1694" w:right="1377" w:bottom="1233" w:left="1229" w:header="1370" w:footer="107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T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default"/>
    <w:sig w:usb0="00000003" w:usb1="288F0000" w:usb2="00000006"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SimHei"/>
    <w:panose1 w:val="02010609060101010101"/>
    <w:charset w:val="86"/>
    <w:family w:val="auto"/>
    <w:pitch w:val="default"/>
    <w:sig w:usb0="800002BF" w:usb1="38CF7CFA" w:usb2="00000016" w:usb3="00000000" w:csb0="00040001" w:csb1="0000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 w:name="Times New Roman">
    <w:panose1 w:val="02020603050405020304"/>
    <w:charset w:val="00"/>
    <w:family w:val="auto"/>
    <w:pitch w:val="variable"/>
    <w:sig w:usb0="E0002EFF" w:usb1="C000785B" w:usb2="00000009" w:usb3="00000000" w:csb0="400001FF" w:csb1="FFFF0000"/>
  </w:font>
  <w:font w:name="LiSu">
    <w:panose1 w:val="02010509060101010101"/>
    <w:charset w:val="86"/>
    <w:family w:val="auto"/>
    <w:pitch w:val="default"/>
    <w:sig w:usb0="00000001" w:usb1="080E0000" w:usb2="00000000" w:usb3="00000000" w:csb0="00040000" w:csb1="0000000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910"/>
      <w:spacing w:line="169" w:lineRule="auto"/>
      <w:rPr>
        <w:rFonts w:ascii="Times New Roman" w:hAnsi="Times New Roman" w:eastAsia="Times New Roman" w:cs="Times New Roman"/>
        <w:sz w:val="13"/>
        <w:szCs w:val="13"/>
      </w:rPr>
    </w:pPr>
    <w:r>
      <w:rPr>
        <w:rFonts w:ascii="Times New Roman" w:hAnsi="Times New Roman" w:eastAsia="Times New Roman" w:cs="Times New Roman"/>
        <w:sz w:val="13"/>
        <w:szCs w:val="13"/>
      </w:rPr>
      <w:t>I</w:t>
    </w:r>
  </w:p>
</w:ftr>
</file>

<file path=word/footer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280"/>
      <w:spacing w:line="248" w:lineRule="exact"/>
      <w:rPr>
        <w:rFonts w:ascii="Arial" w:hAnsi="Arial" w:eastAsia="Arial" w:cs="Arial"/>
        <w:sz w:val="19"/>
        <w:szCs w:val="19"/>
      </w:rPr>
    </w:pPr>
    <w:r>
      <w:rPr>
        <w:rFonts w:ascii="Arial" w:hAnsi="Arial" w:eastAsia="Arial" w:cs="Arial"/>
        <w:sz w:val="19"/>
        <w:szCs w:val="19"/>
        <w:spacing w:val="-6"/>
        <w:position w:val="1"/>
      </w:rPr>
      <w:t>10</w:t>
    </w:r>
  </w:p>
</w:ftr>
</file>

<file path=word/footer1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779"/>
      <w:spacing w:line="184" w:lineRule="auto"/>
      <w:rPr>
        <w:rFonts w:ascii="Arial" w:hAnsi="Arial" w:eastAsia="Arial" w:cs="Arial"/>
        <w:sz w:val="17"/>
        <w:szCs w:val="17"/>
      </w:rPr>
    </w:pPr>
    <w:r>
      <w:rPr>
        <w:rFonts w:ascii="Arial" w:hAnsi="Arial" w:eastAsia="Arial" w:cs="Arial"/>
        <w:sz w:val="17"/>
        <w:szCs w:val="17"/>
        <w:spacing w:val="-5"/>
      </w:rPr>
      <w:t>11</w:t>
    </w:r>
  </w:p>
</w:ftr>
</file>

<file path=word/footer1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260"/>
      <w:spacing w:line="185" w:lineRule="auto"/>
      <w:rPr>
        <w:rFonts w:ascii="Arial" w:hAnsi="Arial" w:eastAsia="Arial" w:cs="Arial"/>
        <w:sz w:val="19"/>
        <w:szCs w:val="19"/>
      </w:rPr>
    </w:pPr>
    <w:r>
      <w:rPr>
        <w:rFonts w:ascii="Arial" w:hAnsi="Arial" w:eastAsia="Arial" w:cs="Arial"/>
        <w:sz w:val="19"/>
        <w:szCs w:val="19"/>
        <w:spacing w:val="-6"/>
      </w:rPr>
      <w:t>12</w:t>
    </w:r>
  </w:p>
</w:ftr>
</file>

<file path=word/footer1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779"/>
      <w:spacing w:line="248" w:lineRule="exact"/>
      <w:rPr>
        <w:rFonts w:ascii="Arial" w:hAnsi="Arial" w:eastAsia="Arial" w:cs="Arial"/>
        <w:sz w:val="19"/>
        <w:szCs w:val="19"/>
      </w:rPr>
    </w:pPr>
    <w:r>
      <w:rPr>
        <w:rFonts w:ascii="Arial" w:hAnsi="Arial" w:eastAsia="Arial" w:cs="Arial"/>
        <w:sz w:val="19"/>
        <w:szCs w:val="19"/>
        <w:spacing w:val="-6"/>
        <w:position w:val="1"/>
      </w:rPr>
      <w:t>13</w:t>
    </w:r>
  </w:p>
</w:ftr>
</file>

<file path=word/footer1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270"/>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6"/>
      </w:rPr>
      <w:t>14</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230"/>
      <w:spacing w:line="222" w:lineRule="auto"/>
      <w:rPr>
        <w:rFonts w:ascii="SimSun" w:hAnsi="SimSun" w:eastAsia="SimSun" w:cs="SimSun"/>
        <w:sz w:val="15"/>
        <w:szCs w:val="15"/>
      </w:rPr>
    </w:pPr>
    <w:r>
      <w:rPr>
        <w:rFonts w:ascii="SimSun" w:hAnsi="SimSun" w:eastAsia="SimSun" w:cs="SimSun"/>
        <w:sz w:val="15"/>
        <w:szCs w:val="15"/>
      </w:rPr>
      <w:t>Ⅱ</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line="14" w:lineRule="auto"/>
      <w:rPr>
        <w:rFonts w:ascii="Arial"/>
        <w:sz w:val="2"/>
      </w:rPr>
    </w:p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270"/>
      <w:spacing w:line="184" w:lineRule="auto"/>
      <w:rPr>
        <w:rFonts w:ascii="Arial" w:hAnsi="Arial" w:eastAsia="Arial" w:cs="Arial"/>
        <w:sz w:val="17"/>
        <w:szCs w:val="17"/>
      </w:rPr>
    </w:pPr>
    <w:r>
      <w:rPr>
        <w:rFonts w:ascii="Arial" w:hAnsi="Arial" w:eastAsia="Arial" w:cs="Arial"/>
        <w:sz w:val="17"/>
        <w:szCs w:val="17"/>
      </w:rPr>
      <w:t>2</w: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260"/>
      <w:spacing w:line="182" w:lineRule="auto"/>
      <w:rPr>
        <w:rFonts w:ascii="Arial" w:hAnsi="Arial" w:eastAsia="Arial" w:cs="Arial"/>
        <w:sz w:val="15"/>
        <w:szCs w:val="15"/>
      </w:rPr>
    </w:pPr>
    <w:r>
      <w:rPr>
        <w:rFonts w:ascii="Arial" w:hAnsi="Arial" w:eastAsia="Arial" w:cs="Arial"/>
        <w:sz w:val="15"/>
        <w:szCs w:val="15"/>
      </w:rPr>
      <w:t>4</w: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869"/>
      <w:spacing w:line="194" w:lineRule="exact"/>
      <w:rPr>
        <w:rFonts w:ascii="Arial" w:hAnsi="Arial" w:eastAsia="Arial" w:cs="Arial"/>
        <w:sz w:val="15"/>
        <w:szCs w:val="15"/>
      </w:rPr>
    </w:pPr>
    <w:r>
      <w:rPr>
        <w:rFonts w:ascii="Arial" w:hAnsi="Arial" w:eastAsia="Arial" w:cs="Arial"/>
        <w:sz w:val="15"/>
        <w:szCs w:val="15"/>
        <w:position w:val="1"/>
      </w:rPr>
      <w:t>5</w: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280"/>
      <w:spacing w:line="229" w:lineRule="auto"/>
      <w:rPr>
        <w:rFonts w:ascii="SimSun" w:hAnsi="SimSun" w:eastAsia="SimSun" w:cs="SimSun"/>
        <w:sz w:val="19"/>
        <w:szCs w:val="19"/>
      </w:rPr>
    </w:pPr>
    <w:r>
      <w:rPr>
        <w:rFonts w:ascii="SimSun" w:hAnsi="SimSun" w:eastAsia="SimSun" w:cs="SimSun"/>
        <w:sz w:val="19"/>
        <w:szCs w:val="19"/>
      </w:rPr>
      <w:t>6</w:t>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869"/>
      <w:spacing w:line="229" w:lineRule="auto"/>
      <w:rPr>
        <w:rFonts w:ascii="SimSun" w:hAnsi="SimSun" w:eastAsia="SimSun" w:cs="SimSun"/>
        <w:sz w:val="19"/>
        <w:szCs w:val="19"/>
      </w:rPr>
    </w:pPr>
    <w:r>
      <w:rPr>
        <w:rFonts w:ascii="SimSun" w:hAnsi="SimSun" w:eastAsia="SimSun" w:cs="SimSun"/>
        <w:sz w:val="19"/>
        <w:szCs w:val="19"/>
      </w:rPr>
      <w:t>7</w:t>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290"/>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8</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before="18" w:line="286" w:lineRule="exact"/>
      <w:jc w:val="right"/>
      <w:rPr>
        <w:rFonts w:ascii="Arial" w:hAnsi="Arial" w:eastAsia="Arial" w:cs="Arial"/>
        <w:sz w:val="21"/>
        <w:szCs w:val="21"/>
      </w:rPr>
    </w:pPr>
    <w:r>
      <w:rPr>
        <w:rFonts w:ascii="Arial" w:hAnsi="Arial" w:eastAsia="Arial" w:cs="Arial"/>
        <w:sz w:val="21"/>
        <w:szCs w:val="21"/>
        <w:spacing w:val="-1"/>
        <w:position w:val="1"/>
      </w:rPr>
      <w:t>GB/T 23445—2025</w:t>
    </w:r>
  </w:p>
</w:hdr>
</file>

<file path=word/header10.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before="18" w:line="286" w:lineRule="exact"/>
      <w:rPr>
        <w:rFonts w:ascii="Arial" w:hAnsi="Arial" w:eastAsia="Arial" w:cs="Arial"/>
        <w:sz w:val="21"/>
        <w:szCs w:val="21"/>
      </w:rPr>
    </w:pPr>
    <w:r>
      <w:rPr>
        <w:rFonts w:ascii="Arial" w:hAnsi="Arial" w:eastAsia="Arial" w:cs="Arial"/>
        <w:sz w:val="21"/>
        <w:szCs w:val="21"/>
        <w:spacing w:val="-1"/>
        <w:position w:val="1"/>
      </w:rPr>
      <w:t>GB/T 23445—2025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before="18" w:line="286" w:lineRule="exact"/>
      <w:rPr>
        <w:rFonts w:ascii="Arial" w:hAnsi="Arial" w:eastAsia="Arial" w:cs="Arial"/>
        <w:sz w:val="21"/>
        <w:szCs w:val="21"/>
      </w:rPr>
    </w:pPr>
    <w:r>
      <w:rPr>
        <w:rFonts w:ascii="Arial" w:hAnsi="Arial" w:eastAsia="Arial" w:cs="Arial"/>
        <w:sz w:val="21"/>
        <w:szCs w:val="21"/>
        <w:spacing w:val="-1"/>
        <w:position w:val="1"/>
      </w:rPr>
      <w:t>GB/T 23445—2025</w: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before="18" w:line="286" w:lineRule="exact"/>
      <w:jc w:val="right"/>
      <w:rPr>
        <w:rFonts w:ascii="Arial" w:hAnsi="Arial" w:eastAsia="Arial" w:cs="Arial"/>
        <w:sz w:val="21"/>
        <w:szCs w:val="21"/>
      </w:rPr>
    </w:pPr>
    <w:r>
      <w:rPr>
        <w:rFonts w:ascii="Arial" w:hAnsi="Arial" w:eastAsia="Arial" w:cs="Arial"/>
        <w:sz w:val="21"/>
        <w:szCs w:val="21"/>
        <w:spacing w:val="-1"/>
        <w:position w:val="1"/>
      </w:rPr>
      <w:t>GB/T 23445—2025</w:t>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before="18" w:line="286" w:lineRule="exact"/>
      <w:rPr>
        <w:rFonts w:ascii="Arial" w:hAnsi="Arial" w:eastAsia="Arial" w:cs="Arial"/>
        <w:sz w:val="21"/>
        <w:szCs w:val="21"/>
      </w:rPr>
    </w:pPr>
    <w:r>
      <w:rPr>
        <w:rFonts w:ascii="Arial" w:hAnsi="Arial" w:eastAsia="Arial" w:cs="Arial"/>
        <w:sz w:val="21"/>
        <w:szCs w:val="21"/>
        <w:spacing w:val="-1"/>
        <w:position w:val="1"/>
      </w:rPr>
      <w:t>GB/T 23445—2025</w:t>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before="18" w:line="286" w:lineRule="exact"/>
      <w:jc w:val="right"/>
      <w:rPr>
        <w:rFonts w:ascii="Arial" w:hAnsi="Arial" w:eastAsia="Arial" w:cs="Arial"/>
        <w:sz w:val="21"/>
        <w:szCs w:val="21"/>
      </w:rPr>
    </w:pPr>
    <w:r>
      <w:rPr>
        <w:rFonts w:ascii="Arial" w:hAnsi="Arial" w:eastAsia="Arial" w:cs="Arial"/>
        <w:sz w:val="21"/>
        <w:szCs w:val="21"/>
        <w:spacing w:val="-1"/>
        <w:position w:val="1"/>
      </w:rPr>
      <w:t>GB/T 23445—2025</w:t>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line="14" w:lineRule="auto"/>
      <w:rPr>
        <w:rFonts w:ascii="Arial"/>
        <w:sz w:val="2"/>
      </w:rPr>
    </w:pPr>
    <w:r/>
  </w:p>
</w:hdr>
</file>

<file path=word/header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before="18" w:line="286" w:lineRule="exact"/>
      <w:rPr>
        <w:rFonts w:ascii="Arial" w:hAnsi="Arial" w:eastAsia="Arial" w:cs="Arial"/>
        <w:sz w:val="21"/>
        <w:szCs w:val="21"/>
      </w:rPr>
    </w:pPr>
    <w:r>
      <w:rPr>
        <w:rFonts w:ascii="Arial" w:hAnsi="Arial" w:eastAsia="Arial" w:cs="Arial"/>
        <w:sz w:val="21"/>
        <w:szCs w:val="21"/>
        <w:spacing w:val="-1"/>
        <w:position w:val="1"/>
      </w:rPr>
      <w:t>GB/T 23445—2025</w:t>
    </w:r>
  </w:p>
</w:hdr>
</file>

<file path=word/header8.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right="24"/>
      <w:spacing w:before="18" w:line="286" w:lineRule="exact"/>
      <w:jc w:val="right"/>
      <w:rPr>
        <w:rFonts w:ascii="Arial" w:hAnsi="Arial" w:eastAsia="Arial" w:cs="Arial"/>
        <w:sz w:val="21"/>
        <w:szCs w:val="21"/>
      </w:rPr>
    </w:pPr>
    <w:r>
      <w:rPr>
        <w:rFonts w:ascii="Arial" w:hAnsi="Arial" w:eastAsia="Arial" w:cs="Arial"/>
        <w:sz w:val="21"/>
        <w:szCs w:val="21"/>
        <w:spacing w:val="-1"/>
        <w:position w:val="1"/>
      </w:rPr>
      <w:t>GB/T 23445—2025</w:t>
    </w:r>
  </w:p>
</w:hdr>
</file>

<file path=word/header9.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before="18" w:line="286" w:lineRule="exact"/>
      <w:rPr>
        <w:rFonts w:ascii="Arial" w:hAnsi="Arial" w:eastAsia="Arial" w:cs="Arial"/>
        <w:sz w:val="21"/>
        <w:szCs w:val="21"/>
      </w:rPr>
    </w:pPr>
    <w:r>
      <w:rPr>
        <w:rFonts w:ascii="Arial" w:hAnsi="Arial" w:eastAsia="Arial" w:cs="Arial"/>
        <w:sz w:val="21"/>
        <w:szCs w:val="21"/>
        <w:spacing w:val="-1"/>
        <w:position w:val="1"/>
      </w:rPr>
      <w:t>GB/T 23445—2025</w:t>
    </w:r>
  </w:p>
</w:hdr>
</file>

<file path=word/settings.xml><?xml version="1.0" encoding="utf-8"?>
<w:settings xmlns:w="http://schemas.openxmlformats.org/wordprocessingml/2006/main">
  <w:displayBackgroundShape/>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sl="http://schemas.openxmlformats.org/schemaLibrary/2006/main" xmlns:w14="http://schemas.microsoft.com/office/word/2010/wordml" mc:Ignorable="w14">
  <w:docDefaults>
    <w:rPrDefault>
      <w:rPr>
        <w:rFonts w:ascii="Arial" w:hAnsi="Arial" w:eastAsia="Arial" w:cs="Arial"/>
        <w:sz w:val="21"/>
        <w:szCs w:val="21"/>
        <w:lang w:val="en-US" w:eastAsia="en-US" w:bidi="ar-SA"/>
        <w:color w:val="000000"/>
        <w:kern w:val="0"/>
        <w:snapToGrid w:val="0"/>
      </w:rPr>
    </w:rPrDefault>
  </w:docDefaults>
  <w:style w:type="paragraph" w:styleId="Normal" w:default="1">
    <w:name w:val="Normal"/>
    <w:semiHidden/>
    <w:qFormat/>
    <w:pPr>
      <w:spacing w:line="240" w:lineRule="auto"/>
      <w:jc w:val="left"/>
      <w:autoSpaceDE w:val="0"/>
      <w:autoSpaceDN w:val="0"/>
      <w:adjustRightInd w:val="0"/>
      <w:snapToGrid w:val="0"/>
      <w:kinsoku w:val="0"/>
      <w:textAlignment w:val="baseline"/>
    </w:pPr>
    <w:rPr>
      <w:color w:val="000000"/>
      <w:kern w:val="0"/>
      <w:snapToGrid w:val="0"/>
      <w:noProof w:val="1"/>
    </w:rPr>
  </w:style>
  <w:style w:type="table" w:styleId="TableNormal" w:default="1">
    <w:name w:val="Table Normal"/>
    <w:semiHidden/>
    <w:unhideWhenUsed/>
    <w:qFormat/>
    <w:tblPr>
      <w:tblCellMar>
        <w:left w:w="0" w:type="dxa"/>
        <w:right w:w="0" w:type="dxa"/>
        <w:bottom w:w="0" w:type="dxa"/>
        <w:top w:w="0" w:type="dxa"/>
      </w:tblCellMar>
    </w:tblPr>
  </w:style>
  <w:style w:type="paragraph" w:styleId="BodyText">
    <w:name w:val="Body Text"/>
    <w:basedOn w:val="Normal"/>
    <w:semiHidden/>
    <w:qFormat/>
    <w:pPr/>
    <w:rPr>
      <w:rFonts w:ascii="SimHei" w:hAnsi="SimHei" w:eastAsia="SimHei" w:cs="SimHei"/>
      <w:sz w:val="26"/>
      <w:szCs w:val="26"/>
      <w:lang w:val="en-US" w:eastAsia="en-US" w:bidi="ar-SA"/>
    </w:rPr>
  </w:style>
  <w:style w:type="paragraph" w:styleId="TableText">
    <w:name w:val="Table Text"/>
    <w:basedOn w:val="Normal"/>
    <w:semiHidden/>
    <w:qFormat/>
    <w:pPr/>
    <w:rPr>
      <w:rFonts w:ascii="SimSun" w:hAnsi="SimSun" w:eastAsia="SimSun" w:cs="SimSun"/>
      <w:sz w:val="18"/>
      <w:szCs w:val="18"/>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footer" Target="footer3.xml"/><Relationship Id="rId7" Type="http://schemas.openxmlformats.org/officeDocument/2006/relationships/header" Target="header1.xml"/><Relationship Id="rId6" Type="http://schemas.openxmlformats.org/officeDocument/2006/relationships/image" Target="media/image4.jpeg"/><Relationship Id="rId5" Type="http://schemas.openxmlformats.org/officeDocument/2006/relationships/footer" Target="footer2.xml"/><Relationship Id="rId46" Type="http://schemas.openxmlformats.org/officeDocument/2006/relationships/fontTable" Target="fontTable.xml"/><Relationship Id="rId45" Type="http://schemas.openxmlformats.org/officeDocument/2006/relationships/styles" Target="styles.xml"/><Relationship Id="rId44" Type="http://schemas.openxmlformats.org/officeDocument/2006/relationships/settings" Target="settings.xml"/><Relationship Id="rId43" Type="http://schemas.openxmlformats.org/officeDocument/2006/relationships/image" Target="media/image12.png"/><Relationship Id="rId42" Type="http://schemas.openxmlformats.org/officeDocument/2006/relationships/footer" Target="footer14.xml"/><Relationship Id="rId41" Type="http://schemas.openxmlformats.org/officeDocument/2006/relationships/header" Target="header10.xml"/><Relationship Id="rId40" Type="http://schemas.openxmlformats.org/officeDocument/2006/relationships/image" Target="media/image11.jpeg"/><Relationship Id="rId4" Type="http://schemas.openxmlformats.org/officeDocument/2006/relationships/footer" Target="footer1.xml"/><Relationship Id="rId39" Type="http://schemas.openxmlformats.org/officeDocument/2006/relationships/footer" Target="footer13.xml"/><Relationship Id="rId38" Type="http://schemas.openxmlformats.org/officeDocument/2006/relationships/image" Target="media/image10.jpeg"/><Relationship Id="rId37" Type="http://schemas.openxmlformats.org/officeDocument/2006/relationships/footer" Target="footer12.xml"/><Relationship Id="rId36" Type="http://schemas.openxmlformats.org/officeDocument/2006/relationships/header" Target="header9.xml"/><Relationship Id="rId35" Type="http://schemas.openxmlformats.org/officeDocument/2006/relationships/footer" Target="footer11.xml"/><Relationship Id="rId34" Type="http://schemas.openxmlformats.org/officeDocument/2006/relationships/header" Target="header8.xml"/><Relationship Id="rId33" Type="http://schemas.openxmlformats.org/officeDocument/2006/relationships/footer" Target="footer10.xml"/><Relationship Id="rId32" Type="http://schemas.openxmlformats.org/officeDocument/2006/relationships/header" Target="header7.xml"/><Relationship Id="rId31" Type="http://schemas.openxmlformats.org/officeDocument/2006/relationships/image" Target="media/image9.jpeg"/><Relationship Id="rId30" Type="http://schemas.openxmlformats.org/officeDocument/2006/relationships/footer" Target="footer9.xml"/><Relationship Id="rId3" Type="http://schemas.openxmlformats.org/officeDocument/2006/relationships/image" Target="media/image3.png"/><Relationship Id="rId29" Type="http://schemas.openxmlformats.org/officeDocument/2006/relationships/hyperlink" Target="6.10.2.3" TargetMode="External"/><Relationship Id="rId28" Type="http://schemas.openxmlformats.org/officeDocument/2006/relationships/hyperlink" Target="6.10.2.2" TargetMode="External"/><Relationship Id="rId27" Type="http://schemas.openxmlformats.org/officeDocument/2006/relationships/image" Target="media/image8.png"/><Relationship Id="rId26" Type="http://schemas.openxmlformats.org/officeDocument/2006/relationships/hyperlink" Target="6.10.2.1" TargetMode="External"/><Relationship Id="rId25" Type="http://schemas.openxmlformats.org/officeDocument/2006/relationships/image" Target="media/image7.jpeg"/><Relationship Id="rId24" Type="http://schemas.openxmlformats.org/officeDocument/2006/relationships/footer" Target="footer8.xml"/><Relationship Id="rId23" Type="http://schemas.openxmlformats.org/officeDocument/2006/relationships/hyperlink" Target="6.10.1.4" TargetMode="External"/><Relationship Id="rId22" Type="http://schemas.openxmlformats.org/officeDocument/2006/relationships/hyperlink" Target="6.10.1.3" TargetMode="External"/><Relationship Id="rId21" Type="http://schemas.openxmlformats.org/officeDocument/2006/relationships/hyperlink" Target="6.10.1.2" TargetMode="External"/><Relationship Id="rId20" Type="http://schemas.openxmlformats.org/officeDocument/2006/relationships/image" Target="media/image6.png"/><Relationship Id="rId2" Type="http://schemas.openxmlformats.org/officeDocument/2006/relationships/image" Target="media/image2.jpeg"/><Relationship Id="rId19" Type="http://schemas.openxmlformats.org/officeDocument/2006/relationships/hyperlink" Target="6.10.1.1" TargetMode="External"/><Relationship Id="rId18" Type="http://schemas.openxmlformats.org/officeDocument/2006/relationships/footer" Target="footer7.xml"/><Relationship Id="rId17" Type="http://schemas.openxmlformats.org/officeDocument/2006/relationships/header" Target="header6.xml"/><Relationship Id="rId16" Type="http://schemas.openxmlformats.org/officeDocument/2006/relationships/footer" Target="footer6.xml"/><Relationship Id="rId15" Type="http://schemas.openxmlformats.org/officeDocument/2006/relationships/header" Target="header5.xml"/><Relationship Id="rId14" Type="http://schemas.openxmlformats.org/officeDocument/2006/relationships/footer" Target="footer5.xml"/><Relationship Id="rId13" Type="http://schemas.openxmlformats.org/officeDocument/2006/relationships/header" Target="header4.xml"/><Relationship Id="rId12" Type="http://schemas.openxmlformats.org/officeDocument/2006/relationships/header" Target="header3.xml"/><Relationship Id="rId11" Type="http://schemas.openxmlformats.org/officeDocument/2006/relationships/footer" Target="footer4.xml"/><Relationship Id="rId10" Type="http://schemas.openxmlformats.org/officeDocument/2006/relationships/header" Target="header2.xml"/><Relationship Id="rId1" Type="http://schemas.openxmlformats.org/officeDocument/2006/relationships/image" Target="media/image1.jpeg"/></Relationships>
</file>

<file path=docProps/app.xml><?xml version="1.0" encoding="utf-8"?>
<ap:Properties xmlns:vt="http://schemas.openxmlformats.org/officeDocument/2006/docPropsVTypes" xmlns:ap="http://schemas.openxmlformats.org/officeDocument/2006/extended-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2026-07-14T11:27:05Z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2026-07-14T11:27:08</vt:filetime>
  </property>
  <property fmtid="{D5CDD505-2E9C-101B-9397-08002B2CF9AE}" pid="4" name="UsrData">
    <vt:lpwstr>6a55ac86159852001fe43c7dwl</vt:lpwstr>
  </property>
</Properties>
</file>