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50" w:right="8779"/>
        <w:spacing w:before="31" w:line="223" w:lineRule="auto"/>
        <w:rPr>
          <w:rFonts w:ascii="Times New Roman" w:hAnsi="Times New Roman" w:eastAsia="Times New Roman" w:cs="Times New Roman"/>
          <w:sz w:val="20"/>
          <w:szCs w:val="20"/>
        </w:rPr>
      </w:pPr>
      <w:r>
        <w:drawing>
          <wp:anchor distT="0" distB="0" distL="0" distR="0" simplePos="0" relativeHeight="251658240" behindDoc="0" locked="0" layoutInCell="1" allowOverlap="1">
            <wp:simplePos x="0" y="0"/>
            <wp:positionH relativeFrom="column">
              <wp:posOffset>4292598</wp:posOffset>
            </wp:positionH>
            <wp:positionV relativeFrom="paragraph">
              <wp:posOffset>28699</wp:posOffset>
            </wp:positionV>
            <wp:extent cx="1511284" cy="768320"/>
            <wp:effectExtent l="0" t="0" r="0" b="0"/>
            <wp:wrapNone/>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1511284" cy="768320"/>
                    </a:xfrm>
                    <a:prstGeom prst="rect">
                      <a:avLst/>
                    </a:prstGeom>
                  </pic:spPr>
                </pic:pic>
              </a:graphicData>
            </a:graphic>
          </wp:anchor>
        </w:drawing>
      </w:r>
      <w:r>
        <w:rPr>
          <w:rFonts w:ascii="Times New Roman" w:hAnsi="Times New Roman" w:eastAsia="Times New Roman" w:cs="Times New Roman"/>
          <w:sz w:val="22"/>
          <w:szCs w:val="22"/>
          <w:spacing w:val="-4"/>
        </w:rPr>
        <w:t>ICS</w:t>
      </w:r>
      <w:r>
        <w:rPr>
          <w:rFonts w:ascii="Times New Roman" w:hAnsi="Times New Roman" w:eastAsia="Times New Roman" w:cs="Times New Roman"/>
          <w:sz w:val="22"/>
          <w:szCs w:val="22"/>
          <w:spacing w:val="29"/>
        </w:rPr>
        <w:t xml:space="preserve"> </w:t>
      </w:r>
      <w:r>
        <w:rPr>
          <w:rFonts w:ascii="Times New Roman" w:hAnsi="Times New Roman" w:eastAsia="Times New Roman" w:cs="Times New Roman"/>
          <w:sz w:val="22"/>
          <w:szCs w:val="22"/>
          <w:spacing w:val="-4"/>
        </w:rPr>
        <w:t>19.100</w:t>
      </w:r>
      <w:r>
        <w:rPr>
          <w:rFonts w:ascii="Times New Roman" w:hAnsi="Times New Roman" w:eastAsia="Times New Roman" w:cs="Times New Roman"/>
          <w:sz w:val="22"/>
          <w:szCs w:val="22"/>
        </w:rPr>
        <w:t xml:space="preserve"> </w:t>
      </w:r>
      <w:r>
        <w:rPr>
          <w:rFonts w:ascii="Times New Roman" w:hAnsi="Times New Roman" w:eastAsia="Times New Roman" w:cs="Times New Roman"/>
          <w:sz w:val="20"/>
          <w:szCs w:val="20"/>
          <w:spacing w:val="-3"/>
        </w:rPr>
        <w:t>CCS</w:t>
      </w:r>
      <w:r>
        <w:rPr>
          <w:rFonts w:ascii="Times New Roman" w:hAnsi="Times New Roman" w:eastAsia="Times New Roman" w:cs="Times New Roman"/>
          <w:sz w:val="20"/>
          <w:szCs w:val="20"/>
          <w:spacing w:val="12"/>
          <w:w w:val="101"/>
        </w:rPr>
        <w:t xml:space="preserve">  </w:t>
      </w:r>
      <w:r>
        <w:rPr>
          <w:rFonts w:ascii="Times New Roman" w:hAnsi="Times New Roman" w:eastAsia="Times New Roman" w:cs="Times New Roman"/>
          <w:sz w:val="20"/>
          <w:szCs w:val="20"/>
          <w:spacing w:val="-3"/>
        </w:rPr>
        <w:t>J</w:t>
      </w:r>
      <w:r>
        <w:rPr>
          <w:rFonts w:ascii="Times New Roman" w:hAnsi="Times New Roman" w:eastAsia="Times New Roman" w:cs="Times New Roman"/>
          <w:sz w:val="20"/>
          <w:szCs w:val="20"/>
          <w:spacing w:val="13"/>
        </w:rPr>
        <w:t xml:space="preserve">  </w:t>
      </w:r>
      <w:r>
        <w:rPr>
          <w:rFonts w:ascii="Times New Roman" w:hAnsi="Times New Roman" w:eastAsia="Times New Roman" w:cs="Times New Roman"/>
          <w:sz w:val="20"/>
          <w:szCs w:val="20"/>
          <w:spacing w:val="-3"/>
        </w:rPr>
        <w:t>04</w:t>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ind w:left="58"/>
        <w:spacing w:before="198" w:line="219" w:lineRule="auto"/>
        <w:outlineLvl w:val="0"/>
        <w:rPr>
          <w:rFonts w:ascii="SimSun" w:hAnsi="SimSun" w:eastAsia="SimSun" w:cs="SimSun"/>
          <w:sz w:val="61"/>
          <w:szCs w:val="61"/>
        </w:rPr>
      </w:pPr>
      <w:r>
        <w:rPr>
          <w:rFonts w:ascii="SimSun" w:hAnsi="SimSun" w:eastAsia="SimSun" w:cs="SimSun"/>
          <w:sz w:val="61"/>
          <w:szCs w:val="61"/>
          <w:b/>
          <w:bCs/>
          <w:spacing w:val="-45"/>
        </w:rPr>
        <w:t>中</w:t>
      </w:r>
      <w:r>
        <w:rPr>
          <w:rFonts w:ascii="SimSun" w:hAnsi="SimSun" w:eastAsia="SimSun" w:cs="SimSun"/>
          <w:sz w:val="61"/>
          <w:szCs w:val="61"/>
          <w:spacing w:val="-45"/>
        </w:rPr>
        <w:t xml:space="preserve"> </w:t>
      </w:r>
      <w:r>
        <w:rPr>
          <w:rFonts w:ascii="SimSun" w:hAnsi="SimSun" w:eastAsia="SimSun" w:cs="SimSun"/>
          <w:sz w:val="61"/>
          <w:szCs w:val="61"/>
          <w:b/>
          <w:bCs/>
          <w:spacing w:val="-45"/>
        </w:rPr>
        <w:t>华</w:t>
      </w:r>
      <w:r>
        <w:rPr>
          <w:rFonts w:ascii="SimSun" w:hAnsi="SimSun" w:eastAsia="SimSun" w:cs="SimSun"/>
          <w:sz w:val="61"/>
          <w:szCs w:val="61"/>
          <w:spacing w:val="30"/>
        </w:rPr>
        <w:t xml:space="preserve"> </w:t>
      </w:r>
      <w:r>
        <w:rPr>
          <w:rFonts w:ascii="SimSun" w:hAnsi="SimSun" w:eastAsia="SimSun" w:cs="SimSun"/>
          <w:sz w:val="61"/>
          <w:szCs w:val="61"/>
          <w:b/>
          <w:bCs/>
          <w:spacing w:val="-45"/>
        </w:rPr>
        <w:t>人</w:t>
      </w:r>
      <w:r>
        <w:rPr>
          <w:rFonts w:ascii="SimSun" w:hAnsi="SimSun" w:eastAsia="SimSun" w:cs="SimSun"/>
          <w:sz w:val="61"/>
          <w:szCs w:val="61"/>
          <w:spacing w:val="82"/>
        </w:rPr>
        <w:t xml:space="preserve"> </w:t>
      </w:r>
      <w:r>
        <w:rPr>
          <w:rFonts w:ascii="SimSun" w:hAnsi="SimSun" w:eastAsia="SimSun" w:cs="SimSun"/>
          <w:sz w:val="61"/>
          <w:szCs w:val="61"/>
          <w:b/>
          <w:bCs/>
          <w:spacing w:val="-45"/>
        </w:rPr>
        <w:t>民</w:t>
      </w:r>
      <w:r>
        <w:rPr>
          <w:rFonts w:ascii="SimSun" w:hAnsi="SimSun" w:eastAsia="SimSun" w:cs="SimSun"/>
          <w:sz w:val="61"/>
          <w:szCs w:val="61"/>
          <w:spacing w:val="20"/>
        </w:rPr>
        <w:t xml:space="preserve"> </w:t>
      </w:r>
      <w:r>
        <w:rPr>
          <w:rFonts w:ascii="SimSun" w:hAnsi="SimSun" w:eastAsia="SimSun" w:cs="SimSun"/>
          <w:sz w:val="61"/>
          <w:szCs w:val="61"/>
          <w:b/>
          <w:bCs/>
          <w:spacing w:val="-45"/>
        </w:rPr>
        <w:t>共</w:t>
      </w:r>
      <w:r>
        <w:rPr>
          <w:rFonts w:ascii="SimSun" w:hAnsi="SimSun" w:eastAsia="SimSun" w:cs="SimSun"/>
          <w:sz w:val="61"/>
          <w:szCs w:val="61"/>
          <w:spacing w:val="24"/>
        </w:rPr>
        <w:t xml:space="preserve"> </w:t>
      </w:r>
      <w:r>
        <w:rPr>
          <w:rFonts w:ascii="SimSun" w:hAnsi="SimSun" w:eastAsia="SimSun" w:cs="SimSun"/>
          <w:sz w:val="61"/>
          <w:szCs w:val="61"/>
          <w:b/>
          <w:bCs/>
          <w:spacing w:val="-45"/>
        </w:rPr>
        <w:t>和</w:t>
      </w:r>
      <w:r>
        <w:rPr>
          <w:rFonts w:ascii="SimSun" w:hAnsi="SimSun" w:eastAsia="SimSun" w:cs="SimSun"/>
          <w:sz w:val="61"/>
          <w:szCs w:val="61"/>
          <w:spacing w:val="82"/>
        </w:rPr>
        <w:t xml:space="preserve"> </w:t>
      </w:r>
      <w:r>
        <w:rPr>
          <w:rFonts w:ascii="SimSun" w:hAnsi="SimSun" w:eastAsia="SimSun" w:cs="SimSun"/>
          <w:sz w:val="61"/>
          <w:szCs w:val="61"/>
          <w:b/>
          <w:bCs/>
          <w:spacing w:val="-45"/>
        </w:rPr>
        <w:t>国</w:t>
      </w:r>
      <w:r>
        <w:rPr>
          <w:rFonts w:ascii="SimSun" w:hAnsi="SimSun" w:eastAsia="SimSun" w:cs="SimSun"/>
          <w:sz w:val="61"/>
          <w:szCs w:val="61"/>
          <w:spacing w:val="82"/>
        </w:rPr>
        <w:t xml:space="preserve"> </w:t>
      </w:r>
      <w:r>
        <w:rPr>
          <w:rFonts w:ascii="SimSun" w:hAnsi="SimSun" w:eastAsia="SimSun" w:cs="SimSun"/>
          <w:sz w:val="61"/>
          <w:szCs w:val="61"/>
          <w:b/>
          <w:bCs/>
          <w:spacing w:val="-45"/>
        </w:rPr>
        <w:t>国</w:t>
      </w:r>
      <w:r>
        <w:rPr>
          <w:rFonts w:ascii="SimSun" w:hAnsi="SimSun" w:eastAsia="SimSun" w:cs="SimSun"/>
          <w:sz w:val="61"/>
          <w:szCs w:val="61"/>
          <w:spacing w:val="27"/>
        </w:rPr>
        <w:t xml:space="preserve"> </w:t>
      </w:r>
      <w:r>
        <w:rPr>
          <w:rFonts w:ascii="SimSun" w:hAnsi="SimSun" w:eastAsia="SimSun" w:cs="SimSun"/>
          <w:sz w:val="61"/>
          <w:szCs w:val="61"/>
          <w:b/>
          <w:bCs/>
          <w:spacing w:val="-45"/>
        </w:rPr>
        <w:t>家</w:t>
      </w:r>
      <w:r>
        <w:rPr>
          <w:rFonts w:ascii="SimSun" w:hAnsi="SimSun" w:eastAsia="SimSun" w:cs="SimSun"/>
          <w:sz w:val="61"/>
          <w:szCs w:val="61"/>
          <w:spacing w:val="24"/>
        </w:rPr>
        <w:t xml:space="preserve"> </w:t>
      </w:r>
      <w:r>
        <w:rPr>
          <w:rFonts w:ascii="SimSun" w:hAnsi="SimSun" w:eastAsia="SimSun" w:cs="SimSun"/>
          <w:sz w:val="61"/>
          <w:szCs w:val="61"/>
          <w:b/>
          <w:bCs/>
          <w:spacing w:val="-45"/>
        </w:rPr>
        <w:t>标</w:t>
      </w:r>
      <w:r>
        <w:rPr>
          <w:rFonts w:ascii="SimSun" w:hAnsi="SimSun" w:eastAsia="SimSun" w:cs="SimSun"/>
          <w:sz w:val="61"/>
          <w:szCs w:val="61"/>
          <w:spacing w:val="27"/>
        </w:rPr>
        <w:t xml:space="preserve"> </w:t>
      </w:r>
      <w:r>
        <w:rPr>
          <w:rFonts w:ascii="SimSun" w:hAnsi="SimSun" w:eastAsia="SimSun" w:cs="SimSun"/>
          <w:sz w:val="61"/>
          <w:szCs w:val="61"/>
          <w:b/>
          <w:bCs/>
          <w:spacing w:val="-45"/>
        </w:rPr>
        <w:t>准</w:t>
      </w:r>
    </w:p>
    <w:p>
      <w:pPr>
        <w:spacing w:line="448" w:lineRule="auto"/>
        <w:rPr>
          <w:rFonts w:ascii="Arial"/>
          <w:sz w:val="21"/>
        </w:rPr>
      </w:pPr>
      <w:r/>
    </w:p>
    <w:p>
      <w:pPr>
        <w:ind w:left="7060"/>
        <w:spacing w:before="75" w:line="189" w:lineRule="auto"/>
        <w:rPr>
          <w:rFonts w:ascii="Times New Roman" w:hAnsi="Times New Roman" w:eastAsia="Times New Roman" w:cs="Times New Roman"/>
          <w:sz w:val="26"/>
          <w:szCs w:val="26"/>
        </w:rPr>
      </w:pPr>
      <w:r>
        <w:rPr>
          <w:rFonts w:ascii="Times New Roman" w:hAnsi="Times New Roman" w:eastAsia="Times New Roman" w:cs="Times New Roman"/>
          <w:sz w:val="26"/>
          <w:szCs w:val="26"/>
          <w:b/>
          <w:bCs/>
          <w:spacing w:val="-1"/>
        </w:rPr>
        <w:t>GB/T     46978—2026</w:t>
      </w:r>
    </w:p>
    <w:p>
      <w:pPr>
        <w:spacing w:line="259" w:lineRule="auto"/>
        <w:rPr>
          <w:rFonts w:ascii="Arial"/>
          <w:sz w:val="21"/>
        </w:rPr>
      </w:pPr>
      <w:r/>
    </w:p>
    <w:p>
      <w:pPr>
        <w:spacing w:line="260" w:lineRule="auto"/>
        <w:rPr>
          <w:rFonts w:ascii="Arial"/>
          <w:sz w:val="21"/>
        </w:rPr>
      </w:pPr>
      <w:r>
        <w:drawing>
          <wp:anchor distT="0" distB="0" distL="0" distR="0" simplePos="0" relativeHeight="251659264" behindDoc="0" locked="0" layoutInCell="1" allowOverlap="1">
            <wp:simplePos x="0" y="0"/>
            <wp:positionH relativeFrom="column">
              <wp:posOffset>31764</wp:posOffset>
            </wp:positionH>
            <wp:positionV relativeFrom="paragraph">
              <wp:posOffset>163083</wp:posOffset>
            </wp:positionV>
            <wp:extent cx="6153134" cy="12725"/>
            <wp:effectExtent l="0" t="0" r="0" b="0"/>
            <wp:wrapNone/>
            <wp:docPr id="4" name="IM 4"/>
            <wp:cNvGraphicFramePr/>
            <a:graphic>
              <a:graphicData uri="http://schemas.openxmlformats.org/drawingml/2006/picture">
                <pic:pic>
                  <pic:nvPicPr>
                    <pic:cNvPr id="4" name="IM 4"/>
                    <pic:cNvPicPr/>
                  </pic:nvPicPr>
                  <pic:blipFill>
                    <a:blip r:embed="rId2"/>
                    <a:stretch>
                      <a:fillRect/>
                    </a:stretch>
                  </pic:blipFill>
                  <pic:spPr>
                    <a:xfrm rot="0">
                      <a:off x="0" y="0"/>
                      <a:ext cx="6153134" cy="12725"/>
                    </a:xfrm>
                    <a:prstGeom prst="rect">
                      <a:avLst/>
                    </a:prstGeom>
                  </pic:spPr>
                </pic:pic>
              </a:graphicData>
            </a:graphic>
          </wp:anchor>
        </w:drawing>
      </w: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pStyle w:val="BodyText"/>
        <w:spacing w:before="169" w:line="221" w:lineRule="auto"/>
        <w:jc w:val="right"/>
        <w:rPr>
          <w:sz w:val="52"/>
          <w:szCs w:val="52"/>
        </w:rPr>
      </w:pPr>
      <w:r>
        <w:rPr>
          <w:sz w:val="52"/>
          <w:szCs w:val="52"/>
          <w:spacing w:val="24"/>
        </w:rPr>
        <w:t>无损检测</w:t>
      </w:r>
      <w:r>
        <w:rPr>
          <w:sz w:val="52"/>
          <w:szCs w:val="52"/>
          <w:spacing w:val="24"/>
        </w:rPr>
        <w:t xml:space="preserve">  </w:t>
      </w:r>
      <w:r>
        <w:rPr>
          <w:sz w:val="52"/>
          <w:szCs w:val="52"/>
          <w:spacing w:val="24"/>
        </w:rPr>
        <w:t>金属结构交流电磁场检测方法</w:t>
      </w:r>
    </w:p>
    <w:p>
      <w:pPr>
        <w:spacing w:line="387" w:lineRule="auto"/>
        <w:rPr>
          <w:rFonts w:ascii="Arial"/>
          <w:sz w:val="21"/>
        </w:rPr>
      </w:pPr>
      <w:r/>
    </w:p>
    <w:p>
      <w:pPr>
        <w:ind w:left="2338" w:right="1300" w:hanging="1079"/>
        <w:spacing w:before="78" w:line="258" w:lineRule="auto"/>
        <w:rPr>
          <w:rFonts w:ascii="Times New Roman" w:hAnsi="Times New Roman" w:eastAsia="Times New Roman" w:cs="Times New Roman"/>
          <w:sz w:val="27"/>
          <w:szCs w:val="27"/>
        </w:rPr>
      </w:pPr>
      <w:r>
        <w:rPr>
          <w:rFonts w:ascii="Times New Roman" w:hAnsi="Times New Roman" w:eastAsia="Times New Roman" w:cs="Times New Roman"/>
          <w:sz w:val="27"/>
          <w:szCs w:val="27"/>
          <w:b/>
          <w:bCs/>
        </w:rPr>
        <w:t>Non-destructive</w:t>
      </w:r>
      <w:r>
        <w:rPr>
          <w:rFonts w:ascii="Times New Roman" w:hAnsi="Times New Roman" w:eastAsia="Times New Roman" w:cs="Times New Roman"/>
          <w:sz w:val="27"/>
          <w:szCs w:val="27"/>
          <w:b/>
          <w:bCs/>
          <w:spacing w:val="39"/>
          <w:w w:val="101"/>
        </w:rPr>
        <w:t xml:space="preserve"> </w:t>
      </w:r>
      <w:r>
        <w:rPr>
          <w:rFonts w:ascii="Times New Roman" w:hAnsi="Times New Roman" w:eastAsia="Times New Roman" w:cs="Times New Roman"/>
          <w:sz w:val="27"/>
          <w:szCs w:val="27"/>
          <w:b/>
          <w:bCs/>
        </w:rPr>
        <w:t>test</w:t>
      </w:r>
      <w:r>
        <w:rPr>
          <w:rFonts w:ascii="Times New Roman" w:hAnsi="Times New Roman" w:eastAsia="Times New Roman" w:cs="Times New Roman"/>
          <w:sz w:val="27"/>
          <w:szCs w:val="27"/>
          <w:b/>
          <w:bCs/>
          <w:spacing w:val="-1"/>
        </w:rPr>
        <w:t>ing—Methods</w:t>
      </w:r>
      <w:r>
        <w:rPr>
          <w:rFonts w:ascii="Times New Roman" w:hAnsi="Times New Roman" w:eastAsia="Times New Roman" w:cs="Times New Roman"/>
          <w:sz w:val="27"/>
          <w:szCs w:val="27"/>
          <w:b/>
          <w:bCs/>
          <w:spacing w:val="44"/>
          <w:w w:val="101"/>
        </w:rPr>
        <w:t xml:space="preserve"> </w:t>
      </w:r>
      <w:r>
        <w:rPr>
          <w:rFonts w:ascii="Times New Roman" w:hAnsi="Times New Roman" w:eastAsia="Times New Roman" w:cs="Times New Roman"/>
          <w:sz w:val="27"/>
          <w:szCs w:val="27"/>
          <w:b/>
          <w:bCs/>
          <w:spacing w:val="-1"/>
        </w:rPr>
        <w:t>of</w:t>
      </w:r>
      <w:r>
        <w:rPr>
          <w:rFonts w:ascii="Times New Roman" w:hAnsi="Times New Roman" w:eastAsia="Times New Roman" w:cs="Times New Roman"/>
          <w:sz w:val="27"/>
          <w:szCs w:val="27"/>
          <w:b/>
          <w:bCs/>
          <w:spacing w:val="26"/>
          <w:w w:val="101"/>
        </w:rPr>
        <w:t xml:space="preserve"> </w:t>
      </w:r>
      <w:r>
        <w:rPr>
          <w:rFonts w:ascii="Times New Roman" w:hAnsi="Times New Roman" w:eastAsia="Times New Roman" w:cs="Times New Roman"/>
          <w:sz w:val="27"/>
          <w:szCs w:val="27"/>
          <w:b/>
          <w:bCs/>
          <w:spacing w:val="-1"/>
        </w:rPr>
        <w:t>alternating</w:t>
      </w:r>
      <w:r>
        <w:rPr>
          <w:rFonts w:ascii="Times New Roman" w:hAnsi="Times New Roman" w:eastAsia="Times New Roman" w:cs="Times New Roman"/>
          <w:sz w:val="27"/>
          <w:szCs w:val="27"/>
          <w:b/>
          <w:bCs/>
          <w:spacing w:val="45"/>
        </w:rPr>
        <w:t xml:space="preserve"> </w:t>
      </w:r>
      <w:r>
        <w:rPr>
          <w:rFonts w:ascii="Times New Roman" w:hAnsi="Times New Roman" w:eastAsia="Times New Roman" w:cs="Times New Roman"/>
          <w:sz w:val="27"/>
          <w:szCs w:val="27"/>
          <w:b/>
          <w:bCs/>
          <w:spacing w:val="-1"/>
        </w:rPr>
        <w:t>current</w:t>
      </w:r>
      <w:r>
        <w:rPr>
          <w:rFonts w:ascii="Times New Roman" w:hAnsi="Times New Roman" w:eastAsia="Times New Roman" w:cs="Times New Roman"/>
          <w:sz w:val="27"/>
          <w:szCs w:val="27"/>
          <w:b/>
          <w:bCs/>
          <w:spacing w:val="43"/>
        </w:rPr>
        <w:t xml:space="preserve"> </w:t>
      </w:r>
      <w:r>
        <w:rPr>
          <w:rFonts w:ascii="Times New Roman" w:hAnsi="Times New Roman" w:eastAsia="Times New Roman" w:cs="Times New Roman"/>
          <w:sz w:val="27"/>
          <w:szCs w:val="27"/>
          <w:b/>
          <w:bCs/>
          <w:spacing w:val="-1"/>
        </w:rPr>
        <w:t>field</w:t>
      </w:r>
      <w:r>
        <w:rPr>
          <w:rFonts w:ascii="Times New Roman" w:hAnsi="Times New Roman" w:eastAsia="Times New Roman" w:cs="Times New Roman"/>
          <w:sz w:val="27"/>
          <w:szCs w:val="27"/>
          <w:b/>
          <w:bCs/>
        </w:rPr>
        <w:t xml:space="preserve"> </w:t>
      </w:r>
      <w:r>
        <w:rPr>
          <w:rFonts w:ascii="Times New Roman" w:hAnsi="Times New Roman" w:eastAsia="Times New Roman" w:cs="Times New Roman"/>
          <w:sz w:val="27"/>
          <w:szCs w:val="27"/>
          <w:b/>
          <w:bCs/>
        </w:rPr>
        <w:t>measurement(ACFM)for   metal</w:t>
      </w:r>
      <w:r>
        <w:rPr>
          <w:rFonts w:ascii="Times New Roman" w:hAnsi="Times New Roman" w:eastAsia="Times New Roman" w:cs="Times New Roman"/>
          <w:sz w:val="27"/>
          <w:szCs w:val="27"/>
          <w:b/>
          <w:bCs/>
          <w:spacing w:val="10"/>
        </w:rPr>
        <w:t xml:space="preserve">   </w:t>
      </w:r>
      <w:r>
        <w:rPr>
          <w:rFonts w:ascii="Times New Roman" w:hAnsi="Times New Roman" w:eastAsia="Times New Roman" w:cs="Times New Roman"/>
          <w:sz w:val="27"/>
          <w:szCs w:val="27"/>
          <w:b/>
          <w:bCs/>
        </w:rPr>
        <w:t>struc</w:t>
      </w:r>
      <w:r>
        <w:rPr>
          <w:rFonts w:ascii="Times New Roman" w:hAnsi="Times New Roman" w:eastAsia="Times New Roman" w:cs="Times New Roman"/>
          <w:sz w:val="27"/>
          <w:szCs w:val="27"/>
          <w:b/>
          <w:bCs/>
          <w:spacing w:val="-1"/>
        </w:rPr>
        <w:t>tures</w:t>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pacing w:before="4"/>
        <w:rPr/>
      </w:pPr>
      <w:r/>
    </w:p>
    <w:p>
      <w:pPr>
        <w:sectPr>
          <w:pgSz w:w="11910" w:h="16840"/>
          <w:pgMar w:top="535" w:right="753" w:bottom="0" w:left="1329" w:header="0" w:footer="0" w:gutter="0"/>
          <w:cols w:equalWidth="0" w:num="1">
            <w:col w:w="9827" w:space="0"/>
          </w:cols>
        </w:sectPr>
        <w:rPr/>
      </w:pPr>
    </w:p>
    <w:p>
      <w:pPr>
        <w:pStyle w:val="BodyText"/>
        <w:ind w:left="50"/>
        <w:spacing w:before="52" w:line="221" w:lineRule="auto"/>
        <w:rPr/>
      </w:pPr>
      <w:r>
        <w:drawing>
          <wp:anchor distT="0" distB="0" distL="0" distR="0" simplePos="0" relativeHeight="251660288" behindDoc="0" locked="0" layoutInCell="1" allowOverlap="1">
            <wp:simplePos x="0" y="0"/>
            <wp:positionH relativeFrom="column">
              <wp:posOffset>26646</wp:posOffset>
            </wp:positionH>
            <wp:positionV relativeFrom="paragraph">
              <wp:posOffset>190057</wp:posOffset>
            </wp:positionV>
            <wp:extent cx="6132841" cy="8255"/>
            <wp:effectExtent l="0" t="0" r="0" b="0"/>
            <wp:wrapNone/>
            <wp:docPr id="6" name="IM 6"/>
            <wp:cNvGraphicFramePr/>
            <a:graphic>
              <a:graphicData uri="http://schemas.openxmlformats.org/drawingml/2006/picture">
                <pic:pic>
                  <pic:nvPicPr>
                    <pic:cNvPr id="6" name="IM 6"/>
                    <pic:cNvPicPr/>
                  </pic:nvPicPr>
                  <pic:blipFill>
                    <a:blip r:embed="rId3"/>
                    <a:stretch>
                      <a:fillRect/>
                    </a:stretch>
                  </pic:blipFill>
                  <pic:spPr>
                    <a:xfrm rot="0">
                      <a:off x="0" y="0"/>
                      <a:ext cx="6132841" cy="8255"/>
                    </a:xfrm>
                    <a:prstGeom prst="rect">
                      <a:avLst/>
                    </a:prstGeom>
                  </pic:spPr>
                </pic:pic>
              </a:graphicData>
            </a:graphic>
          </wp:anchor>
        </w:drawing>
      </w:r>
      <w:r>
        <w:pict>
          <v:shape id="_x0000_s2" style="position:absolute;margin-left:387.498pt;margin-top:1.62815pt;mso-position-vertical-relative:text;mso-position-horizontal-relative:text;width:99.15pt;height:17.65pt;z-index:251661312;" filled="false" stroked="false" type="#_x0000_t202">
            <v:fill on="false"/>
            <v:stroke on="false"/>
            <v:path/>
            <v:imagedata o:title=""/>
            <o:lock v:ext="edit" aspectratio="false"/>
            <v:textbox inset="0mm,0mm,0mm,0mm">
              <w:txbxContent>
                <w:p>
                  <w:pPr>
                    <w:pStyle w:val="BodyText"/>
                    <w:ind w:left="20"/>
                    <w:spacing w:before="19" w:line="222" w:lineRule="auto"/>
                    <w:rPr/>
                  </w:pPr>
                  <w:r>
                    <w:rPr>
                      <w:spacing w:val="10"/>
                    </w:rPr>
                    <w:t>2026-01-28实施</w:t>
                  </w:r>
                </w:p>
              </w:txbxContent>
            </v:textbox>
          </v:shape>
        </w:pict>
      </w:r>
      <w:r>
        <w:rPr>
          <w:spacing w:val="-8"/>
        </w:rPr>
        <w:t>2</w:t>
      </w:r>
      <w:r>
        <w:rPr>
          <w:spacing w:val="-8"/>
        </w:rPr>
        <w:t xml:space="preserve"> </w:t>
      </w:r>
      <w:r>
        <w:rPr>
          <w:spacing w:val="-8"/>
        </w:rPr>
        <w:t>0</w:t>
      </w:r>
      <w:r>
        <w:rPr>
          <w:spacing w:val="-8"/>
        </w:rPr>
        <w:t xml:space="preserve"> </w:t>
      </w:r>
      <w:r>
        <w:rPr>
          <w:spacing w:val="-8"/>
        </w:rPr>
        <w:t>2</w:t>
      </w:r>
      <w:r>
        <w:rPr>
          <w:spacing w:val="-8"/>
        </w:rPr>
        <w:t xml:space="preserve"> </w:t>
      </w:r>
      <w:r>
        <w:rPr>
          <w:spacing w:val="-8"/>
        </w:rPr>
        <w:t>6</w:t>
      </w:r>
      <w:r>
        <w:rPr>
          <w:spacing w:val="-8"/>
        </w:rPr>
        <w:t xml:space="preserve"> </w:t>
      </w:r>
      <w:r>
        <w:rPr>
          <w:spacing w:val="-8"/>
        </w:rPr>
        <w:t>-</w:t>
      </w:r>
      <w:r>
        <w:rPr>
          <w:spacing w:val="-8"/>
        </w:rPr>
        <w:t xml:space="preserve"> </w:t>
      </w:r>
      <w:r>
        <w:rPr>
          <w:spacing w:val="-8"/>
        </w:rPr>
        <w:t>0</w:t>
      </w:r>
      <w:r>
        <w:rPr>
          <w:spacing w:val="-8"/>
        </w:rPr>
        <w:t xml:space="preserve"> </w:t>
      </w:r>
      <w:r>
        <w:rPr>
          <w:spacing w:val="-8"/>
        </w:rPr>
        <w:t>1</w:t>
      </w:r>
      <w:r>
        <w:rPr>
          <w:spacing w:val="-8"/>
        </w:rPr>
        <w:t xml:space="preserve"> </w:t>
      </w:r>
      <w:r>
        <w:rPr>
          <w:spacing w:val="-8"/>
        </w:rPr>
        <w:t>-</w:t>
      </w:r>
      <w:r>
        <w:rPr>
          <w:spacing w:val="-8"/>
        </w:rPr>
        <w:t xml:space="preserve"> </w:t>
      </w:r>
      <w:r>
        <w:rPr>
          <w:spacing w:val="-8"/>
        </w:rPr>
        <w:t>2</w:t>
      </w:r>
      <w:r>
        <w:rPr>
          <w:spacing w:val="-8"/>
        </w:rPr>
        <w:t xml:space="preserve"> </w:t>
      </w:r>
      <w:r>
        <w:rPr>
          <w:spacing w:val="-8"/>
        </w:rPr>
        <w:t>8</w:t>
      </w:r>
      <w:r>
        <w:rPr>
          <w:spacing w:val="-8"/>
        </w:rPr>
        <w:t xml:space="preserve"> </w:t>
      </w:r>
      <w:r>
        <w:rPr>
          <w:spacing w:val="-8"/>
        </w:rPr>
        <w:t>发</w:t>
      </w:r>
      <w:r>
        <w:rPr>
          <w:spacing w:val="-8"/>
        </w:rPr>
        <w:t xml:space="preserve"> </w:t>
      </w:r>
      <w:r>
        <w:rPr>
          <w:spacing w:val="-8"/>
        </w:rPr>
        <w:t>布</w:t>
      </w:r>
    </w:p>
    <w:p>
      <w:pPr>
        <w:spacing w:line="67" w:lineRule="auto"/>
        <w:rPr>
          <w:rFonts w:ascii="Arial"/>
          <w:sz w:val="2"/>
        </w:rPr>
      </w:pPr>
      <w:r>
        <w:rPr>
          <w:rFonts w:ascii="Arial"/>
          <w:sz w:val="2"/>
        </w:rPr>
      </w:r>
    </w:p>
    <w:p>
      <w:pPr>
        <w:spacing w:line="14" w:lineRule="auto"/>
        <w:rPr>
          <w:rFonts w:ascii="Arial"/>
          <w:sz w:val="2"/>
        </w:rPr>
      </w:pPr>
      <w:r>
        <w:rPr>
          <w:rFonts w:ascii="Arial" w:hAnsi="Arial" w:eastAsia="Arial" w:cs="Arial"/>
          <w:sz w:val="2"/>
          <w:szCs w:val="2"/>
        </w:rPr>
        <w:br w:type="column"/>
      </w:r>
    </w:p>
    <w:p>
      <w:pPr>
        <w:spacing w:line="14" w:lineRule="auto"/>
        <w:sectPr>
          <w:type w:val="continuous"/>
          <w:pgSz w:w="11910" w:h="16840"/>
          <w:pgMar w:top="535" w:right="753" w:bottom="0" w:left="1329" w:header="0" w:footer="0" w:gutter="0"/>
          <w:cols w:equalWidth="0" w:num="2">
            <w:col w:w="7670" w:space="100"/>
            <w:col w:w="2057" w:space="0"/>
          </w:cols>
        </w:sectPr>
        <w:rPr>
          <w:rFonts w:ascii="Arial" w:hAnsi="Arial" w:eastAsia="Arial" w:cs="Arial"/>
          <w:sz w:val="2"/>
          <w:szCs w:val="2"/>
        </w:rPr>
      </w:pPr>
    </w:p>
    <w:p>
      <w:pPr>
        <w:spacing w:before="112"/>
        <w:rPr/>
      </w:pPr>
      <w:r/>
    </w:p>
    <w:p>
      <w:pPr>
        <w:sectPr>
          <w:type w:val="continuous"/>
          <w:pgSz w:w="11910" w:h="16840"/>
          <w:pgMar w:top="535" w:right="753" w:bottom="0" w:left="1329" w:header="0" w:footer="0" w:gutter="0"/>
          <w:cols w:equalWidth="0" w:num="1">
            <w:col w:w="9827" w:space="0"/>
          </w:cols>
        </w:sectPr>
        <w:rPr/>
      </w:pPr>
    </w:p>
    <w:p>
      <w:pPr>
        <w:ind w:left="2535" w:right="169" w:hanging="10"/>
        <w:spacing w:before="69" w:line="187" w:lineRule="auto"/>
        <w:rPr>
          <w:rFonts w:ascii="SimSun" w:hAnsi="SimSun" w:eastAsia="SimSun" w:cs="SimSun"/>
          <w:sz w:val="35"/>
          <w:szCs w:val="35"/>
        </w:rPr>
      </w:pPr>
      <w:r>
        <w:rPr>
          <w:rFonts w:ascii="SimSun" w:hAnsi="SimSun" w:eastAsia="SimSun" w:cs="SimSun"/>
          <w:sz w:val="35"/>
          <w:szCs w:val="35"/>
          <w:b/>
          <w:bCs/>
          <w:spacing w:val="23"/>
        </w:rPr>
        <w:t>国家市场监督管理总局</w:t>
      </w:r>
      <w:r>
        <w:rPr>
          <w:rFonts w:ascii="SimSun" w:hAnsi="SimSun" w:eastAsia="SimSun" w:cs="SimSun"/>
          <w:sz w:val="35"/>
          <w:szCs w:val="35"/>
          <w:spacing w:val="3"/>
        </w:rPr>
        <w:t xml:space="preserve"> </w:t>
      </w:r>
      <w:r>
        <w:rPr>
          <w:rFonts w:ascii="SimSun" w:hAnsi="SimSun" w:eastAsia="SimSun" w:cs="SimSun"/>
          <w:sz w:val="35"/>
          <w:szCs w:val="35"/>
          <w:b/>
          <w:bCs/>
          <w:spacing w:val="22"/>
        </w:rPr>
        <w:t>国家标准化管理委员会</w:t>
      </w:r>
    </w:p>
    <w:p>
      <w:pPr>
        <w:spacing w:line="14" w:lineRule="auto"/>
        <w:rPr>
          <w:rFonts w:ascii="Arial"/>
          <w:sz w:val="2"/>
        </w:rPr>
      </w:pPr>
      <w:r>
        <w:rPr>
          <w:rFonts w:ascii="Arial" w:hAnsi="Arial" w:eastAsia="Arial" w:cs="Arial"/>
          <w:sz w:val="2"/>
          <w:szCs w:val="2"/>
        </w:rPr>
        <w:br w:type="column"/>
      </w:r>
    </w:p>
    <w:p>
      <w:pPr>
        <w:pStyle w:val="BodyText"/>
        <w:spacing w:before="278" w:line="221" w:lineRule="auto"/>
        <w:rPr/>
      </w:pPr>
      <w:r>
        <w:rPr>
          <w:spacing w:val="-7"/>
        </w:rPr>
        <w:t>发</w:t>
      </w:r>
      <w:r>
        <w:rPr>
          <w:spacing w:val="32"/>
        </w:rPr>
        <w:t xml:space="preserve"> </w:t>
      </w:r>
      <w:r>
        <w:rPr>
          <w:spacing w:val="-7"/>
        </w:rPr>
        <w:t>布</w:t>
      </w:r>
    </w:p>
    <w:p>
      <w:pPr>
        <w:spacing w:line="221" w:lineRule="auto"/>
        <w:sectPr>
          <w:type w:val="continuous"/>
          <w:pgSz w:w="11910" w:h="16840"/>
          <w:pgMar w:top="535" w:right="753" w:bottom="0" w:left="1329" w:header="0" w:footer="0" w:gutter="0"/>
          <w:cols w:equalWidth="0" w:num="2">
            <w:col w:w="6471" w:space="100"/>
            <w:col w:w="3257" w:space="0"/>
          </w:cols>
        </w:sectPr>
        <w:rPr/>
      </w:pPr>
    </w:p>
    <w:p>
      <w:pPr>
        <w:ind w:right="6"/>
        <w:spacing w:before="27" w:line="189"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1"/>
        </w:rPr>
        <w:t>GB/T    46978—2026</w:t>
      </w:r>
    </w:p>
    <w:p>
      <w:pPr>
        <w:spacing w:line="355" w:lineRule="auto"/>
        <w:rPr>
          <w:rFonts w:ascii="Arial"/>
          <w:sz w:val="21"/>
        </w:rPr>
      </w:pPr>
      <w:r/>
    </w:p>
    <w:p>
      <w:pPr>
        <w:spacing w:line="355" w:lineRule="auto"/>
        <w:rPr>
          <w:rFonts w:ascii="Arial"/>
          <w:sz w:val="21"/>
        </w:rPr>
      </w:pPr>
      <w:r/>
    </w:p>
    <w:p>
      <w:pPr>
        <w:pStyle w:val="BodyText"/>
        <w:ind w:left="4039"/>
        <w:spacing w:before="98" w:line="222" w:lineRule="auto"/>
        <w:rPr>
          <w:sz w:val="30"/>
          <w:szCs w:val="30"/>
        </w:rPr>
      </w:pPr>
      <w:r>
        <w:rPr>
          <w:sz w:val="30"/>
          <w:szCs w:val="30"/>
          <w:color w:val="808080"/>
          <w:spacing w:val="-25"/>
        </w:rPr>
        <w:t>目</w:t>
      </w:r>
      <w:r>
        <w:rPr>
          <w:sz w:val="30"/>
          <w:szCs w:val="30"/>
          <w:color w:val="808080"/>
          <w:spacing w:val="14"/>
        </w:rPr>
        <w:t xml:space="preserve">    </w:t>
      </w:r>
      <w:r>
        <w:rPr>
          <w:sz w:val="30"/>
          <w:szCs w:val="30"/>
          <w:spacing w:val="-25"/>
        </w:rPr>
        <w:t>次</w:t>
      </w:r>
    </w:p>
    <w:p>
      <w:pPr>
        <w:spacing w:line="290" w:lineRule="auto"/>
        <w:rPr>
          <w:rFonts w:ascii="Arial"/>
          <w:sz w:val="21"/>
        </w:rPr>
      </w:pPr>
      <w:r/>
    </w:p>
    <w:p>
      <w:pPr>
        <w:spacing w:line="290" w:lineRule="auto"/>
        <w:rPr>
          <w:rFonts w:ascii="Arial"/>
          <w:sz w:val="21"/>
        </w:rPr>
      </w:pPr>
      <w:r/>
    </w:p>
    <w:sdt>
      <w:sdtPr>
        <w:rPr>
          <w:rFonts w:ascii="SimSun" w:hAnsi="SimSun" w:eastAsia="SimSun" w:cs="SimSun"/>
          <w:sz w:val="19"/>
          <w:szCs w:val="19"/>
        </w:rPr>
        <w:docPartObj>
          <w:docPartGallery w:val="Table of Contents"/>
          <w:docPartUnique/>
        </w:docPartObj>
      </w:sdtPr>
      <w:sdtEndPr>
        <w:rPr>
          <w:rFonts w:ascii="Arial" w:hAnsi="Arial" w:eastAsia="Arial" w:cs="Arial"/>
          <w:sz w:val="19"/>
          <w:szCs w:val="19"/>
        </w:rPr>
      </w:sdtEndPr>
      <w:sdtContent>
        <w:p>
          <w:pPr>
            <w:spacing w:before="62" w:line="221" w:lineRule="auto"/>
            <w:tabs>
              <w:tab w:val="right" w:leader="dot" w:pos="9242"/>
            </w:tabs>
            <w:rPr>
              <w:rFonts w:ascii="SimSun" w:hAnsi="SimSun" w:eastAsia="SimSun" w:cs="SimSun"/>
              <w:sz w:val="19"/>
              <w:szCs w:val="19"/>
            </w:rPr>
          </w:pPr>
          <w:hyperlink w:history="true" w:anchor="bookmark1">
            <w:r>
              <w:rPr>
                <w:rFonts w:ascii="SimSun" w:hAnsi="SimSun" w:eastAsia="SimSun" w:cs="SimSun"/>
                <w:sz w:val="19"/>
                <w:szCs w:val="19"/>
                <w:spacing w:val="-14"/>
              </w:rPr>
              <w:t>前</w:t>
            </w:r>
            <w:r>
              <w:rPr>
                <w:rFonts w:ascii="SimSun" w:hAnsi="SimSun" w:eastAsia="SimSun" w:cs="SimSun"/>
                <w:sz w:val="19"/>
                <w:szCs w:val="19"/>
                <w:spacing w:val="-35"/>
              </w:rPr>
              <w:t xml:space="preserve"> </w:t>
            </w:r>
            <w:r>
              <w:rPr>
                <w:rFonts w:ascii="SimSun" w:hAnsi="SimSun" w:eastAsia="SimSun" w:cs="SimSun"/>
                <w:sz w:val="19"/>
                <w:szCs w:val="19"/>
                <w:spacing w:val="-14"/>
              </w:rPr>
              <w:t>言</w:t>
            </w:r>
            <w:r>
              <w:rPr>
                <w:rFonts w:ascii="SimSun" w:hAnsi="SimSun" w:eastAsia="SimSun" w:cs="SimSun"/>
                <w:sz w:val="19"/>
                <w:szCs w:val="19"/>
                <w:spacing w:val="-79"/>
              </w:rPr>
              <w:t xml:space="preserve"> </w:t>
            </w:r>
            <w:r>
              <w:rPr>
                <w:rFonts w:ascii="SimSun" w:hAnsi="SimSun" w:eastAsia="SimSun" w:cs="SimSun"/>
                <w:sz w:val="19"/>
                <w:szCs w:val="19"/>
              </w:rPr>
              <w:tab/>
            </w:r>
            <w:r>
              <w:rPr>
                <w:rFonts w:ascii="SimSun" w:hAnsi="SimSun" w:eastAsia="SimSun" w:cs="SimSun"/>
                <w:sz w:val="19"/>
                <w:szCs w:val="19"/>
                <w:spacing w:val="7"/>
              </w:rPr>
              <w:t xml:space="preserve"> </w:t>
            </w:r>
            <w:r>
              <w:rPr>
                <w:rFonts w:ascii="SimSun" w:hAnsi="SimSun" w:eastAsia="SimSun" w:cs="SimSun"/>
                <w:sz w:val="19"/>
                <w:szCs w:val="19"/>
                <w:spacing w:val="-7"/>
              </w:rPr>
              <w:t>Ⅲ</w:t>
            </w:r>
          </w:hyperlink>
        </w:p>
        <w:p>
          <w:pPr>
            <w:spacing w:before="132" w:line="220" w:lineRule="auto"/>
            <w:tabs>
              <w:tab w:val="right" w:leader="dot" w:pos="9204"/>
            </w:tabs>
            <w:rPr>
              <w:rFonts w:ascii="Arial" w:hAnsi="Arial" w:eastAsia="Arial" w:cs="Arial"/>
              <w:sz w:val="19"/>
              <w:szCs w:val="19"/>
            </w:rPr>
          </w:pPr>
          <w:hyperlink w:history="true" w:anchor="bookmark2">
            <w:r>
              <w:rPr>
                <w:rFonts w:ascii="Times New Roman" w:hAnsi="Times New Roman" w:eastAsia="Times New Roman" w:cs="Times New Roman"/>
                <w:sz w:val="19"/>
                <w:szCs w:val="19"/>
                <w:spacing w:val="-20"/>
              </w:rPr>
              <w:t>1</w:t>
            </w:r>
            <w:r>
              <w:rPr>
                <w:rFonts w:ascii="Times New Roman" w:hAnsi="Times New Roman" w:eastAsia="Times New Roman" w:cs="Times New Roman"/>
                <w:sz w:val="19"/>
                <w:szCs w:val="19"/>
                <w:spacing w:val="6"/>
              </w:rPr>
              <w:t xml:space="preserve">    </w:t>
            </w:r>
            <w:r>
              <w:rPr>
                <w:rFonts w:ascii="SimSun" w:hAnsi="SimSun" w:eastAsia="SimSun" w:cs="SimSun"/>
                <w:sz w:val="19"/>
                <w:szCs w:val="19"/>
                <w:spacing w:val="-20"/>
              </w:rPr>
              <w:t>范</w:t>
            </w:r>
            <w:r>
              <w:rPr>
                <w:rFonts w:ascii="SimSun" w:hAnsi="SimSun" w:eastAsia="SimSun" w:cs="SimSun"/>
                <w:sz w:val="19"/>
                <w:szCs w:val="19"/>
                <w:spacing w:val="2"/>
              </w:rPr>
              <w:t xml:space="preserve"> </w:t>
            </w:r>
            <w:r>
              <w:rPr>
                <w:rFonts w:ascii="SimSun" w:hAnsi="SimSun" w:eastAsia="SimSun" w:cs="SimSun"/>
                <w:sz w:val="19"/>
                <w:szCs w:val="19"/>
                <w:spacing w:val="-20"/>
              </w:rPr>
              <w:t>围</w:t>
            </w:r>
            <w:r>
              <w:rPr>
                <w:rFonts w:ascii="SimSun" w:hAnsi="SimSun" w:eastAsia="SimSun" w:cs="SimSun"/>
                <w:sz w:val="19"/>
                <w:szCs w:val="19"/>
                <w:spacing w:val="-83"/>
              </w:rPr>
              <w:t xml:space="preserve"> </w:t>
            </w:r>
            <w:r>
              <w:rPr>
                <w:rFonts w:ascii="SimSun" w:hAnsi="SimSun" w:eastAsia="SimSun" w:cs="SimSun"/>
                <w:sz w:val="19"/>
                <w:szCs w:val="19"/>
              </w:rPr>
              <w:tab/>
            </w:r>
            <w:r>
              <w:rPr>
                <w:rFonts w:ascii="SimSun" w:hAnsi="SimSun" w:eastAsia="SimSun" w:cs="SimSun"/>
                <w:sz w:val="19"/>
                <w:szCs w:val="19"/>
                <w:spacing w:val="-53"/>
              </w:rPr>
              <w:t xml:space="preserve"> </w:t>
            </w:r>
            <w:r>
              <w:rPr>
                <w:rFonts w:ascii="Arial" w:hAnsi="Arial" w:eastAsia="Arial" w:cs="Arial"/>
                <w:sz w:val="19"/>
                <w:szCs w:val="19"/>
              </w:rPr>
              <w:t>1</w:t>
            </w:r>
          </w:hyperlink>
        </w:p>
        <w:p>
          <w:pPr>
            <w:spacing w:before="133" w:line="219" w:lineRule="auto"/>
            <w:tabs>
              <w:tab w:val="right" w:leader="dot" w:pos="9204"/>
            </w:tabs>
            <w:rPr>
              <w:rFonts w:ascii="Arial" w:hAnsi="Arial" w:eastAsia="Arial" w:cs="Arial"/>
              <w:sz w:val="19"/>
              <w:szCs w:val="19"/>
            </w:rPr>
          </w:pPr>
          <w:hyperlink w:history="true" w:anchor="bookmark3">
            <w:r>
              <w:rPr>
                <w:rFonts w:ascii="Times New Roman" w:hAnsi="Times New Roman" w:eastAsia="Times New Roman" w:cs="Times New Roman"/>
                <w:sz w:val="19"/>
                <w:szCs w:val="19"/>
                <w:spacing w:val="13"/>
              </w:rPr>
              <w:t>2    </w:t>
            </w:r>
            <w:r>
              <w:rPr>
                <w:rFonts w:ascii="SimSun" w:hAnsi="SimSun" w:eastAsia="SimSun" w:cs="SimSun"/>
                <w:sz w:val="19"/>
                <w:szCs w:val="19"/>
                <w:spacing w:val="13"/>
              </w:rPr>
              <w:t>规范性引用文件</w:t>
            </w:r>
            <w:r>
              <w:rPr>
                <w:rFonts w:ascii="SimSun" w:hAnsi="SimSun" w:eastAsia="SimSun" w:cs="SimSun"/>
                <w:sz w:val="19"/>
                <w:szCs w:val="19"/>
                <w:spacing w:val="-68"/>
              </w:rPr>
              <w:t xml:space="preserve"> </w:t>
            </w:r>
            <w:r>
              <w:rPr>
                <w:rFonts w:ascii="SimSun" w:hAnsi="SimSun" w:eastAsia="SimSun" w:cs="SimSun"/>
                <w:sz w:val="19"/>
                <w:szCs w:val="19"/>
              </w:rPr>
              <w:tab/>
            </w:r>
            <w:r>
              <w:rPr>
                <w:rFonts w:ascii="Arial" w:hAnsi="Arial" w:eastAsia="Arial" w:cs="Arial"/>
                <w:sz w:val="19"/>
                <w:szCs w:val="19"/>
              </w:rPr>
              <w:t>1</w:t>
            </w:r>
          </w:hyperlink>
        </w:p>
        <w:p>
          <w:pPr>
            <w:spacing w:before="144" w:line="219" w:lineRule="auto"/>
            <w:tabs>
              <w:tab w:val="right" w:leader="dot" w:pos="9204"/>
            </w:tabs>
            <w:rPr>
              <w:rFonts w:ascii="Arial" w:hAnsi="Arial" w:eastAsia="Arial" w:cs="Arial"/>
              <w:sz w:val="19"/>
              <w:szCs w:val="19"/>
            </w:rPr>
          </w:pPr>
          <w:hyperlink w:history="true" w:anchor="bookmark4">
            <w:r>
              <w:rPr>
                <w:rFonts w:ascii="Times New Roman" w:hAnsi="Times New Roman" w:eastAsia="Times New Roman" w:cs="Times New Roman"/>
                <w:sz w:val="19"/>
                <w:szCs w:val="19"/>
                <w:spacing w:val="15"/>
              </w:rPr>
              <w:t>3</w:t>
            </w:r>
            <w:r>
              <w:rPr>
                <w:rFonts w:ascii="Times New Roman" w:hAnsi="Times New Roman" w:eastAsia="Times New Roman" w:cs="Times New Roman"/>
                <w:sz w:val="19"/>
                <w:szCs w:val="19"/>
                <w:spacing w:val="8"/>
              </w:rPr>
              <w:t xml:space="preserve">    </w:t>
            </w:r>
            <w:r>
              <w:rPr>
                <w:rFonts w:ascii="SimSun" w:hAnsi="SimSun" w:eastAsia="SimSun" w:cs="SimSun"/>
                <w:sz w:val="19"/>
                <w:szCs w:val="19"/>
                <w:spacing w:val="15"/>
              </w:rPr>
              <w:t>术语和定义</w:t>
            </w:r>
            <w:r>
              <w:rPr>
                <w:rFonts w:ascii="SimSun" w:hAnsi="SimSun" w:eastAsia="SimSun" w:cs="SimSun"/>
                <w:sz w:val="19"/>
                <w:szCs w:val="19"/>
                <w:spacing w:val="-73"/>
              </w:rPr>
              <w:t xml:space="preserve"> </w:t>
            </w:r>
            <w:r>
              <w:rPr>
                <w:rFonts w:ascii="SimSun" w:hAnsi="SimSun" w:eastAsia="SimSun" w:cs="SimSun"/>
                <w:sz w:val="19"/>
                <w:szCs w:val="19"/>
              </w:rPr>
              <w:tab/>
            </w:r>
            <w:r>
              <w:rPr>
                <w:rFonts w:ascii="Arial" w:hAnsi="Arial" w:eastAsia="Arial" w:cs="Arial"/>
                <w:sz w:val="19"/>
                <w:szCs w:val="19"/>
              </w:rPr>
              <w:t>1</w:t>
            </w:r>
          </w:hyperlink>
        </w:p>
        <w:p>
          <w:pPr>
            <w:spacing w:before="114" w:line="259" w:lineRule="exact"/>
            <w:tabs>
              <w:tab w:val="right" w:leader="dot" w:pos="9217"/>
            </w:tabs>
            <w:rPr>
              <w:rFonts w:ascii="Arial" w:hAnsi="Arial" w:eastAsia="Arial" w:cs="Arial"/>
              <w:sz w:val="19"/>
              <w:szCs w:val="19"/>
            </w:rPr>
          </w:pPr>
          <w:hyperlink w:history="true" w:anchor="bookmark5">
            <w:r>
              <w:rPr>
                <w:rFonts w:ascii="Times New Roman" w:hAnsi="Times New Roman" w:eastAsia="Times New Roman" w:cs="Times New Roman"/>
                <w:sz w:val="19"/>
                <w:szCs w:val="19"/>
                <w:spacing w:val="-9"/>
                <w:position w:val="1"/>
              </w:rPr>
              <w:t>4</w:t>
            </w:r>
            <w:r>
              <w:rPr>
                <w:rFonts w:ascii="Times New Roman" w:hAnsi="Times New Roman" w:eastAsia="Times New Roman" w:cs="Times New Roman"/>
                <w:sz w:val="19"/>
                <w:szCs w:val="19"/>
                <w:spacing w:val="7"/>
                <w:position w:val="1"/>
              </w:rPr>
              <w:t xml:space="preserve">    </w:t>
            </w:r>
            <w:r>
              <w:rPr>
                <w:rFonts w:ascii="SimSun" w:hAnsi="SimSun" w:eastAsia="SimSun" w:cs="SimSun"/>
                <w:sz w:val="19"/>
                <w:szCs w:val="19"/>
                <w:spacing w:val="-9"/>
                <w:position w:val="1"/>
              </w:rPr>
              <w:t>原</w:t>
            </w:r>
            <w:r>
              <w:rPr>
                <w:rFonts w:ascii="SimSun" w:hAnsi="SimSun" w:eastAsia="SimSun" w:cs="SimSun"/>
                <w:sz w:val="19"/>
                <w:szCs w:val="19"/>
                <w:spacing w:val="-36"/>
                <w:position w:val="1"/>
              </w:rPr>
              <w:t xml:space="preserve"> </w:t>
            </w:r>
            <w:r>
              <w:rPr>
                <w:rFonts w:ascii="SimSun" w:hAnsi="SimSun" w:eastAsia="SimSun" w:cs="SimSun"/>
                <w:sz w:val="19"/>
                <w:szCs w:val="19"/>
                <w:spacing w:val="-9"/>
                <w:position w:val="1"/>
              </w:rPr>
              <w:t>理</w:t>
            </w:r>
            <w:r>
              <w:rPr>
                <w:rFonts w:ascii="SimSun" w:hAnsi="SimSun" w:eastAsia="SimSun" w:cs="SimSun"/>
                <w:sz w:val="19"/>
                <w:szCs w:val="19"/>
                <w:spacing w:val="-72"/>
                <w:position w:val="1"/>
              </w:rPr>
              <w:t xml:space="preserve"> </w:t>
            </w:r>
            <w:r>
              <w:rPr>
                <w:rFonts w:ascii="SimSun" w:hAnsi="SimSun" w:eastAsia="SimSun" w:cs="SimSun"/>
                <w:sz w:val="19"/>
                <w:szCs w:val="19"/>
                <w:position w:val="1"/>
              </w:rPr>
              <w:tab/>
            </w:r>
            <w:r>
              <w:rPr>
                <w:rFonts w:ascii="Arial" w:hAnsi="Arial" w:eastAsia="Arial" w:cs="Arial"/>
                <w:sz w:val="19"/>
                <w:szCs w:val="19"/>
                <w:spacing w:val="24"/>
                <w:position w:val="1"/>
              </w:rPr>
              <w:t>3</w:t>
            </w:r>
          </w:hyperlink>
        </w:p>
        <w:p>
          <w:pPr>
            <w:spacing w:before="106" w:line="259" w:lineRule="exact"/>
            <w:tabs>
              <w:tab w:val="right" w:leader="dot" w:pos="9217"/>
            </w:tabs>
            <w:rPr>
              <w:rFonts w:ascii="Arial" w:hAnsi="Arial" w:eastAsia="Arial" w:cs="Arial"/>
              <w:sz w:val="19"/>
              <w:szCs w:val="19"/>
            </w:rPr>
          </w:pPr>
          <w:hyperlink w:history="true" w:anchor="bookmark6">
            <w:r>
              <w:rPr>
                <w:rFonts w:ascii="Times New Roman" w:hAnsi="Times New Roman" w:eastAsia="Times New Roman" w:cs="Times New Roman"/>
                <w:sz w:val="19"/>
                <w:szCs w:val="19"/>
                <w:spacing w:val="16"/>
                <w:position w:val="1"/>
              </w:rPr>
              <w:t>5</w:t>
            </w:r>
            <w:r>
              <w:rPr>
                <w:rFonts w:ascii="Times New Roman" w:hAnsi="Times New Roman" w:eastAsia="Times New Roman" w:cs="Times New Roman"/>
                <w:sz w:val="19"/>
                <w:szCs w:val="19"/>
                <w:spacing w:val="9"/>
                <w:position w:val="1"/>
              </w:rPr>
              <w:t xml:space="preserve">    </w:t>
            </w:r>
            <w:r>
              <w:rPr>
                <w:rFonts w:ascii="SimSun" w:hAnsi="SimSun" w:eastAsia="SimSun" w:cs="SimSun"/>
                <w:sz w:val="19"/>
                <w:szCs w:val="19"/>
                <w:spacing w:val="16"/>
                <w:position w:val="1"/>
              </w:rPr>
              <w:t>检测工艺规程</w:t>
            </w:r>
            <w:r>
              <w:rPr>
                <w:rFonts w:ascii="SimSun" w:hAnsi="SimSun" w:eastAsia="SimSun" w:cs="SimSun"/>
                <w:sz w:val="19"/>
                <w:szCs w:val="19"/>
                <w:spacing w:val="-70"/>
                <w:position w:val="1"/>
              </w:rPr>
              <w:t xml:space="preserve"> </w:t>
            </w:r>
            <w:r>
              <w:rPr>
                <w:rFonts w:ascii="SimSun" w:hAnsi="SimSun" w:eastAsia="SimSun" w:cs="SimSun"/>
                <w:sz w:val="19"/>
                <w:szCs w:val="19"/>
                <w:position w:val="1"/>
              </w:rPr>
              <w:tab/>
            </w:r>
            <w:r>
              <w:rPr>
                <w:rFonts w:ascii="Arial" w:hAnsi="Arial" w:eastAsia="Arial" w:cs="Arial"/>
                <w:sz w:val="19"/>
                <w:szCs w:val="19"/>
                <w:spacing w:val="1"/>
                <w:position w:val="1"/>
              </w:rPr>
              <w:t>6</w:t>
            </w:r>
          </w:hyperlink>
        </w:p>
        <w:p>
          <w:pPr>
            <w:spacing w:before="101" w:line="259" w:lineRule="exact"/>
            <w:tabs>
              <w:tab w:val="right" w:leader="dot" w:pos="9217"/>
            </w:tabs>
            <w:rPr>
              <w:rFonts w:ascii="Arial" w:hAnsi="Arial" w:eastAsia="Arial" w:cs="Arial"/>
              <w:sz w:val="19"/>
              <w:szCs w:val="19"/>
            </w:rPr>
          </w:pPr>
          <w:hyperlink w:history="true" w:anchor="bookmark7">
            <w:r>
              <w:rPr>
                <w:rFonts w:ascii="Times New Roman" w:hAnsi="Times New Roman" w:eastAsia="Times New Roman" w:cs="Times New Roman"/>
                <w:sz w:val="19"/>
                <w:szCs w:val="19"/>
                <w:spacing w:val="16"/>
                <w:position w:val="1"/>
              </w:rPr>
              <w:t>6</w:t>
            </w:r>
            <w:r>
              <w:rPr>
                <w:rFonts w:ascii="Times New Roman" w:hAnsi="Times New Roman" w:eastAsia="Times New Roman" w:cs="Times New Roman"/>
                <w:sz w:val="19"/>
                <w:szCs w:val="19"/>
                <w:spacing w:val="8"/>
                <w:position w:val="1"/>
              </w:rPr>
              <w:t xml:space="preserve">    </w:t>
            </w:r>
            <w:r>
              <w:rPr>
                <w:rFonts w:ascii="SimSun" w:hAnsi="SimSun" w:eastAsia="SimSun" w:cs="SimSun"/>
                <w:sz w:val="19"/>
                <w:szCs w:val="19"/>
                <w:spacing w:val="16"/>
                <w:position w:val="1"/>
              </w:rPr>
              <w:t>检测系统</w:t>
            </w:r>
            <w:r>
              <w:rPr>
                <w:rFonts w:ascii="SimSun" w:hAnsi="SimSun" w:eastAsia="SimSun" w:cs="SimSun"/>
                <w:sz w:val="19"/>
                <w:szCs w:val="19"/>
                <w:spacing w:val="-73"/>
                <w:position w:val="1"/>
              </w:rPr>
              <w:t xml:space="preserve"> </w:t>
            </w:r>
            <w:r>
              <w:rPr>
                <w:rFonts w:ascii="SimSun" w:hAnsi="SimSun" w:eastAsia="SimSun" w:cs="SimSun"/>
                <w:sz w:val="19"/>
                <w:szCs w:val="19"/>
                <w:position w:val="1"/>
              </w:rPr>
              <w:tab/>
            </w:r>
            <w:r>
              <w:rPr>
                <w:rFonts w:ascii="Arial" w:hAnsi="Arial" w:eastAsia="Arial" w:cs="Arial"/>
                <w:sz w:val="19"/>
                <w:szCs w:val="19"/>
                <w:spacing w:val="1"/>
                <w:position w:val="1"/>
              </w:rPr>
              <w:t>6</w:t>
            </w:r>
          </w:hyperlink>
        </w:p>
        <w:p>
          <w:pPr>
            <w:spacing w:before="111" w:line="259" w:lineRule="exact"/>
            <w:tabs>
              <w:tab w:val="right" w:leader="dot" w:pos="9217"/>
            </w:tabs>
            <w:rPr>
              <w:rFonts w:ascii="Arial" w:hAnsi="Arial" w:eastAsia="Arial" w:cs="Arial"/>
              <w:sz w:val="19"/>
              <w:szCs w:val="19"/>
            </w:rPr>
          </w:pPr>
          <w:hyperlink w:history="true" w:anchor="bookmark8">
            <w:r>
              <w:rPr>
                <w:rFonts w:ascii="Times New Roman" w:hAnsi="Times New Roman" w:eastAsia="Times New Roman" w:cs="Times New Roman"/>
                <w:sz w:val="19"/>
                <w:szCs w:val="19"/>
                <w:spacing w:val="16"/>
                <w:position w:val="1"/>
              </w:rPr>
              <w:t>7</w:t>
            </w:r>
            <w:r>
              <w:rPr>
                <w:rFonts w:ascii="Times New Roman" w:hAnsi="Times New Roman" w:eastAsia="Times New Roman" w:cs="Times New Roman"/>
                <w:sz w:val="19"/>
                <w:szCs w:val="19"/>
                <w:spacing w:val="8"/>
                <w:position w:val="1"/>
              </w:rPr>
              <w:t xml:space="preserve">    </w:t>
            </w:r>
            <w:r>
              <w:rPr>
                <w:rFonts w:ascii="SimSun" w:hAnsi="SimSun" w:eastAsia="SimSun" w:cs="SimSun"/>
                <w:sz w:val="19"/>
                <w:szCs w:val="19"/>
                <w:spacing w:val="16"/>
                <w:position w:val="1"/>
              </w:rPr>
              <w:t>检测程序</w:t>
            </w:r>
            <w:r>
              <w:rPr>
                <w:rFonts w:ascii="SimSun" w:hAnsi="SimSun" w:eastAsia="SimSun" w:cs="SimSun"/>
                <w:sz w:val="19"/>
                <w:szCs w:val="19"/>
                <w:spacing w:val="-73"/>
                <w:position w:val="1"/>
              </w:rPr>
              <w:t xml:space="preserve"> </w:t>
            </w:r>
            <w:r>
              <w:rPr>
                <w:rFonts w:ascii="SimSun" w:hAnsi="SimSun" w:eastAsia="SimSun" w:cs="SimSun"/>
                <w:sz w:val="19"/>
                <w:szCs w:val="19"/>
                <w:position w:val="1"/>
              </w:rPr>
              <w:tab/>
            </w:r>
            <w:r>
              <w:rPr>
                <w:rFonts w:ascii="Arial" w:hAnsi="Arial" w:eastAsia="Arial" w:cs="Arial"/>
                <w:sz w:val="19"/>
                <w:szCs w:val="19"/>
                <w:position w:val="1"/>
              </w:rPr>
              <w:t>9</w:t>
            </w:r>
          </w:hyperlink>
        </w:p>
        <w:p>
          <w:pPr>
            <w:spacing w:before="146" w:line="219" w:lineRule="auto"/>
            <w:tabs>
              <w:tab w:val="right" w:leader="dot" w:pos="9210"/>
            </w:tabs>
            <w:rPr>
              <w:rFonts w:ascii="Arial" w:hAnsi="Arial" w:eastAsia="Arial" w:cs="Arial"/>
              <w:sz w:val="19"/>
              <w:szCs w:val="19"/>
            </w:rPr>
          </w:pPr>
          <w:hyperlink w:history="true" w:anchor="bookmark9">
            <w:r>
              <w:rPr>
                <w:rFonts w:ascii="Times New Roman" w:hAnsi="Times New Roman" w:eastAsia="Times New Roman" w:cs="Times New Roman"/>
                <w:sz w:val="19"/>
                <w:szCs w:val="19"/>
                <w:spacing w:val="15"/>
              </w:rPr>
              <w:t>8    </w:t>
            </w:r>
            <w:r>
              <w:rPr>
                <w:rFonts w:ascii="SimSun" w:hAnsi="SimSun" w:eastAsia="SimSun" w:cs="SimSun"/>
                <w:sz w:val="19"/>
                <w:szCs w:val="19"/>
                <w:spacing w:val="15"/>
              </w:rPr>
              <w:t>检测数据和结果评定</w:t>
            </w:r>
            <w:r>
              <w:rPr>
                <w:rFonts w:ascii="SimSun" w:hAnsi="SimSun" w:eastAsia="SimSun" w:cs="SimSun"/>
                <w:sz w:val="19"/>
                <w:szCs w:val="19"/>
                <w:spacing w:val="-71"/>
              </w:rPr>
              <w:t xml:space="preserve"> </w:t>
            </w:r>
            <w:r>
              <w:rPr>
                <w:rFonts w:ascii="SimSun" w:hAnsi="SimSun" w:eastAsia="SimSun" w:cs="SimSun"/>
                <w:sz w:val="19"/>
                <w:szCs w:val="19"/>
              </w:rPr>
              <w:tab/>
            </w:r>
            <w:r>
              <w:rPr>
                <w:rFonts w:ascii="Arial" w:hAnsi="Arial" w:eastAsia="Arial" w:cs="Arial"/>
                <w:sz w:val="19"/>
                <w:szCs w:val="19"/>
                <w:spacing w:val="-3"/>
              </w:rPr>
              <w:t>12</w:t>
            </w:r>
          </w:hyperlink>
        </w:p>
        <w:p>
          <w:pPr>
            <w:spacing w:before="108" w:line="259" w:lineRule="exact"/>
            <w:tabs>
              <w:tab w:val="right" w:leader="dot" w:pos="9210"/>
            </w:tabs>
            <w:rPr>
              <w:rFonts w:ascii="Arial" w:hAnsi="Arial" w:eastAsia="Arial" w:cs="Arial"/>
              <w:sz w:val="19"/>
              <w:szCs w:val="19"/>
            </w:rPr>
          </w:pPr>
          <w:hyperlink w:history="true" w:anchor="bookmark10">
            <w:r>
              <w:rPr>
                <w:rFonts w:ascii="Times New Roman" w:hAnsi="Times New Roman" w:eastAsia="Times New Roman" w:cs="Times New Roman"/>
                <w:sz w:val="19"/>
                <w:szCs w:val="19"/>
                <w:spacing w:val="15"/>
                <w:position w:val="1"/>
              </w:rPr>
              <w:t>9</w:t>
            </w:r>
            <w:r>
              <w:rPr>
                <w:rFonts w:ascii="Times New Roman" w:hAnsi="Times New Roman" w:eastAsia="Times New Roman" w:cs="Times New Roman"/>
                <w:sz w:val="19"/>
                <w:szCs w:val="19"/>
                <w:spacing w:val="8"/>
                <w:position w:val="1"/>
              </w:rPr>
              <w:t xml:space="preserve">    </w:t>
            </w:r>
            <w:r>
              <w:rPr>
                <w:rFonts w:ascii="SimSun" w:hAnsi="SimSun" w:eastAsia="SimSun" w:cs="SimSun"/>
                <w:sz w:val="19"/>
                <w:szCs w:val="19"/>
                <w:spacing w:val="15"/>
                <w:position w:val="1"/>
              </w:rPr>
              <w:t>检测报告</w:t>
            </w:r>
            <w:r>
              <w:rPr>
                <w:rFonts w:ascii="SimSun" w:hAnsi="SimSun" w:eastAsia="SimSun" w:cs="SimSun"/>
                <w:sz w:val="19"/>
                <w:szCs w:val="19"/>
                <w:spacing w:val="-78"/>
                <w:position w:val="1"/>
              </w:rPr>
              <w:t xml:space="preserve"> </w:t>
            </w:r>
            <w:r>
              <w:rPr>
                <w:rFonts w:ascii="SimSun" w:hAnsi="SimSun" w:eastAsia="SimSun" w:cs="SimSun"/>
                <w:sz w:val="19"/>
                <w:szCs w:val="19"/>
                <w:position w:val="1"/>
              </w:rPr>
              <w:tab/>
            </w:r>
            <w:r>
              <w:rPr>
                <w:rFonts w:ascii="SimSun" w:hAnsi="SimSun" w:eastAsia="SimSun" w:cs="SimSun"/>
                <w:sz w:val="19"/>
                <w:szCs w:val="19"/>
                <w:spacing w:val="-12"/>
                <w:position w:val="1"/>
              </w:rPr>
              <w:t xml:space="preserve"> </w:t>
            </w:r>
            <w:r>
              <w:rPr>
                <w:rFonts w:ascii="Arial" w:hAnsi="Arial" w:eastAsia="Arial" w:cs="Arial"/>
                <w:sz w:val="19"/>
                <w:szCs w:val="19"/>
                <w:spacing w:val="-6"/>
                <w:position w:val="1"/>
              </w:rPr>
              <w:t>13</w:t>
            </w:r>
          </w:hyperlink>
        </w:p>
        <w:p>
          <w:pPr>
            <w:spacing w:before="136" w:line="219" w:lineRule="auto"/>
            <w:tabs>
              <w:tab w:val="right" w:leader="dot" w:pos="9210"/>
            </w:tabs>
            <w:rPr>
              <w:rFonts w:ascii="Arial" w:hAnsi="Arial" w:eastAsia="Arial" w:cs="Arial"/>
              <w:sz w:val="19"/>
              <w:szCs w:val="19"/>
            </w:rPr>
          </w:pPr>
          <w:hyperlink w:history="true" w:anchor="bookmark11">
            <w:r>
              <w:rPr>
                <w:rFonts w:ascii="SimSun" w:hAnsi="SimSun" w:eastAsia="SimSun" w:cs="SimSun"/>
                <w:sz w:val="19"/>
                <w:szCs w:val="19"/>
                <w:spacing w:val="27"/>
              </w:rPr>
              <w:t>附录A(规范性)</w:t>
            </w:r>
            <w:r>
              <w:rPr>
                <w:rFonts w:ascii="SimSun" w:hAnsi="SimSun" w:eastAsia="SimSun" w:cs="SimSun"/>
                <w:sz w:val="19"/>
                <w:szCs w:val="19"/>
                <w:spacing w:val="82"/>
              </w:rPr>
              <w:t xml:space="preserve"> </w:t>
            </w:r>
            <w:r>
              <w:rPr>
                <w:rFonts w:ascii="SimSun" w:hAnsi="SimSun" w:eastAsia="SimSun" w:cs="SimSun"/>
                <w:sz w:val="19"/>
                <w:szCs w:val="19"/>
                <w:spacing w:val="27"/>
              </w:rPr>
              <w:t>交流电磁场检测系统组合性能测试要求</w:t>
            </w:r>
            <w:r>
              <w:rPr>
                <w:rFonts w:ascii="SimSun" w:hAnsi="SimSun" w:eastAsia="SimSun" w:cs="SimSun"/>
                <w:sz w:val="19"/>
                <w:szCs w:val="19"/>
                <w:spacing w:val="-74"/>
              </w:rPr>
              <w:t xml:space="preserve"> </w:t>
            </w:r>
            <w:r>
              <w:rPr>
                <w:rFonts w:ascii="SimSun" w:hAnsi="SimSun" w:eastAsia="SimSun" w:cs="SimSun"/>
                <w:sz w:val="19"/>
                <w:szCs w:val="19"/>
              </w:rPr>
              <w:tab/>
            </w:r>
            <w:r>
              <w:rPr>
                <w:rFonts w:ascii="SimSun" w:hAnsi="SimSun" w:eastAsia="SimSun" w:cs="SimSun"/>
                <w:sz w:val="19"/>
                <w:szCs w:val="19"/>
                <w:spacing w:val="-2"/>
              </w:rPr>
              <w:t xml:space="preserve"> </w:t>
            </w:r>
            <w:r>
              <w:rPr>
                <w:rFonts w:ascii="Arial" w:hAnsi="Arial" w:eastAsia="Arial" w:cs="Arial"/>
                <w:sz w:val="19"/>
                <w:szCs w:val="19"/>
                <w:spacing w:val="-6"/>
              </w:rPr>
              <w:t>14</w:t>
            </w:r>
          </w:hyperlink>
        </w:p>
        <w:p>
          <w:pPr>
            <w:spacing w:before="110" w:line="259" w:lineRule="exact"/>
            <w:tabs>
              <w:tab w:val="right" w:leader="dot" w:pos="9210"/>
            </w:tabs>
            <w:rPr>
              <w:rFonts w:ascii="Arial" w:hAnsi="Arial" w:eastAsia="Arial" w:cs="Arial"/>
              <w:sz w:val="19"/>
              <w:szCs w:val="19"/>
            </w:rPr>
          </w:pPr>
          <w:hyperlink w:history="true" w:anchor="bookmark12">
            <w:r>
              <w:rPr>
                <w:rFonts w:ascii="SimSun" w:hAnsi="SimSun" w:eastAsia="SimSun" w:cs="SimSun"/>
                <w:sz w:val="19"/>
                <w:szCs w:val="19"/>
                <w:spacing w:val="33"/>
                <w:position w:val="1"/>
              </w:rPr>
              <w:t>附录B(规范性)</w:t>
            </w:r>
            <w:r>
              <w:rPr>
                <w:rFonts w:ascii="SimSun" w:hAnsi="SimSun" w:eastAsia="SimSun" w:cs="SimSun"/>
                <w:sz w:val="19"/>
                <w:szCs w:val="19"/>
                <w:spacing w:val="94"/>
                <w:position w:val="1"/>
              </w:rPr>
              <w:t xml:space="preserve"> </w:t>
            </w:r>
            <w:r>
              <w:rPr>
                <w:rFonts w:ascii="SimSun" w:hAnsi="SimSun" w:eastAsia="SimSun" w:cs="SimSun"/>
                <w:sz w:val="19"/>
                <w:szCs w:val="19"/>
                <w:spacing w:val="33"/>
                <w:position w:val="1"/>
              </w:rPr>
              <w:t>壁厚小于或等于4</w:t>
            </w:r>
            <w:r>
              <w:rPr>
                <w:rFonts w:ascii="SimSun" w:hAnsi="SimSun" w:eastAsia="SimSun" w:cs="SimSun"/>
                <w:sz w:val="19"/>
                <w:szCs w:val="19"/>
                <w:position w:val="1"/>
              </w:rPr>
              <w:t>mm</w:t>
            </w:r>
            <w:r>
              <w:rPr>
                <w:rFonts w:ascii="SimSun" w:hAnsi="SimSun" w:eastAsia="SimSun" w:cs="SimSun"/>
                <w:sz w:val="19"/>
                <w:szCs w:val="19"/>
                <w:spacing w:val="33"/>
                <w:position w:val="1"/>
              </w:rPr>
              <w:t>的奥氏体不锈钢焊缝全壁厚交流电磁场检测</w:t>
            </w:r>
            <w:r>
              <w:rPr>
                <w:rFonts w:ascii="SimSun" w:hAnsi="SimSun" w:eastAsia="SimSun" w:cs="SimSun"/>
                <w:sz w:val="19"/>
                <w:szCs w:val="19"/>
                <w:spacing w:val="-81"/>
                <w:position w:val="1"/>
              </w:rPr>
              <w:t xml:space="preserve"> </w:t>
            </w:r>
            <w:r>
              <w:rPr>
                <w:rFonts w:ascii="SimSun" w:hAnsi="SimSun" w:eastAsia="SimSun" w:cs="SimSun"/>
                <w:sz w:val="19"/>
                <w:szCs w:val="19"/>
                <w:position w:val="1"/>
              </w:rPr>
              <w:tab/>
            </w:r>
            <w:r>
              <w:rPr>
                <w:rFonts w:ascii="SimSun" w:hAnsi="SimSun" w:eastAsia="SimSun" w:cs="SimSun"/>
                <w:sz w:val="19"/>
                <w:szCs w:val="19"/>
                <w:spacing w:val="-12"/>
                <w:position w:val="1"/>
              </w:rPr>
              <w:t xml:space="preserve"> </w:t>
            </w:r>
            <w:r>
              <w:rPr>
                <w:rFonts w:ascii="Arial" w:hAnsi="Arial" w:eastAsia="Arial" w:cs="Arial"/>
                <w:sz w:val="19"/>
                <w:szCs w:val="19"/>
                <w:spacing w:val="-6"/>
                <w:position w:val="1"/>
              </w:rPr>
              <w:t>15</w:t>
            </w:r>
          </w:hyperlink>
        </w:p>
        <w:p>
          <w:pPr>
            <w:spacing w:before="102" w:line="259" w:lineRule="exact"/>
            <w:tabs>
              <w:tab w:val="right" w:leader="dot" w:pos="9200"/>
            </w:tabs>
            <w:rPr>
              <w:rFonts w:ascii="Arial" w:hAnsi="Arial" w:eastAsia="Arial" w:cs="Arial"/>
              <w:sz w:val="19"/>
              <w:szCs w:val="19"/>
            </w:rPr>
          </w:pPr>
          <w:hyperlink w:history="true" w:anchor="bookmark13">
            <w:r>
              <w:rPr>
                <w:rFonts w:ascii="SimSun" w:hAnsi="SimSun" w:eastAsia="SimSun" w:cs="SimSun"/>
                <w:sz w:val="19"/>
                <w:szCs w:val="19"/>
                <w:spacing w:val="27"/>
                <w:position w:val="1"/>
              </w:rPr>
              <w:t>附录C(资料性)</w:t>
            </w:r>
            <w:r>
              <w:rPr>
                <w:rFonts w:ascii="SimSun" w:hAnsi="SimSun" w:eastAsia="SimSun" w:cs="SimSun"/>
                <w:sz w:val="19"/>
                <w:szCs w:val="19"/>
                <w:spacing w:val="77"/>
                <w:position w:val="1"/>
              </w:rPr>
              <w:t xml:space="preserve"> </w:t>
            </w:r>
            <w:r>
              <w:rPr>
                <w:rFonts w:ascii="SimSun" w:hAnsi="SimSun" w:eastAsia="SimSun" w:cs="SimSun"/>
                <w:sz w:val="19"/>
                <w:szCs w:val="19"/>
                <w:spacing w:val="27"/>
                <w:position w:val="1"/>
              </w:rPr>
              <w:t>水下金属结构交流电磁场检测</w:t>
            </w:r>
            <w:r>
              <w:rPr>
                <w:rFonts w:ascii="SimSun" w:hAnsi="SimSun" w:eastAsia="SimSun" w:cs="SimSun"/>
                <w:sz w:val="19"/>
                <w:szCs w:val="19"/>
                <w:spacing w:val="-81"/>
                <w:position w:val="1"/>
              </w:rPr>
              <w:t xml:space="preserve"> </w:t>
            </w:r>
            <w:r>
              <w:rPr>
                <w:rFonts w:ascii="SimSun" w:hAnsi="SimSun" w:eastAsia="SimSun" w:cs="SimSun"/>
                <w:sz w:val="19"/>
                <w:szCs w:val="19"/>
                <w:position w:val="1"/>
              </w:rPr>
              <w:tab/>
            </w:r>
            <w:r>
              <w:rPr>
                <w:rFonts w:ascii="Arial" w:hAnsi="Arial" w:eastAsia="Arial" w:cs="Arial"/>
                <w:sz w:val="19"/>
                <w:szCs w:val="19"/>
                <w:spacing w:val="-2"/>
                <w:position w:val="1"/>
              </w:rPr>
              <w:t>18</w:t>
            </w:r>
          </w:hyperlink>
        </w:p>
        <w:p>
          <w:pPr>
            <w:spacing w:before="111" w:line="259" w:lineRule="exact"/>
            <w:tabs>
              <w:tab w:val="right" w:leader="dot" w:pos="9210"/>
            </w:tabs>
            <w:rPr>
              <w:rFonts w:ascii="Arial" w:hAnsi="Arial" w:eastAsia="Arial" w:cs="Arial"/>
              <w:sz w:val="19"/>
              <w:szCs w:val="19"/>
            </w:rPr>
          </w:pPr>
          <w:hyperlink w:history="true" w:anchor="bookmark14">
            <w:r>
              <w:rPr>
                <w:rFonts w:ascii="SimSun" w:hAnsi="SimSun" w:eastAsia="SimSun" w:cs="SimSun"/>
                <w:sz w:val="19"/>
                <w:szCs w:val="19"/>
                <w:spacing w:val="37"/>
                <w:position w:val="1"/>
              </w:rPr>
              <w:t>附录D(资料性)钻杆螺纹交流电磁场检测</w:t>
            </w:r>
            <w:r>
              <w:rPr>
                <w:rFonts w:ascii="SimSun" w:hAnsi="SimSun" w:eastAsia="SimSun" w:cs="SimSun"/>
                <w:sz w:val="19"/>
                <w:szCs w:val="19"/>
                <w:spacing w:val="-75"/>
                <w:position w:val="1"/>
              </w:rPr>
              <w:t xml:space="preserve"> </w:t>
            </w:r>
            <w:r>
              <w:rPr>
                <w:rFonts w:ascii="SimSun" w:hAnsi="SimSun" w:eastAsia="SimSun" w:cs="SimSun"/>
                <w:sz w:val="19"/>
                <w:szCs w:val="19"/>
                <w:position w:val="1"/>
              </w:rPr>
              <w:tab/>
            </w:r>
            <w:r>
              <w:rPr>
                <w:rFonts w:ascii="SimSun" w:hAnsi="SimSun" w:eastAsia="SimSun" w:cs="SimSun"/>
                <w:sz w:val="19"/>
                <w:szCs w:val="19"/>
                <w:spacing w:val="-42"/>
                <w:position w:val="1"/>
              </w:rPr>
              <w:t xml:space="preserve"> </w:t>
            </w:r>
            <w:r>
              <w:rPr>
                <w:rFonts w:ascii="Arial" w:hAnsi="Arial" w:eastAsia="Arial" w:cs="Arial"/>
                <w:sz w:val="19"/>
                <w:szCs w:val="19"/>
                <w:spacing w:val="-6"/>
                <w:position w:val="1"/>
              </w:rPr>
              <w:t>19</w:t>
            </w:r>
          </w:hyperlink>
        </w:p>
      </w:sdtContent>
    </w:sdt>
    <w:p>
      <w:pPr>
        <w:spacing w:line="259" w:lineRule="exact"/>
        <w:sectPr>
          <w:footerReference w:type="default" r:id="rId4"/>
          <w:pgSz w:w="11910" w:h="16840"/>
          <w:pgMar w:top="1431" w:right="1276" w:bottom="1287" w:left="1390" w:header="0" w:footer="1171" w:gutter="0"/>
        </w:sectPr>
        <w:rPr>
          <w:rFonts w:ascii="Arial" w:hAnsi="Arial" w:eastAsia="Arial" w:cs="Arial"/>
          <w:sz w:val="19"/>
          <w:szCs w:val="19"/>
        </w:rPr>
      </w:pPr>
    </w:p>
    <w:p>
      <w:pPr>
        <w:ind w:left="7459"/>
        <w:spacing w:before="27" w:line="189"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rPr>
        <w:t>GB/</w:t>
      </w:r>
      <w:r>
        <w:rPr>
          <w:rFonts w:ascii="Times New Roman" w:hAnsi="Times New Roman" w:eastAsia="Times New Roman" w:cs="Times New Roman"/>
          <w:sz w:val="20"/>
          <w:szCs w:val="20"/>
        </w:rPr>
        <w:t>T</w:t>
      </w:r>
      <w:r>
        <w:rPr>
          <w:rFonts w:ascii="Times New Roman" w:hAnsi="Times New Roman" w:eastAsia="Times New Roman" w:cs="Times New Roman"/>
          <w:sz w:val="20"/>
          <w:szCs w:val="20"/>
          <w:spacing w:val="16"/>
          <w:w w:val="101"/>
        </w:rPr>
        <w:t xml:space="preserve">   </w:t>
      </w:r>
      <w:r>
        <w:rPr>
          <w:rFonts w:ascii="Times New Roman" w:hAnsi="Times New Roman" w:eastAsia="Times New Roman" w:cs="Times New Roman"/>
          <w:sz w:val="20"/>
          <w:szCs w:val="20"/>
        </w:rPr>
        <w:t>46978—2026</w:t>
      </w:r>
    </w:p>
    <w:p>
      <w:pPr>
        <w:spacing w:line="355" w:lineRule="auto"/>
        <w:rPr>
          <w:rFonts w:ascii="Arial"/>
          <w:sz w:val="21"/>
        </w:rPr>
      </w:pPr>
      <w:r/>
    </w:p>
    <w:p>
      <w:pPr>
        <w:spacing w:line="355" w:lineRule="auto"/>
        <w:rPr>
          <w:rFonts w:ascii="Arial"/>
          <w:sz w:val="21"/>
        </w:rPr>
      </w:pPr>
      <w:r/>
    </w:p>
    <w:p>
      <w:pPr>
        <w:pStyle w:val="BodyText"/>
        <w:ind w:left="3999"/>
        <w:spacing w:before="98" w:line="222" w:lineRule="auto"/>
        <w:rPr>
          <w:sz w:val="30"/>
          <w:szCs w:val="30"/>
        </w:rPr>
      </w:pPr>
      <w:bookmarkStart w:name="bookmark15" w:id="1"/>
      <w:bookmarkEnd w:id="1"/>
      <w:r>
        <w:rPr>
          <w:sz w:val="30"/>
          <w:szCs w:val="30"/>
          <w:spacing w:val="-6"/>
        </w:rPr>
        <w:t>前</w:t>
      </w:r>
      <w:r>
        <w:rPr>
          <w:sz w:val="30"/>
          <w:szCs w:val="30"/>
          <w:spacing w:val="15"/>
        </w:rPr>
        <w:t xml:space="preserve">    </w:t>
      </w:r>
      <w:r>
        <w:rPr>
          <w:sz w:val="30"/>
          <w:szCs w:val="30"/>
          <w:spacing w:val="-6"/>
        </w:rPr>
        <w:t>言</w:t>
      </w:r>
    </w:p>
    <w:p>
      <w:pPr>
        <w:spacing w:line="282" w:lineRule="auto"/>
        <w:rPr>
          <w:rFonts w:ascii="Arial"/>
          <w:sz w:val="21"/>
        </w:rPr>
      </w:pPr>
      <w:r/>
    </w:p>
    <w:p>
      <w:pPr>
        <w:spacing w:line="283" w:lineRule="auto"/>
        <w:rPr>
          <w:rFonts w:ascii="Arial"/>
          <w:sz w:val="21"/>
        </w:rPr>
      </w:pPr>
      <w:r/>
    </w:p>
    <w:p>
      <w:pPr>
        <w:ind w:right="86" w:firstLine="439"/>
        <w:spacing w:before="65" w:line="289" w:lineRule="auto"/>
        <w:rPr>
          <w:rFonts w:ascii="SimSun" w:hAnsi="SimSun" w:eastAsia="SimSun" w:cs="SimSun"/>
          <w:sz w:val="20"/>
          <w:szCs w:val="20"/>
        </w:rPr>
      </w:pPr>
      <w:r>
        <w:rPr>
          <w:rFonts w:ascii="SimSun" w:hAnsi="SimSun" w:eastAsia="SimSun" w:cs="SimSun"/>
          <w:sz w:val="20"/>
          <w:szCs w:val="20"/>
          <w:spacing w:val="5"/>
        </w:rPr>
        <w:t>本文件按照</w:t>
      </w: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5"/>
        </w:rPr>
        <w:t>/T   1.1—2020</w:t>
      </w:r>
      <w:r>
        <w:rPr>
          <w:rFonts w:ascii="SimSun" w:hAnsi="SimSun" w:eastAsia="SimSun" w:cs="SimSun"/>
          <w:sz w:val="20"/>
          <w:szCs w:val="20"/>
          <w:spacing w:val="5"/>
        </w:rPr>
        <w:t>《标准化工作导则  第1部分：标准化</w:t>
      </w:r>
      <w:r>
        <w:rPr>
          <w:rFonts w:ascii="SimSun" w:hAnsi="SimSun" w:eastAsia="SimSun" w:cs="SimSun"/>
          <w:sz w:val="20"/>
          <w:szCs w:val="20"/>
          <w:spacing w:val="4"/>
        </w:rPr>
        <w:t>文件的结构和起草规则》的规定</w:t>
      </w:r>
      <w:r>
        <w:rPr>
          <w:rFonts w:ascii="SimSun" w:hAnsi="SimSun" w:eastAsia="SimSun" w:cs="SimSun"/>
          <w:sz w:val="20"/>
          <w:szCs w:val="20"/>
        </w:rPr>
        <w:t xml:space="preserve"> </w:t>
      </w:r>
      <w:r>
        <w:rPr>
          <w:rFonts w:ascii="SimSun" w:hAnsi="SimSun" w:eastAsia="SimSun" w:cs="SimSun"/>
          <w:sz w:val="20"/>
          <w:szCs w:val="20"/>
          <w:spacing w:val="3"/>
        </w:rPr>
        <w:t>起草。</w:t>
      </w:r>
    </w:p>
    <w:p>
      <w:pPr>
        <w:ind w:left="439"/>
        <w:spacing w:before="13" w:line="219" w:lineRule="auto"/>
        <w:rPr>
          <w:rFonts w:ascii="SimSun" w:hAnsi="SimSun" w:eastAsia="SimSun" w:cs="SimSun"/>
          <w:sz w:val="20"/>
          <w:szCs w:val="20"/>
        </w:rPr>
      </w:pPr>
      <w:r>
        <w:rPr>
          <w:rFonts w:ascii="SimSun" w:hAnsi="SimSun" w:eastAsia="SimSun" w:cs="SimSun"/>
          <w:sz w:val="20"/>
          <w:szCs w:val="20"/>
          <w:spacing w:val="9"/>
        </w:rPr>
        <w:t>请注意本文件的某些内容可能涉及专利。本文件的发布机构不承担识别专利的责任。</w:t>
      </w:r>
    </w:p>
    <w:p>
      <w:pPr>
        <w:ind w:left="439"/>
        <w:spacing w:before="41" w:line="212" w:lineRule="auto"/>
        <w:rPr>
          <w:rFonts w:ascii="SimSun" w:hAnsi="SimSun" w:eastAsia="SimSun" w:cs="SimSun"/>
          <w:sz w:val="20"/>
          <w:szCs w:val="20"/>
        </w:rPr>
      </w:pPr>
      <w:r>
        <w:rPr>
          <w:rFonts w:ascii="SimSun" w:hAnsi="SimSun" w:eastAsia="SimSun" w:cs="SimSun"/>
          <w:sz w:val="20"/>
          <w:szCs w:val="20"/>
          <w:spacing w:val="6"/>
        </w:rPr>
        <w:t>本文件由全国无损检测标准化技术委员会(</w:t>
      </w:r>
      <w:r>
        <w:rPr>
          <w:rFonts w:ascii="Times New Roman" w:hAnsi="Times New Roman" w:eastAsia="Times New Roman" w:cs="Times New Roman"/>
          <w:sz w:val="20"/>
          <w:szCs w:val="20"/>
        </w:rPr>
        <w:t>SAC</w:t>
      </w:r>
      <w:r>
        <w:rPr>
          <w:rFonts w:ascii="Times New Roman" w:hAnsi="Times New Roman" w:eastAsia="Times New Roman" w:cs="Times New Roman"/>
          <w:sz w:val="20"/>
          <w:szCs w:val="20"/>
          <w:spacing w:val="6"/>
        </w:rPr>
        <w:t>/</w:t>
      </w:r>
      <w:r>
        <w:rPr>
          <w:rFonts w:ascii="Times New Roman" w:hAnsi="Times New Roman" w:eastAsia="Times New Roman" w:cs="Times New Roman"/>
          <w:sz w:val="20"/>
          <w:szCs w:val="20"/>
        </w:rPr>
        <w:t>TC</w:t>
      </w:r>
      <w:r>
        <w:rPr>
          <w:rFonts w:ascii="Times New Roman" w:hAnsi="Times New Roman" w:eastAsia="Times New Roman" w:cs="Times New Roman"/>
          <w:sz w:val="20"/>
          <w:szCs w:val="20"/>
          <w:spacing w:val="6"/>
        </w:rPr>
        <w:t>56)    </w:t>
      </w:r>
      <w:r>
        <w:rPr>
          <w:rFonts w:ascii="SimSun" w:hAnsi="SimSun" w:eastAsia="SimSun" w:cs="SimSun"/>
          <w:sz w:val="20"/>
          <w:szCs w:val="20"/>
          <w:spacing w:val="6"/>
        </w:rPr>
        <w:t>提出并归口。</w:t>
      </w:r>
    </w:p>
    <w:p>
      <w:pPr>
        <w:ind w:right="78" w:firstLine="439"/>
        <w:spacing w:before="104" w:line="287" w:lineRule="auto"/>
        <w:rPr>
          <w:rFonts w:ascii="SimSun" w:hAnsi="SimSun" w:eastAsia="SimSun" w:cs="SimSun"/>
          <w:sz w:val="20"/>
          <w:szCs w:val="20"/>
        </w:rPr>
      </w:pPr>
      <w:r>
        <w:rPr>
          <w:rFonts w:ascii="SimSun" w:hAnsi="SimSun" w:eastAsia="SimSun" w:cs="SimSun"/>
          <w:sz w:val="20"/>
          <w:szCs w:val="20"/>
          <w:spacing w:val="5"/>
        </w:rPr>
        <w:t>本文件起草单位：山东省特种设备检验研究院集团有限公司、上</w:t>
      </w:r>
      <w:r>
        <w:rPr>
          <w:rFonts w:ascii="SimSun" w:hAnsi="SimSun" w:eastAsia="SimSun" w:cs="SimSun"/>
          <w:sz w:val="20"/>
          <w:szCs w:val="20"/>
          <w:spacing w:val="4"/>
        </w:rPr>
        <w:t>海材料研究所有限公司、中国石油</w:t>
      </w:r>
      <w:r>
        <w:rPr>
          <w:rFonts w:ascii="SimSun" w:hAnsi="SimSun" w:eastAsia="SimSun" w:cs="SimSun"/>
          <w:sz w:val="20"/>
          <w:szCs w:val="20"/>
        </w:rPr>
        <w:t xml:space="preserve"> </w:t>
      </w:r>
      <w:r>
        <w:rPr>
          <w:rFonts w:ascii="SimSun" w:hAnsi="SimSun" w:eastAsia="SimSun" w:cs="SimSun"/>
          <w:sz w:val="20"/>
          <w:szCs w:val="20"/>
          <w:spacing w:val="5"/>
        </w:rPr>
        <w:t>大学(华东)、鲁科检测科技(海南)有限公司、中广核工程有限公司、中海油深圳海洋工程</w:t>
      </w:r>
      <w:r>
        <w:rPr>
          <w:rFonts w:ascii="SimSun" w:hAnsi="SimSun" w:eastAsia="SimSun" w:cs="SimSun"/>
          <w:sz w:val="20"/>
          <w:szCs w:val="20"/>
          <w:spacing w:val="4"/>
        </w:rPr>
        <w:t>技术服务有限</w:t>
      </w:r>
      <w:r>
        <w:rPr>
          <w:rFonts w:ascii="SimSun" w:hAnsi="SimSun" w:eastAsia="SimSun" w:cs="SimSun"/>
          <w:sz w:val="20"/>
          <w:szCs w:val="20"/>
        </w:rPr>
        <w:t xml:space="preserve"> </w:t>
      </w:r>
      <w:r>
        <w:rPr>
          <w:rFonts w:ascii="SimSun" w:hAnsi="SimSun" w:eastAsia="SimSun" w:cs="SimSun"/>
          <w:sz w:val="20"/>
          <w:szCs w:val="20"/>
        </w:rPr>
        <w:t>公司、中国特种设备检测研究院、江苏省特种设备安全监督检验研究院、中国核电工程有限公司、山东省</w:t>
      </w:r>
      <w:r>
        <w:rPr>
          <w:rFonts w:ascii="SimSun" w:hAnsi="SimSun" w:eastAsia="SimSun" w:cs="SimSun"/>
          <w:sz w:val="20"/>
          <w:szCs w:val="20"/>
          <w:spacing w:val="6"/>
        </w:rPr>
        <w:t xml:space="preserve"> </w:t>
      </w:r>
      <w:r>
        <w:rPr>
          <w:rFonts w:ascii="SimSun" w:hAnsi="SimSun" w:eastAsia="SimSun" w:cs="SimSun"/>
          <w:sz w:val="20"/>
          <w:szCs w:val="20"/>
          <w:spacing w:val="8"/>
        </w:rPr>
        <w:t>安泰化工压力容器检验中心有限公司。</w:t>
      </w:r>
    </w:p>
    <w:p>
      <w:pPr>
        <w:ind w:firstLine="439"/>
        <w:spacing w:before="4" w:line="288" w:lineRule="auto"/>
        <w:jc w:val="both"/>
        <w:rPr>
          <w:rFonts w:ascii="SimSun" w:hAnsi="SimSun" w:eastAsia="SimSun" w:cs="SimSun"/>
          <w:sz w:val="20"/>
          <w:szCs w:val="20"/>
        </w:rPr>
      </w:pPr>
      <w:r>
        <w:rPr>
          <w:rFonts w:ascii="SimSun" w:hAnsi="SimSun" w:eastAsia="SimSun" w:cs="SimSun"/>
          <w:sz w:val="20"/>
          <w:szCs w:val="20"/>
          <w:spacing w:val="-19"/>
        </w:rPr>
        <w:t>本文件主要起草人：李伟、蒋建生、李以善、任传鹤、万本例、朱从斌、杜颖、郑伟、王宇欣、徐民、刘正存、</w:t>
      </w:r>
      <w:r>
        <w:rPr>
          <w:rFonts w:ascii="SimSun" w:hAnsi="SimSun" w:eastAsia="SimSun" w:cs="SimSun"/>
          <w:sz w:val="20"/>
          <w:szCs w:val="20"/>
          <w:spacing w:val="10"/>
        </w:rPr>
        <w:t xml:space="preserve"> </w:t>
      </w:r>
      <w:r>
        <w:rPr>
          <w:rFonts w:ascii="SimSun" w:hAnsi="SimSun" w:eastAsia="SimSun" w:cs="SimSun"/>
          <w:sz w:val="20"/>
          <w:szCs w:val="20"/>
          <w:spacing w:val="-10"/>
        </w:rPr>
        <w:t>丁杰、袁新安、韩丽娜、杜晨阳、戴家辉、张伟刚、马迎兵、李敞、朱金辉、马向东、赵建明、王伟华、高宇、</w:t>
      </w:r>
      <w:r>
        <w:rPr>
          <w:rFonts w:ascii="SimSun" w:hAnsi="SimSun" w:eastAsia="SimSun" w:cs="SimSun"/>
          <w:sz w:val="20"/>
          <w:szCs w:val="20"/>
          <w:spacing w:val="8"/>
        </w:rPr>
        <w:t xml:space="preserve"> </w:t>
      </w:r>
      <w:r>
        <w:rPr>
          <w:rFonts w:ascii="SimSun" w:hAnsi="SimSun" w:eastAsia="SimSun" w:cs="SimSun"/>
          <w:sz w:val="20"/>
          <w:szCs w:val="20"/>
          <w:spacing w:val="-9"/>
        </w:rPr>
        <w:t>殷晓康、李肖、高晓哲、杨凤琦、王炳新。</w:t>
      </w:r>
    </w:p>
    <w:p>
      <w:pPr>
        <w:spacing w:line="288" w:lineRule="auto"/>
        <w:sectPr>
          <w:footerReference w:type="default" r:id="rId5"/>
          <w:pgSz w:w="11910" w:h="16840"/>
          <w:pgMar w:top="1431" w:right="1199" w:bottom="1331" w:left="1390" w:header="0" w:footer="1140" w:gutter="0"/>
        </w:sectPr>
        <w:rPr>
          <w:rFonts w:ascii="SimSun" w:hAnsi="SimSun" w:eastAsia="SimSun" w:cs="SimSun"/>
          <w:sz w:val="20"/>
          <w:szCs w:val="20"/>
        </w:rPr>
      </w:pPr>
    </w:p>
    <w:p>
      <w:pPr>
        <w:spacing w:before="28" w:line="192"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GB/T</w:t>
      </w:r>
      <w:r>
        <w:rPr>
          <w:rFonts w:ascii="Times New Roman" w:hAnsi="Times New Roman" w:eastAsia="Times New Roman" w:cs="Times New Roman"/>
          <w:sz w:val="20"/>
          <w:szCs w:val="20"/>
          <w:spacing w:val="8"/>
        </w:rPr>
        <w:t xml:space="preserve">    </w:t>
      </w:r>
      <w:r>
        <w:rPr>
          <w:rFonts w:ascii="Times New Roman" w:hAnsi="Times New Roman" w:eastAsia="Times New Roman" w:cs="Times New Roman"/>
          <w:sz w:val="20"/>
          <w:szCs w:val="20"/>
          <w:spacing w:val="-1"/>
        </w:rPr>
        <w:t>46978—2026</w:t>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pStyle w:val="BodyText"/>
        <w:ind w:left="1799"/>
        <w:spacing w:before="91" w:line="221" w:lineRule="auto"/>
        <w:rPr>
          <w:sz w:val="28"/>
          <w:szCs w:val="28"/>
        </w:rPr>
      </w:pPr>
      <w:r>
        <w:rPr>
          <w:sz w:val="28"/>
          <w:szCs w:val="28"/>
          <w:spacing w:val="32"/>
        </w:rPr>
        <w:t>无损检测</w:t>
      </w:r>
      <w:r>
        <w:rPr>
          <w:sz w:val="28"/>
          <w:szCs w:val="28"/>
          <w:spacing w:val="32"/>
        </w:rPr>
        <w:t xml:space="preserve">  </w:t>
      </w:r>
      <w:r>
        <w:rPr>
          <w:sz w:val="28"/>
          <w:szCs w:val="28"/>
          <w:spacing w:val="32"/>
        </w:rPr>
        <w:t>金属结构交流电磁场检测方法</w:t>
      </w:r>
    </w:p>
    <w:p>
      <w:pPr>
        <w:spacing w:line="314" w:lineRule="auto"/>
        <w:rPr>
          <w:rFonts w:ascii="Arial"/>
          <w:sz w:val="21"/>
        </w:rPr>
      </w:pPr>
      <w:r/>
    </w:p>
    <w:p>
      <w:pPr>
        <w:spacing w:line="314" w:lineRule="auto"/>
        <w:rPr>
          <w:rFonts w:ascii="Arial"/>
          <w:sz w:val="21"/>
        </w:rPr>
      </w:pPr>
      <w:r/>
    </w:p>
    <w:p>
      <w:pPr>
        <w:pStyle w:val="BodyText"/>
        <w:spacing w:before="62" w:line="223" w:lineRule="auto"/>
        <w:outlineLvl w:val="0"/>
        <w:rPr>
          <w:sz w:val="19"/>
          <w:szCs w:val="19"/>
        </w:rPr>
      </w:pPr>
      <w:bookmarkStart w:name="bookmark2" w:id="2"/>
      <w:bookmarkEnd w:id="2"/>
      <w:r>
        <w:rPr>
          <w:rFonts w:ascii="Arial" w:hAnsi="Arial" w:eastAsia="Arial" w:cs="Arial"/>
          <w:sz w:val="19"/>
          <w:szCs w:val="19"/>
          <w:spacing w:val="-11"/>
        </w:rPr>
        <w:t>1</w:t>
      </w:r>
      <w:r>
        <w:rPr>
          <w:rFonts w:ascii="Arial" w:hAnsi="Arial" w:eastAsia="Arial" w:cs="Arial"/>
          <w:sz w:val="19"/>
          <w:szCs w:val="19"/>
          <w:spacing w:val="3"/>
        </w:rPr>
        <w:t xml:space="preserve">    </w:t>
      </w:r>
      <w:r>
        <w:rPr>
          <w:sz w:val="19"/>
          <w:szCs w:val="19"/>
          <w:spacing w:val="-11"/>
        </w:rPr>
        <w:t>范</w:t>
      </w:r>
      <w:r>
        <w:rPr>
          <w:sz w:val="19"/>
          <w:szCs w:val="19"/>
          <w:spacing w:val="-24"/>
        </w:rPr>
        <w:t xml:space="preserve"> </w:t>
      </w:r>
      <w:r>
        <w:rPr>
          <w:sz w:val="19"/>
          <w:szCs w:val="19"/>
          <w:spacing w:val="-11"/>
        </w:rPr>
        <w:t>围</w:t>
      </w:r>
    </w:p>
    <w:p>
      <w:pPr>
        <w:spacing w:line="342" w:lineRule="auto"/>
        <w:rPr>
          <w:rFonts w:ascii="Arial"/>
          <w:sz w:val="21"/>
        </w:rPr>
      </w:pPr>
      <w:r/>
    </w:p>
    <w:p>
      <w:pPr>
        <w:ind w:right="29" w:firstLine="419"/>
        <w:spacing w:before="65" w:line="296" w:lineRule="auto"/>
        <w:rPr>
          <w:rFonts w:ascii="SimSun" w:hAnsi="SimSun" w:eastAsia="SimSun" w:cs="SimSun"/>
          <w:sz w:val="20"/>
          <w:szCs w:val="20"/>
        </w:rPr>
      </w:pPr>
      <w:r>
        <w:rPr>
          <w:rFonts w:ascii="SimSun" w:hAnsi="SimSun" w:eastAsia="SimSun" w:cs="SimSun"/>
          <w:sz w:val="20"/>
          <w:szCs w:val="20"/>
          <w:spacing w:val="9"/>
        </w:rPr>
        <w:t>本文件描述了采用交流电磁场技术进行金属结构检测的方法，规定了金属结构采用交流电磁场检 </w:t>
      </w:r>
      <w:r>
        <w:rPr>
          <w:rFonts w:ascii="SimSun" w:hAnsi="SimSun" w:eastAsia="SimSun" w:cs="SimSun"/>
          <w:sz w:val="20"/>
          <w:szCs w:val="20"/>
        </w:rPr>
        <w:t>测方法的工艺规程、检测系统、检测程序、检测数据</w:t>
      </w:r>
      <w:r>
        <w:rPr>
          <w:rFonts w:ascii="SimSun" w:hAnsi="SimSun" w:eastAsia="SimSun" w:cs="SimSun"/>
          <w:sz w:val="20"/>
          <w:szCs w:val="20"/>
          <w:spacing w:val="-1"/>
        </w:rPr>
        <w:t>和结果评定以及检测报告。</w:t>
      </w:r>
    </w:p>
    <w:p>
      <w:pPr>
        <w:ind w:left="419"/>
        <w:spacing w:before="28" w:line="219" w:lineRule="auto"/>
        <w:rPr>
          <w:rFonts w:ascii="SimSun" w:hAnsi="SimSun" w:eastAsia="SimSun" w:cs="SimSun"/>
          <w:sz w:val="20"/>
          <w:szCs w:val="20"/>
        </w:rPr>
      </w:pPr>
      <w:r>
        <w:rPr>
          <w:rFonts w:ascii="SimSun" w:hAnsi="SimSun" w:eastAsia="SimSun" w:cs="SimSun"/>
          <w:sz w:val="20"/>
          <w:szCs w:val="20"/>
          <w:spacing w:val="11"/>
        </w:rPr>
        <w:t>本文件适用于非导电涂/覆层厚度小于5</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11"/>
        </w:rPr>
        <w:t xml:space="preserve">  </w:t>
      </w:r>
      <w:r>
        <w:rPr>
          <w:rFonts w:ascii="SimSun" w:hAnsi="SimSun" w:eastAsia="SimSun" w:cs="SimSun"/>
          <w:sz w:val="20"/>
          <w:szCs w:val="20"/>
          <w:spacing w:val="11"/>
        </w:rPr>
        <w:t>的金属结构表面及近表面缺欠检测。</w:t>
      </w:r>
    </w:p>
    <w:p>
      <w:pPr>
        <w:spacing w:line="348" w:lineRule="auto"/>
        <w:rPr>
          <w:rFonts w:ascii="Arial"/>
          <w:sz w:val="21"/>
        </w:rPr>
      </w:pPr>
      <w:r/>
    </w:p>
    <w:p>
      <w:pPr>
        <w:pStyle w:val="BodyText"/>
        <w:spacing w:before="62" w:line="222" w:lineRule="auto"/>
        <w:outlineLvl w:val="0"/>
        <w:rPr>
          <w:sz w:val="19"/>
          <w:szCs w:val="19"/>
        </w:rPr>
      </w:pPr>
      <w:bookmarkStart w:name="bookmark3" w:id="3"/>
      <w:bookmarkEnd w:id="3"/>
      <w:r>
        <w:rPr>
          <w:rFonts w:ascii="Arial" w:hAnsi="Arial" w:eastAsia="Arial" w:cs="Arial"/>
          <w:sz w:val="19"/>
          <w:szCs w:val="19"/>
          <w:spacing w:val="16"/>
        </w:rPr>
        <w:t>2</w:t>
      </w:r>
      <w:r>
        <w:rPr>
          <w:rFonts w:ascii="Arial" w:hAnsi="Arial" w:eastAsia="Arial" w:cs="Arial"/>
          <w:sz w:val="19"/>
          <w:szCs w:val="19"/>
          <w:spacing w:val="18"/>
          <w:w w:val="101"/>
        </w:rPr>
        <w:t xml:space="preserve">   </w:t>
      </w:r>
      <w:r>
        <w:rPr>
          <w:sz w:val="19"/>
          <w:szCs w:val="19"/>
          <w:spacing w:val="16"/>
        </w:rPr>
        <w:t>规范性引用文件</w:t>
      </w:r>
    </w:p>
    <w:p>
      <w:pPr>
        <w:spacing w:line="354" w:lineRule="auto"/>
        <w:rPr>
          <w:rFonts w:ascii="Arial"/>
          <w:sz w:val="21"/>
        </w:rPr>
      </w:pPr>
      <w:r/>
    </w:p>
    <w:p>
      <w:pPr>
        <w:ind w:right="26" w:firstLine="419"/>
        <w:spacing w:before="65" w:line="306" w:lineRule="auto"/>
        <w:jc w:val="both"/>
        <w:rPr>
          <w:rFonts w:ascii="SimSun" w:hAnsi="SimSun" w:eastAsia="SimSun" w:cs="SimSun"/>
          <w:sz w:val="20"/>
          <w:szCs w:val="20"/>
        </w:rPr>
      </w:pPr>
      <w:r>
        <w:rPr>
          <w:rFonts w:ascii="SimSun" w:hAnsi="SimSun" w:eastAsia="SimSun" w:cs="SimSun"/>
          <w:sz w:val="20"/>
          <w:szCs w:val="20"/>
          <w:spacing w:val="9"/>
        </w:rPr>
        <w:t>下列文件中的内容通过文中的规范性引用而构成本文件必不可少的条款。其中，注日期的引用文</w:t>
      </w:r>
      <w:r>
        <w:rPr>
          <w:rFonts w:ascii="SimSun" w:hAnsi="SimSun" w:eastAsia="SimSun" w:cs="SimSun"/>
          <w:sz w:val="20"/>
          <w:szCs w:val="20"/>
          <w:spacing w:val="12"/>
        </w:rPr>
        <w:t xml:space="preserve"> </w:t>
      </w:r>
      <w:r>
        <w:rPr>
          <w:rFonts w:ascii="SimSun" w:hAnsi="SimSun" w:eastAsia="SimSun" w:cs="SimSun"/>
          <w:sz w:val="20"/>
          <w:szCs w:val="20"/>
          <w:spacing w:val="5"/>
        </w:rPr>
        <w:t>件，仅该日期对应的版本适用于本文件；不注日期的引用文</w:t>
      </w:r>
      <w:r>
        <w:rPr>
          <w:rFonts w:ascii="SimSun" w:hAnsi="SimSun" w:eastAsia="SimSun" w:cs="SimSun"/>
          <w:sz w:val="20"/>
          <w:szCs w:val="20"/>
          <w:spacing w:val="4"/>
        </w:rPr>
        <w:t>件，其最新版本(包括所有的修改单)适用于</w:t>
      </w:r>
      <w:r>
        <w:rPr>
          <w:rFonts w:ascii="SimSun" w:hAnsi="SimSun" w:eastAsia="SimSun" w:cs="SimSun"/>
          <w:sz w:val="20"/>
          <w:szCs w:val="20"/>
        </w:rPr>
        <w:t xml:space="preserve"> </w:t>
      </w:r>
      <w:r>
        <w:rPr>
          <w:rFonts w:ascii="SimSun" w:hAnsi="SimSun" w:eastAsia="SimSun" w:cs="SimSun"/>
          <w:sz w:val="20"/>
          <w:szCs w:val="20"/>
          <w:spacing w:val="2"/>
        </w:rPr>
        <w:t>本文件。</w:t>
      </w:r>
    </w:p>
    <w:p>
      <w:pPr>
        <w:ind w:left="419"/>
        <w:spacing w:before="17" w:line="219" w:lineRule="auto"/>
        <w:rPr>
          <w:rFonts w:ascii="SimSun" w:hAnsi="SimSun" w:eastAsia="SimSun" w:cs="SimSu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4"/>
        </w:rPr>
        <w:t>/T    12604.6    </w:t>
      </w:r>
      <w:r>
        <w:rPr>
          <w:rFonts w:ascii="SimSun" w:hAnsi="SimSun" w:eastAsia="SimSun" w:cs="SimSun"/>
          <w:sz w:val="20"/>
          <w:szCs w:val="20"/>
          <w:spacing w:val="4"/>
        </w:rPr>
        <w:t>无损</w:t>
      </w:r>
      <w:r>
        <w:rPr>
          <w:rFonts w:ascii="SimSun" w:hAnsi="SimSun" w:eastAsia="SimSun" w:cs="SimSun"/>
          <w:sz w:val="20"/>
          <w:szCs w:val="20"/>
          <w:spacing w:val="3"/>
        </w:rPr>
        <w:t>检测</w:t>
      </w:r>
      <w:r>
        <w:rPr>
          <w:rFonts w:ascii="SimSun" w:hAnsi="SimSun" w:eastAsia="SimSun" w:cs="SimSun"/>
          <w:sz w:val="20"/>
          <w:szCs w:val="20"/>
          <w:spacing w:val="11"/>
        </w:rPr>
        <w:t xml:space="preserve">  </w:t>
      </w:r>
      <w:r>
        <w:rPr>
          <w:rFonts w:ascii="SimSun" w:hAnsi="SimSun" w:eastAsia="SimSun" w:cs="SimSun"/>
          <w:sz w:val="20"/>
          <w:szCs w:val="20"/>
          <w:spacing w:val="3"/>
        </w:rPr>
        <w:t>术语  涡流检测</w:t>
      </w:r>
    </w:p>
    <w:p>
      <w:pPr>
        <w:spacing w:line="314" w:lineRule="auto"/>
        <w:rPr>
          <w:rFonts w:ascii="Arial"/>
          <w:sz w:val="21"/>
        </w:rPr>
      </w:pPr>
      <w:r/>
    </w:p>
    <w:p>
      <w:pPr>
        <w:pStyle w:val="BodyText"/>
        <w:spacing w:before="62" w:line="259" w:lineRule="exact"/>
        <w:outlineLvl w:val="0"/>
        <w:rPr>
          <w:sz w:val="19"/>
          <w:szCs w:val="19"/>
        </w:rPr>
      </w:pPr>
      <w:bookmarkStart w:name="bookmark4" w:id="4"/>
      <w:bookmarkEnd w:id="4"/>
      <w:r>
        <w:rPr>
          <w:rFonts w:ascii="Arial" w:hAnsi="Arial" w:eastAsia="Arial" w:cs="Arial"/>
          <w:sz w:val="19"/>
          <w:szCs w:val="19"/>
          <w:spacing w:val="15"/>
          <w:position w:val="1"/>
        </w:rPr>
        <w:t>3</w:t>
      </w:r>
      <w:r>
        <w:rPr>
          <w:rFonts w:ascii="Arial" w:hAnsi="Arial" w:eastAsia="Arial" w:cs="Arial"/>
          <w:sz w:val="19"/>
          <w:szCs w:val="19"/>
          <w:position w:val="1"/>
        </w:rPr>
        <w:t xml:space="preserve">    </w:t>
      </w:r>
      <w:r>
        <w:rPr>
          <w:sz w:val="19"/>
          <w:szCs w:val="19"/>
          <w:spacing w:val="15"/>
          <w:position w:val="1"/>
        </w:rPr>
        <w:t>术语和定义</w:t>
      </w:r>
    </w:p>
    <w:p>
      <w:pPr>
        <w:spacing w:line="367" w:lineRule="auto"/>
        <w:rPr>
          <w:rFonts w:ascii="Arial"/>
          <w:sz w:val="21"/>
        </w:rPr>
      </w:pPr>
      <w:r/>
    </w:p>
    <w:p>
      <w:pPr>
        <w:ind w:left="419"/>
        <w:spacing w:before="65" w:line="219" w:lineRule="auto"/>
        <w:rPr>
          <w:rFonts w:ascii="SimSun" w:hAnsi="SimSun" w:eastAsia="SimSun" w:cs="SimSu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5"/>
        </w:rPr>
        <w:t>/T    12604.6 </w:t>
      </w:r>
      <w:r>
        <w:rPr>
          <w:rFonts w:ascii="SimSun" w:hAnsi="SimSun" w:eastAsia="SimSun" w:cs="SimSun"/>
          <w:sz w:val="20"/>
          <w:szCs w:val="20"/>
          <w:spacing w:val="5"/>
        </w:rPr>
        <w:t>界定的以及下列</w:t>
      </w:r>
      <w:r>
        <w:rPr>
          <w:rFonts w:ascii="SimSun" w:hAnsi="SimSun" w:eastAsia="SimSun" w:cs="SimSun"/>
          <w:sz w:val="20"/>
          <w:szCs w:val="20"/>
          <w:spacing w:val="4"/>
        </w:rPr>
        <w:t>术语和定义适用于本文件。</w:t>
      </w:r>
    </w:p>
    <w:p>
      <w:pPr>
        <w:spacing w:before="76" w:line="259" w:lineRule="exact"/>
        <w:rPr>
          <w:rFonts w:ascii="Arial" w:hAnsi="Arial" w:eastAsia="Arial" w:cs="Arial"/>
          <w:sz w:val="19"/>
          <w:szCs w:val="19"/>
        </w:rPr>
      </w:pPr>
      <w:r>
        <w:rPr>
          <w:rFonts w:ascii="Arial" w:hAnsi="Arial" w:eastAsia="Arial" w:cs="Arial"/>
          <w:sz w:val="19"/>
          <w:szCs w:val="19"/>
          <w:spacing w:val="-2"/>
          <w:position w:val="1"/>
        </w:rPr>
        <w:t>3.1</w:t>
      </w:r>
    </w:p>
    <w:p>
      <w:pPr>
        <w:pStyle w:val="BodyText"/>
        <w:ind w:left="419"/>
        <w:spacing w:before="109" w:line="222" w:lineRule="auto"/>
        <w:rPr>
          <w:rFonts w:ascii="Times New Roman" w:hAnsi="Times New Roman" w:eastAsia="Times New Roman" w:cs="Times New Roman"/>
          <w:sz w:val="19"/>
          <w:szCs w:val="19"/>
        </w:rPr>
      </w:pPr>
      <w:r>
        <w:rPr>
          <w:sz w:val="19"/>
          <w:szCs w:val="19"/>
          <w:spacing w:val="13"/>
        </w:rPr>
        <w:t>激励单元</w:t>
      </w:r>
      <w:r>
        <w:rPr>
          <w:sz w:val="19"/>
          <w:szCs w:val="19"/>
          <w:spacing w:val="1"/>
        </w:rPr>
        <w:t xml:space="preserve">  </w:t>
      </w:r>
      <w:r>
        <w:rPr>
          <w:rFonts w:ascii="Times New Roman" w:hAnsi="Times New Roman" w:eastAsia="Times New Roman" w:cs="Times New Roman"/>
          <w:sz w:val="19"/>
          <w:szCs w:val="19"/>
        </w:rPr>
        <w:t>excitation      element</w:t>
      </w:r>
    </w:p>
    <w:p>
      <w:pPr>
        <w:ind w:left="419"/>
        <w:spacing w:before="102" w:line="219" w:lineRule="auto"/>
        <w:rPr>
          <w:rFonts w:ascii="SimSun" w:hAnsi="SimSun" w:eastAsia="SimSun" w:cs="SimSun"/>
          <w:sz w:val="19"/>
          <w:szCs w:val="19"/>
        </w:rPr>
      </w:pPr>
      <w:r>
        <w:rPr>
          <w:rFonts w:ascii="SimSun" w:hAnsi="SimSun" w:eastAsia="SimSun" w:cs="SimSun"/>
          <w:sz w:val="19"/>
          <w:szCs w:val="19"/>
          <w:spacing w:val="15"/>
        </w:rPr>
        <w:t>产生交变电磁场的装置。</w:t>
      </w:r>
    </w:p>
    <w:p>
      <w:pPr>
        <w:pStyle w:val="BodyText"/>
        <w:ind w:left="419"/>
        <w:spacing w:before="103" w:line="222" w:lineRule="auto"/>
        <w:rPr>
          <w:rFonts w:ascii="SimSun" w:hAnsi="SimSun" w:eastAsia="SimSun" w:cs="SimSun"/>
          <w:sz w:val="19"/>
          <w:szCs w:val="19"/>
        </w:rPr>
      </w:pPr>
      <w:r>
        <w:rPr>
          <w:sz w:val="19"/>
          <w:szCs w:val="19"/>
          <w:spacing w:val="-15"/>
        </w:rPr>
        <w:t>注：</w:t>
      </w:r>
      <w:r>
        <w:rPr>
          <w:rFonts w:ascii="SimSun" w:hAnsi="SimSun" w:eastAsia="SimSun" w:cs="SimSun"/>
          <w:sz w:val="19"/>
          <w:szCs w:val="19"/>
          <w:spacing w:val="-15"/>
        </w:rPr>
        <w:t>包括线圈和磁轭。</w:t>
      </w:r>
    </w:p>
    <w:p>
      <w:pPr>
        <w:spacing w:before="96" w:line="232" w:lineRule="exact"/>
        <w:rPr>
          <w:rFonts w:ascii="Arial" w:hAnsi="Arial" w:eastAsia="Arial" w:cs="Arial"/>
          <w:sz w:val="17"/>
          <w:szCs w:val="17"/>
        </w:rPr>
      </w:pPr>
      <w:r>
        <w:rPr>
          <w:rFonts w:ascii="Arial" w:hAnsi="Arial" w:eastAsia="Arial" w:cs="Arial"/>
          <w:sz w:val="17"/>
          <w:szCs w:val="17"/>
          <w:spacing w:val="-2"/>
          <w:position w:val="1"/>
        </w:rPr>
        <w:t>3.2</w:t>
      </w:r>
    </w:p>
    <w:p>
      <w:pPr>
        <w:pStyle w:val="BodyText"/>
        <w:ind w:left="419"/>
        <w:spacing w:before="72" w:line="212" w:lineRule="auto"/>
        <w:rPr>
          <w:rFonts w:ascii="Times New Roman" w:hAnsi="Times New Roman" w:eastAsia="Times New Roman" w:cs="Times New Roman"/>
          <w:sz w:val="20"/>
          <w:szCs w:val="20"/>
        </w:rPr>
      </w:pPr>
      <w:r>
        <w:rPr>
          <w:sz w:val="20"/>
          <w:szCs w:val="20"/>
          <w:spacing w:val="-1"/>
        </w:rPr>
        <w:t>测磁单元</w:t>
      </w:r>
      <w:r>
        <w:rPr>
          <w:sz w:val="20"/>
          <w:szCs w:val="20"/>
          <w:spacing w:val="36"/>
        </w:rPr>
        <w:t xml:space="preserve">  </w:t>
      </w:r>
      <w:r>
        <w:rPr>
          <w:rFonts w:ascii="Times New Roman" w:hAnsi="Times New Roman" w:eastAsia="Times New Roman" w:cs="Times New Roman"/>
          <w:sz w:val="20"/>
          <w:szCs w:val="20"/>
          <w:spacing w:val="-1"/>
        </w:rPr>
        <w:t>magnetic</w:t>
      </w:r>
      <w:r>
        <w:rPr>
          <w:rFonts w:ascii="Times New Roman" w:hAnsi="Times New Roman" w:eastAsia="Times New Roman" w:cs="Times New Roman"/>
          <w:sz w:val="20"/>
          <w:szCs w:val="20"/>
          <w:spacing w:val="24"/>
        </w:rPr>
        <w:t xml:space="preserve">  </w:t>
      </w:r>
      <w:r>
        <w:rPr>
          <w:rFonts w:ascii="Times New Roman" w:hAnsi="Times New Roman" w:eastAsia="Times New Roman" w:cs="Times New Roman"/>
          <w:sz w:val="20"/>
          <w:szCs w:val="20"/>
          <w:spacing w:val="-1"/>
        </w:rPr>
        <w:t>measurement   element</w:t>
      </w:r>
    </w:p>
    <w:p>
      <w:pPr>
        <w:ind w:left="419"/>
        <w:spacing w:before="104" w:line="220" w:lineRule="auto"/>
        <w:rPr>
          <w:rFonts w:ascii="SimSun" w:hAnsi="SimSun" w:eastAsia="SimSun" w:cs="SimSun"/>
          <w:sz w:val="20"/>
          <w:szCs w:val="20"/>
        </w:rPr>
      </w:pPr>
      <w:r>
        <w:rPr>
          <w:rFonts w:ascii="SimSun" w:hAnsi="SimSun" w:eastAsia="SimSun" w:cs="SimSun"/>
          <w:sz w:val="20"/>
          <w:szCs w:val="20"/>
          <w:spacing w:val="6"/>
        </w:rPr>
        <w:t>测量磁场及其变化的装置。</w:t>
      </w:r>
    </w:p>
    <w:p>
      <w:pPr>
        <w:pStyle w:val="BodyText"/>
        <w:ind w:left="419"/>
        <w:spacing w:before="70" w:line="222" w:lineRule="auto"/>
        <w:rPr>
          <w:rFonts w:ascii="SimSun" w:hAnsi="SimSun" w:eastAsia="SimSun" w:cs="SimSun"/>
          <w:sz w:val="20"/>
          <w:szCs w:val="20"/>
        </w:rPr>
      </w:pPr>
      <w:r>
        <w:rPr>
          <w:sz w:val="20"/>
          <w:szCs w:val="20"/>
          <w:spacing w:val="-22"/>
        </w:rPr>
        <w:t>注：</w:t>
      </w:r>
      <w:r>
        <w:rPr>
          <w:rFonts w:ascii="SimSun" w:hAnsi="SimSun" w:eastAsia="SimSun" w:cs="SimSun"/>
          <w:sz w:val="20"/>
          <w:szCs w:val="20"/>
          <w:spacing w:val="-22"/>
        </w:rPr>
        <w:t>通常为磁敏传感器。</w:t>
      </w:r>
    </w:p>
    <w:p>
      <w:pPr>
        <w:spacing w:before="84" w:line="231" w:lineRule="exact"/>
        <w:rPr>
          <w:rFonts w:ascii="Arial" w:hAnsi="Arial" w:eastAsia="Arial" w:cs="Arial"/>
          <w:sz w:val="17"/>
          <w:szCs w:val="17"/>
        </w:rPr>
      </w:pPr>
      <w:r>
        <w:rPr>
          <w:rFonts w:ascii="Arial" w:hAnsi="Arial" w:eastAsia="Arial" w:cs="Arial"/>
          <w:sz w:val="17"/>
          <w:szCs w:val="17"/>
          <w:spacing w:val="-2"/>
          <w:position w:val="1"/>
        </w:rPr>
        <w:t>3.3</w:t>
      </w:r>
    </w:p>
    <w:p>
      <w:pPr>
        <w:pStyle w:val="BodyText"/>
        <w:ind w:left="419"/>
        <w:spacing w:before="83" w:line="212" w:lineRule="auto"/>
        <w:rPr>
          <w:rFonts w:ascii="Times New Roman" w:hAnsi="Times New Roman" w:eastAsia="Times New Roman" w:cs="Times New Roman"/>
          <w:sz w:val="19"/>
          <w:szCs w:val="19"/>
        </w:rPr>
      </w:pPr>
      <w:r>
        <w:rPr>
          <w:sz w:val="19"/>
          <w:szCs w:val="19"/>
          <w:spacing w:val="5"/>
        </w:rPr>
        <w:t>交流电磁场检测</w:t>
      </w:r>
      <w:r>
        <w:rPr>
          <w:sz w:val="19"/>
          <w:szCs w:val="19"/>
          <w:spacing w:val="5"/>
        </w:rPr>
        <w:t xml:space="preserve">  </w:t>
      </w:r>
      <w:r>
        <w:rPr>
          <w:rFonts w:ascii="Times New Roman" w:hAnsi="Times New Roman" w:eastAsia="Times New Roman" w:cs="Times New Roman"/>
          <w:sz w:val="19"/>
          <w:szCs w:val="19"/>
        </w:rPr>
        <w:t>alternating</w:t>
      </w:r>
      <w:r>
        <w:rPr>
          <w:rFonts w:ascii="Times New Roman" w:hAnsi="Times New Roman" w:eastAsia="Times New Roman" w:cs="Times New Roman"/>
          <w:sz w:val="19"/>
          <w:szCs w:val="19"/>
          <w:spacing w:val="5"/>
        </w:rPr>
        <w:t xml:space="preserve">     </w:t>
      </w:r>
      <w:r>
        <w:rPr>
          <w:rFonts w:ascii="Times New Roman" w:hAnsi="Times New Roman" w:eastAsia="Times New Roman" w:cs="Times New Roman"/>
          <w:sz w:val="19"/>
          <w:szCs w:val="19"/>
        </w:rPr>
        <w:t>current</w:t>
      </w:r>
      <w:r>
        <w:rPr>
          <w:rFonts w:ascii="Times New Roman" w:hAnsi="Times New Roman" w:eastAsia="Times New Roman" w:cs="Times New Roman"/>
          <w:sz w:val="19"/>
          <w:szCs w:val="19"/>
          <w:spacing w:val="5"/>
        </w:rPr>
        <w:t xml:space="preserve">    </w:t>
      </w:r>
      <w:r>
        <w:rPr>
          <w:rFonts w:ascii="Times New Roman" w:hAnsi="Times New Roman" w:eastAsia="Times New Roman" w:cs="Times New Roman"/>
          <w:sz w:val="19"/>
          <w:szCs w:val="19"/>
        </w:rPr>
        <w:t>field</w:t>
      </w:r>
      <w:r>
        <w:rPr>
          <w:rFonts w:ascii="Times New Roman" w:hAnsi="Times New Roman" w:eastAsia="Times New Roman" w:cs="Times New Roman"/>
          <w:sz w:val="19"/>
          <w:szCs w:val="19"/>
          <w:spacing w:val="5"/>
        </w:rPr>
        <w:t xml:space="preserve">    </w:t>
      </w:r>
      <w:r>
        <w:rPr>
          <w:rFonts w:ascii="Times New Roman" w:hAnsi="Times New Roman" w:eastAsia="Times New Roman" w:cs="Times New Roman"/>
          <w:sz w:val="19"/>
          <w:szCs w:val="19"/>
          <w:spacing w:val="4"/>
        </w:rPr>
        <w:t xml:space="preserve"> </w:t>
      </w:r>
      <w:r>
        <w:rPr>
          <w:rFonts w:ascii="Times New Roman" w:hAnsi="Times New Roman" w:eastAsia="Times New Roman" w:cs="Times New Roman"/>
          <w:sz w:val="19"/>
          <w:szCs w:val="19"/>
        </w:rPr>
        <w:t>measurement</w:t>
      </w:r>
      <w:r>
        <w:rPr>
          <w:rFonts w:ascii="Times New Roman" w:hAnsi="Times New Roman" w:eastAsia="Times New Roman" w:cs="Times New Roman"/>
          <w:sz w:val="19"/>
          <w:szCs w:val="19"/>
          <w:spacing w:val="4"/>
        </w:rPr>
        <w:t>;</w:t>
      </w:r>
      <w:r>
        <w:rPr>
          <w:rFonts w:ascii="Times New Roman" w:hAnsi="Times New Roman" w:eastAsia="Times New Roman" w:cs="Times New Roman"/>
          <w:sz w:val="19"/>
          <w:szCs w:val="19"/>
        </w:rPr>
        <w:t>ACFM</w:t>
      </w:r>
    </w:p>
    <w:p>
      <w:pPr>
        <w:ind w:right="3" w:firstLine="419"/>
        <w:spacing w:before="105" w:line="292" w:lineRule="auto"/>
        <w:rPr>
          <w:rFonts w:ascii="SimSun" w:hAnsi="SimSun" w:eastAsia="SimSun" w:cs="SimSun"/>
          <w:sz w:val="20"/>
          <w:szCs w:val="20"/>
        </w:rPr>
      </w:pPr>
      <w:r>
        <w:rPr>
          <w:rFonts w:ascii="SimSun" w:hAnsi="SimSun" w:eastAsia="SimSun" w:cs="SimSun"/>
          <w:sz w:val="20"/>
          <w:szCs w:val="20"/>
          <w:spacing w:val="7"/>
        </w:rPr>
        <w:t>激励单元(3.1)在被检构件局部感应出均匀的交变电流，缺欠部位导致感应电流产生扰动，进</w:t>
      </w:r>
      <w:r>
        <w:rPr>
          <w:rFonts w:ascii="SimSun" w:hAnsi="SimSun" w:eastAsia="SimSun" w:cs="SimSun"/>
          <w:sz w:val="20"/>
          <w:szCs w:val="20"/>
          <w:spacing w:val="6"/>
        </w:rPr>
        <w:t>而引</w:t>
      </w:r>
      <w:r>
        <w:rPr>
          <w:rFonts w:ascii="SimSun" w:hAnsi="SimSun" w:eastAsia="SimSun" w:cs="SimSun"/>
          <w:sz w:val="20"/>
          <w:szCs w:val="20"/>
        </w:rPr>
        <w:t xml:space="preserve"> </w:t>
      </w:r>
      <w:r>
        <w:rPr>
          <w:rFonts w:ascii="SimSun" w:hAnsi="SimSun" w:eastAsia="SimSun" w:cs="SimSun"/>
          <w:sz w:val="20"/>
          <w:szCs w:val="20"/>
          <w:spacing w:val="4"/>
        </w:rPr>
        <w:t>起表面磁场畸变，利用测磁单元(3.2)测量磁场畸变信号实现缺欠检测的方法。</w:t>
      </w:r>
    </w:p>
    <w:p>
      <w:pPr>
        <w:spacing w:line="231" w:lineRule="exact"/>
        <w:rPr>
          <w:rFonts w:ascii="Arial" w:hAnsi="Arial" w:eastAsia="Arial" w:cs="Arial"/>
          <w:sz w:val="17"/>
          <w:szCs w:val="17"/>
        </w:rPr>
      </w:pPr>
      <w:r>
        <w:rPr>
          <w:rFonts w:ascii="Arial" w:hAnsi="Arial" w:eastAsia="Arial" w:cs="Arial"/>
          <w:sz w:val="17"/>
          <w:szCs w:val="17"/>
          <w:spacing w:val="-2"/>
          <w:position w:val="1"/>
        </w:rPr>
        <w:t>3.4</w:t>
      </w:r>
    </w:p>
    <w:p>
      <w:pPr>
        <w:pStyle w:val="BodyText"/>
        <w:ind w:left="419"/>
        <w:spacing w:before="94" w:line="212" w:lineRule="auto"/>
        <w:rPr>
          <w:rFonts w:ascii="Times New Roman" w:hAnsi="Times New Roman" w:eastAsia="Times New Roman" w:cs="Times New Roman"/>
          <w:sz w:val="19"/>
          <w:szCs w:val="19"/>
        </w:rPr>
      </w:pPr>
      <w:r>
        <w:rPr>
          <w:sz w:val="19"/>
          <w:szCs w:val="19"/>
          <w:spacing w:val="14"/>
        </w:rPr>
        <w:t>交流电磁场检测探头</w:t>
      </w:r>
      <w:r>
        <w:rPr>
          <w:sz w:val="19"/>
          <w:szCs w:val="19"/>
          <w:spacing w:val="14"/>
        </w:rPr>
        <w:t xml:space="preserve">  </w:t>
      </w:r>
      <w:r>
        <w:rPr>
          <w:rFonts w:ascii="Times New Roman" w:hAnsi="Times New Roman" w:eastAsia="Times New Roman" w:cs="Times New Roman"/>
          <w:sz w:val="19"/>
          <w:szCs w:val="19"/>
        </w:rPr>
        <w:t>ACFM</w:t>
      </w:r>
      <w:r>
        <w:rPr>
          <w:rFonts w:ascii="Times New Roman" w:hAnsi="Times New Roman" w:eastAsia="Times New Roman" w:cs="Times New Roman"/>
          <w:sz w:val="19"/>
          <w:szCs w:val="19"/>
          <w:spacing w:val="1"/>
        </w:rPr>
        <w:t xml:space="preserve">   </w:t>
      </w:r>
      <w:r>
        <w:rPr>
          <w:rFonts w:ascii="Times New Roman" w:hAnsi="Times New Roman" w:eastAsia="Times New Roman" w:cs="Times New Roman"/>
          <w:sz w:val="19"/>
          <w:szCs w:val="19"/>
        </w:rPr>
        <w:t>probe</w:t>
      </w:r>
    </w:p>
    <w:p>
      <w:pPr>
        <w:pStyle w:val="BodyText"/>
        <w:ind w:left="419"/>
        <w:spacing w:before="92" w:line="212" w:lineRule="auto"/>
        <w:rPr>
          <w:rFonts w:ascii="Times New Roman" w:hAnsi="Times New Roman" w:eastAsia="Times New Roman" w:cs="Times New Roman"/>
          <w:sz w:val="19"/>
          <w:szCs w:val="19"/>
        </w:rPr>
      </w:pPr>
      <w:r>
        <w:rPr>
          <w:sz w:val="19"/>
          <w:szCs w:val="19"/>
          <w:spacing w:val="-3"/>
        </w:rPr>
        <w:t>探</w:t>
      </w:r>
      <w:r>
        <w:rPr>
          <w:sz w:val="19"/>
          <w:szCs w:val="19"/>
          <w:spacing w:val="-36"/>
        </w:rPr>
        <w:t xml:space="preserve"> </w:t>
      </w:r>
      <w:r>
        <w:rPr>
          <w:sz w:val="19"/>
          <w:szCs w:val="19"/>
          <w:spacing w:val="-3"/>
        </w:rPr>
        <w:t>头</w:t>
      </w:r>
      <w:r>
        <w:rPr>
          <w:sz w:val="19"/>
          <w:szCs w:val="19"/>
          <w:spacing w:val="10"/>
        </w:rPr>
        <w:t xml:space="preserve">  </w:t>
      </w:r>
      <w:r>
        <w:rPr>
          <w:rFonts w:ascii="Times New Roman" w:hAnsi="Times New Roman" w:eastAsia="Times New Roman" w:cs="Times New Roman"/>
          <w:sz w:val="19"/>
          <w:szCs w:val="19"/>
          <w:spacing w:val="-3"/>
        </w:rPr>
        <w:t>probe</w:t>
      </w:r>
    </w:p>
    <w:p>
      <w:pPr>
        <w:ind w:right="22" w:firstLine="419"/>
        <w:spacing w:before="103" w:line="279" w:lineRule="auto"/>
        <w:rPr>
          <w:rFonts w:ascii="SimSun" w:hAnsi="SimSun" w:eastAsia="SimSun" w:cs="SimSun"/>
          <w:sz w:val="20"/>
          <w:szCs w:val="20"/>
        </w:rPr>
      </w:pPr>
      <w:r>
        <w:rPr>
          <w:rFonts w:ascii="SimSun" w:hAnsi="SimSun" w:eastAsia="SimSun" w:cs="SimSun"/>
          <w:sz w:val="20"/>
          <w:szCs w:val="20"/>
          <w:spacing w:val="8"/>
        </w:rPr>
        <w:t>能在金属结构感应出均匀的电流场，并能测量磁场变化，包含激励单元(3.1)和测磁单元(3.2)的</w:t>
      </w:r>
      <w:r>
        <w:rPr>
          <w:rFonts w:ascii="SimSun" w:hAnsi="SimSun" w:eastAsia="SimSun" w:cs="SimSun"/>
          <w:sz w:val="20"/>
          <w:szCs w:val="20"/>
          <w:spacing w:val="18"/>
        </w:rPr>
        <w:t xml:space="preserve"> </w:t>
      </w:r>
      <w:r>
        <w:rPr>
          <w:rFonts w:ascii="SimSun" w:hAnsi="SimSun" w:eastAsia="SimSun" w:cs="SimSun"/>
          <w:sz w:val="20"/>
          <w:szCs w:val="20"/>
          <w:spacing w:val="6"/>
        </w:rPr>
        <w:t>探头。</w:t>
      </w:r>
    </w:p>
    <w:p>
      <w:pPr>
        <w:spacing w:before="29" w:line="232" w:lineRule="exact"/>
        <w:rPr>
          <w:rFonts w:ascii="Arial" w:hAnsi="Arial" w:eastAsia="Arial" w:cs="Arial"/>
          <w:sz w:val="17"/>
          <w:szCs w:val="17"/>
        </w:rPr>
      </w:pPr>
      <w:r>
        <w:rPr>
          <w:rFonts w:ascii="Arial" w:hAnsi="Arial" w:eastAsia="Arial" w:cs="Arial"/>
          <w:sz w:val="17"/>
          <w:szCs w:val="17"/>
          <w:spacing w:val="-2"/>
          <w:position w:val="1"/>
        </w:rPr>
        <w:t>3.5</w:t>
      </w:r>
    </w:p>
    <w:p>
      <w:pPr>
        <w:pStyle w:val="BodyText"/>
        <w:ind w:left="419"/>
        <w:spacing w:before="83" w:line="21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1"/>
        </w:rPr>
        <w:t>Bx </w:t>
      </w:r>
      <w:r>
        <w:rPr>
          <w:sz w:val="19"/>
          <w:szCs w:val="19"/>
          <w:spacing w:val="-1"/>
        </w:rPr>
        <w:t>信</w:t>
      </w:r>
      <w:r>
        <w:rPr>
          <w:sz w:val="19"/>
          <w:szCs w:val="19"/>
          <w:spacing w:val="-25"/>
        </w:rPr>
        <w:t xml:space="preserve"> </w:t>
      </w:r>
      <w:r>
        <w:rPr>
          <w:sz w:val="19"/>
          <w:szCs w:val="19"/>
          <w:spacing w:val="-1"/>
        </w:rPr>
        <w:t>号</w:t>
      </w:r>
      <w:r>
        <w:rPr>
          <w:sz w:val="19"/>
          <w:szCs w:val="19"/>
          <w:spacing w:val="-1"/>
        </w:rPr>
        <w:t xml:space="preserve">  </w:t>
      </w:r>
      <w:r>
        <w:rPr>
          <w:rFonts w:ascii="Times New Roman" w:hAnsi="Times New Roman" w:eastAsia="Times New Roman" w:cs="Times New Roman"/>
          <w:sz w:val="19"/>
          <w:szCs w:val="19"/>
          <w:spacing w:val="-1"/>
        </w:rPr>
        <w:t>B x</w:t>
      </w:r>
      <w:r>
        <w:rPr>
          <w:rFonts w:ascii="Times New Roman" w:hAnsi="Times New Roman" w:eastAsia="Times New Roman" w:cs="Times New Roman"/>
          <w:sz w:val="19"/>
          <w:szCs w:val="19"/>
          <w:spacing w:val="10"/>
        </w:rPr>
        <w:t xml:space="preserve"> </w:t>
      </w:r>
      <w:r>
        <w:rPr>
          <w:rFonts w:ascii="Times New Roman" w:hAnsi="Times New Roman" w:eastAsia="Times New Roman" w:cs="Times New Roman"/>
          <w:sz w:val="19"/>
          <w:szCs w:val="19"/>
          <w:spacing w:val="-1"/>
        </w:rPr>
        <w:t>signal</w:t>
      </w:r>
    </w:p>
    <w:p>
      <w:pPr>
        <w:ind w:left="419"/>
        <w:spacing w:before="94" w:line="219" w:lineRule="auto"/>
        <w:rPr>
          <w:rFonts w:ascii="SimSun" w:hAnsi="SimSun" w:eastAsia="SimSun" w:cs="SimSun"/>
          <w:sz w:val="20"/>
          <w:szCs w:val="20"/>
        </w:rPr>
      </w:pPr>
      <w:r>
        <w:rPr>
          <w:rFonts w:ascii="SimSun" w:hAnsi="SimSun" w:eastAsia="SimSun" w:cs="SimSun"/>
          <w:sz w:val="20"/>
          <w:szCs w:val="20"/>
          <w:spacing w:val="6"/>
        </w:rPr>
        <w:t>平行于探头(3.4)扫查方向，由探头测量得到的磁感应强度</w:t>
      </w:r>
      <w:r>
        <w:rPr>
          <w:rFonts w:ascii="Times New Roman" w:hAnsi="Times New Roman" w:eastAsia="Times New Roman" w:cs="Times New Roman"/>
          <w:sz w:val="20"/>
          <w:szCs w:val="20"/>
          <w:spacing w:val="6"/>
        </w:rPr>
        <w:t>X</w:t>
      </w:r>
      <w:r>
        <w:rPr>
          <w:rFonts w:ascii="Times New Roman" w:hAnsi="Times New Roman" w:eastAsia="Times New Roman" w:cs="Times New Roman"/>
          <w:sz w:val="20"/>
          <w:szCs w:val="20"/>
          <w:spacing w:val="37"/>
          <w:w w:val="101"/>
        </w:rPr>
        <w:t xml:space="preserve"> </w:t>
      </w:r>
      <w:r>
        <w:rPr>
          <w:rFonts w:ascii="SimSun" w:hAnsi="SimSun" w:eastAsia="SimSun" w:cs="SimSun"/>
          <w:sz w:val="20"/>
          <w:szCs w:val="20"/>
          <w:spacing w:val="6"/>
        </w:rPr>
        <w:t>方向分</w:t>
      </w:r>
      <w:r>
        <w:rPr>
          <w:rFonts w:ascii="SimSun" w:hAnsi="SimSun" w:eastAsia="SimSun" w:cs="SimSun"/>
          <w:sz w:val="20"/>
          <w:szCs w:val="20"/>
          <w:spacing w:val="5"/>
        </w:rPr>
        <w:t>量的信号。</w:t>
      </w:r>
    </w:p>
    <w:p>
      <w:pPr>
        <w:pStyle w:val="BodyText"/>
        <w:ind w:left="419"/>
        <w:spacing w:before="81" w:line="222" w:lineRule="auto"/>
        <w:rPr>
          <w:rFonts w:ascii="SimSun" w:hAnsi="SimSun" w:eastAsia="SimSun" w:cs="SimSun"/>
          <w:sz w:val="20"/>
          <w:szCs w:val="20"/>
        </w:rPr>
      </w:pPr>
      <w:r>
        <w:rPr>
          <w:sz w:val="20"/>
          <w:szCs w:val="20"/>
          <w:spacing w:val="-17"/>
        </w:rPr>
        <w:t>注：</w:t>
      </w:r>
      <w:r>
        <w:rPr>
          <w:rFonts w:ascii="SimSun" w:hAnsi="SimSun" w:eastAsia="SimSun" w:cs="SimSun"/>
          <w:sz w:val="20"/>
          <w:szCs w:val="20"/>
          <w:spacing w:val="-17"/>
        </w:rPr>
        <w:t>见图1。</w:t>
      </w:r>
    </w:p>
    <w:p>
      <w:pPr>
        <w:spacing w:line="222" w:lineRule="auto"/>
        <w:sectPr>
          <w:footerReference w:type="default" r:id="rId6"/>
          <w:pgSz w:w="11910" w:h="16840"/>
          <w:pgMar w:top="1427" w:right="1282" w:bottom="1279" w:left="1390" w:header="0" w:footer="1161" w:gutter="0"/>
        </w:sectPr>
        <w:rPr>
          <w:rFonts w:ascii="SimSun" w:hAnsi="SimSun" w:eastAsia="SimSun" w:cs="SimSun"/>
          <w:sz w:val="20"/>
          <w:szCs w:val="20"/>
        </w:rPr>
      </w:pPr>
    </w:p>
    <w:p>
      <w:pPr>
        <w:spacing w:before="27" w:line="189" w:lineRule="auto"/>
        <w:rPr>
          <w:rFonts w:ascii="Times New Roman" w:hAnsi="Times New Roman" w:eastAsia="Times New Roman" w:cs="Times New Roman"/>
          <w:sz w:val="20"/>
          <w:szCs w:val="20"/>
        </w:rPr>
      </w:pPr>
      <w:r>
        <w:rPr>
          <w:rFonts w:ascii="Times New Roman" w:hAnsi="Times New Roman" w:eastAsia="Times New Roman" w:cs="Times New Roman"/>
          <w:sz w:val="20"/>
          <w:szCs w:val="20"/>
          <w:b/>
          <w:bCs/>
          <w:spacing w:val="-1"/>
        </w:rPr>
        <w:t>GB/T</w:t>
      </w:r>
      <w:r>
        <w:rPr>
          <w:rFonts w:ascii="Times New Roman" w:hAnsi="Times New Roman" w:eastAsia="Times New Roman" w:cs="Times New Roman"/>
          <w:sz w:val="20"/>
          <w:szCs w:val="20"/>
          <w:b/>
          <w:bCs/>
          <w:spacing w:val="14"/>
        </w:rPr>
        <w:t xml:space="preserve">   </w:t>
      </w:r>
      <w:r>
        <w:rPr>
          <w:rFonts w:ascii="Times New Roman" w:hAnsi="Times New Roman" w:eastAsia="Times New Roman" w:cs="Times New Roman"/>
          <w:sz w:val="20"/>
          <w:szCs w:val="20"/>
          <w:b/>
          <w:bCs/>
          <w:spacing w:val="-1"/>
        </w:rPr>
        <w:t>46978—2026</w:t>
      </w:r>
    </w:p>
    <w:p>
      <w:pPr>
        <w:spacing w:line="280" w:lineRule="auto"/>
        <w:rPr>
          <w:rFonts w:ascii="Arial"/>
          <w:sz w:val="21"/>
        </w:rPr>
      </w:pPr>
      <w:r/>
    </w:p>
    <w:p>
      <w:pPr>
        <w:spacing w:before="49" w:line="232" w:lineRule="exact"/>
        <w:rPr>
          <w:rFonts w:ascii="Arial" w:hAnsi="Arial" w:eastAsia="Arial" w:cs="Arial"/>
          <w:sz w:val="17"/>
          <w:szCs w:val="17"/>
        </w:rPr>
      </w:pPr>
      <w:r>
        <w:rPr>
          <w:rFonts w:ascii="Arial" w:hAnsi="Arial" w:eastAsia="Arial" w:cs="Arial"/>
          <w:sz w:val="17"/>
          <w:szCs w:val="17"/>
          <w:spacing w:val="-2"/>
          <w:position w:val="1"/>
        </w:rPr>
        <w:t>3.6</w:t>
      </w:r>
    </w:p>
    <w:p>
      <w:pPr>
        <w:pStyle w:val="BodyText"/>
        <w:ind w:left="430"/>
        <w:spacing w:before="62" w:line="21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spacing w:val="-3"/>
        </w:rPr>
        <w:t>Bz</w:t>
      </w:r>
      <w:r>
        <w:rPr>
          <w:rFonts w:ascii="Times New Roman" w:hAnsi="Times New Roman" w:eastAsia="Times New Roman" w:cs="Times New Roman"/>
          <w:sz w:val="19"/>
          <w:szCs w:val="19"/>
          <w:spacing w:val="30"/>
          <w:w w:val="101"/>
        </w:rPr>
        <w:t xml:space="preserve"> </w:t>
      </w:r>
      <w:r>
        <w:rPr>
          <w:sz w:val="19"/>
          <w:szCs w:val="19"/>
          <w:spacing w:val="-3"/>
        </w:rPr>
        <w:t>信</w:t>
      </w:r>
      <w:r>
        <w:rPr>
          <w:sz w:val="19"/>
          <w:szCs w:val="19"/>
          <w:spacing w:val="-26"/>
        </w:rPr>
        <w:t xml:space="preserve"> </w:t>
      </w:r>
      <w:r>
        <w:rPr>
          <w:sz w:val="19"/>
          <w:szCs w:val="19"/>
          <w:spacing w:val="-3"/>
        </w:rPr>
        <w:t>号</w:t>
      </w:r>
      <w:r>
        <w:rPr>
          <w:sz w:val="19"/>
          <w:szCs w:val="19"/>
          <w:spacing w:val="9"/>
        </w:rPr>
        <w:t xml:space="preserve">  </w:t>
      </w:r>
      <w:r>
        <w:rPr>
          <w:rFonts w:ascii="Times New Roman" w:hAnsi="Times New Roman" w:eastAsia="Times New Roman" w:cs="Times New Roman"/>
          <w:sz w:val="19"/>
          <w:szCs w:val="19"/>
          <w:b/>
          <w:bCs/>
          <w:spacing w:val="-3"/>
        </w:rPr>
        <w:t>Bz  signal</w:t>
      </w:r>
    </w:p>
    <w:p>
      <w:pPr>
        <w:pStyle w:val="BodyText"/>
        <w:ind w:left="430" w:right="725"/>
        <w:spacing w:before="123" w:line="289" w:lineRule="auto"/>
        <w:rPr>
          <w:rFonts w:ascii="SimSun" w:hAnsi="SimSun" w:eastAsia="SimSun" w:cs="SimSun"/>
          <w:sz w:val="20"/>
          <w:szCs w:val="20"/>
        </w:rPr>
      </w:pPr>
      <w:r>
        <w:rPr>
          <w:rFonts w:ascii="SimSun" w:hAnsi="SimSun" w:eastAsia="SimSun" w:cs="SimSun"/>
          <w:sz w:val="20"/>
          <w:szCs w:val="20"/>
          <w:spacing w:val="4"/>
        </w:rPr>
        <w:t>沿探头扫查方向，垂直于扫查面，由探头(3.4)测量得到的磁感</w:t>
      </w:r>
      <w:r>
        <w:rPr>
          <w:rFonts w:ascii="SimSun" w:hAnsi="SimSun" w:eastAsia="SimSun" w:cs="SimSun"/>
          <w:sz w:val="20"/>
          <w:szCs w:val="20"/>
          <w:spacing w:val="3"/>
        </w:rPr>
        <w:t>应强度</w:t>
      </w:r>
      <w:r>
        <w:rPr>
          <w:rFonts w:ascii="Times New Roman" w:hAnsi="Times New Roman" w:eastAsia="Times New Roman" w:cs="Times New Roman"/>
          <w:sz w:val="20"/>
          <w:szCs w:val="20"/>
          <w:spacing w:val="3"/>
        </w:rPr>
        <w:t>Z</w:t>
      </w:r>
      <w:r>
        <w:rPr>
          <w:rFonts w:ascii="Times New Roman" w:hAnsi="Times New Roman" w:eastAsia="Times New Roman" w:cs="Times New Roman"/>
          <w:sz w:val="20"/>
          <w:szCs w:val="20"/>
          <w:spacing w:val="40"/>
          <w:w w:val="101"/>
        </w:rPr>
        <w:t xml:space="preserve"> </w:t>
      </w:r>
      <w:r>
        <w:rPr>
          <w:rFonts w:ascii="SimSun" w:hAnsi="SimSun" w:eastAsia="SimSun" w:cs="SimSun"/>
          <w:sz w:val="20"/>
          <w:szCs w:val="20"/>
          <w:spacing w:val="3"/>
        </w:rPr>
        <w:t>方向分量的信号。</w:t>
      </w:r>
      <w:r>
        <w:rPr>
          <w:rFonts w:ascii="SimSun" w:hAnsi="SimSun" w:eastAsia="SimSun" w:cs="SimSun"/>
          <w:sz w:val="20"/>
          <w:szCs w:val="20"/>
        </w:rPr>
        <w:t xml:space="preserve"> </w:t>
      </w:r>
      <w:r>
        <w:rPr>
          <w:sz w:val="20"/>
          <w:szCs w:val="20"/>
          <w:spacing w:val="-17"/>
        </w:rPr>
        <w:t>注：</w:t>
      </w:r>
      <w:r>
        <w:rPr>
          <w:rFonts w:ascii="SimSun" w:hAnsi="SimSun" w:eastAsia="SimSun" w:cs="SimSun"/>
          <w:sz w:val="20"/>
          <w:szCs w:val="20"/>
          <w:spacing w:val="-17"/>
        </w:rPr>
        <w:t>见图1。</w:t>
      </w:r>
    </w:p>
    <w:p>
      <w:pPr>
        <w:spacing w:line="244" w:lineRule="auto"/>
        <w:rPr>
          <w:rFonts w:ascii="Arial"/>
          <w:sz w:val="21"/>
        </w:rPr>
      </w:pPr>
      <w:r>
        <w:drawing>
          <wp:anchor distT="0" distB="0" distL="0" distR="0" simplePos="0" relativeHeight="251674624" behindDoc="0" locked="0" layoutInCell="1" allowOverlap="1">
            <wp:simplePos x="0" y="0"/>
            <wp:positionH relativeFrom="column">
              <wp:posOffset>1149402</wp:posOffset>
            </wp:positionH>
            <wp:positionV relativeFrom="paragraph">
              <wp:posOffset>86586</wp:posOffset>
            </wp:positionV>
            <wp:extent cx="3524212" cy="2495518"/>
            <wp:effectExtent l="0" t="0" r="0" b="0"/>
            <wp:wrapNone/>
            <wp:docPr id="8" name="IM 8"/>
            <wp:cNvGraphicFramePr/>
            <a:graphic>
              <a:graphicData uri="http://schemas.openxmlformats.org/drawingml/2006/picture">
                <pic:pic>
                  <pic:nvPicPr>
                    <pic:cNvPr id="8" name="IM 8"/>
                    <pic:cNvPicPr/>
                  </pic:nvPicPr>
                  <pic:blipFill>
                    <a:blip r:embed="rId8"/>
                    <a:stretch>
                      <a:fillRect/>
                    </a:stretch>
                  </pic:blipFill>
                  <pic:spPr>
                    <a:xfrm rot="0">
                      <a:off x="0" y="0"/>
                      <a:ext cx="3524212" cy="2495518"/>
                    </a:xfrm>
                    <a:prstGeom prst="rect">
                      <a:avLst/>
                    </a:prstGeom>
                  </pic:spPr>
                </pic:pic>
              </a:graphicData>
            </a:graphic>
          </wp:anchor>
        </w:drawing>
      </w: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left="7380"/>
        <w:spacing w:before="37" w:line="185"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Y</w:t>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ind w:left="370"/>
        <w:spacing w:before="56" w:line="219" w:lineRule="auto"/>
        <w:rPr>
          <w:rFonts w:ascii="SimSun" w:hAnsi="SimSun" w:eastAsia="SimSun" w:cs="SimSun"/>
          <w:sz w:val="17"/>
          <w:szCs w:val="17"/>
        </w:rPr>
      </w:pPr>
      <w:r>
        <w:rPr>
          <w:rFonts w:ascii="SimSun" w:hAnsi="SimSun" w:eastAsia="SimSun" w:cs="SimSun"/>
          <w:sz w:val="17"/>
          <w:szCs w:val="17"/>
          <w:spacing w:val="6"/>
        </w:rPr>
        <w:t>标引序号说明：</w:t>
      </w:r>
    </w:p>
    <w:p>
      <w:pPr>
        <w:ind w:left="370" w:right="7175"/>
        <w:spacing w:before="87" w:line="272" w:lineRule="auto"/>
        <w:rPr>
          <w:rFonts w:ascii="SimSun" w:hAnsi="SimSun" w:eastAsia="SimSun" w:cs="SimSun"/>
          <w:sz w:val="16"/>
          <w:szCs w:val="16"/>
        </w:rPr>
      </w:pPr>
      <w:r>
        <w:rPr>
          <w:rFonts w:ascii="SimSun" w:hAnsi="SimSun" w:eastAsia="SimSun" w:cs="SimSun"/>
          <w:sz w:val="16"/>
          <w:szCs w:val="16"/>
          <w:spacing w:val="6"/>
        </w:rPr>
        <w:t>1</w:t>
      </w:r>
      <w:r>
        <w:rPr>
          <w:rFonts w:ascii="SimSun" w:hAnsi="SimSun" w:eastAsia="SimSun" w:cs="SimSun"/>
          <w:sz w:val="16"/>
          <w:szCs w:val="16"/>
          <w:spacing w:val="-45"/>
        </w:rPr>
        <w:t xml:space="preserve"> </w:t>
      </w:r>
      <w:r>
        <w:rPr>
          <w:rFonts w:ascii="SimSun" w:hAnsi="SimSun" w:eastAsia="SimSun" w:cs="SimSun"/>
          <w:sz w:val="16"/>
          <w:szCs w:val="16"/>
          <w:spacing w:val="6"/>
        </w:rPr>
        <w:t>—</w:t>
      </w:r>
      <w:r>
        <w:rPr>
          <w:rFonts w:ascii="SimSun" w:hAnsi="SimSun" w:eastAsia="SimSun" w:cs="SimSun"/>
          <w:sz w:val="16"/>
          <w:szCs w:val="16"/>
          <w:spacing w:val="-51"/>
        </w:rPr>
        <w:t xml:space="preserve"> </w:t>
      </w:r>
      <w:r>
        <w:rPr>
          <w:rFonts w:ascii="SimSun" w:hAnsi="SimSun" w:eastAsia="SimSun" w:cs="SimSun"/>
          <w:sz w:val="16"/>
          <w:szCs w:val="16"/>
          <w:spacing w:val="6"/>
        </w:rPr>
        <w:t>—</w:t>
      </w:r>
      <w:r>
        <w:rPr>
          <w:rFonts w:ascii="SimSun" w:hAnsi="SimSun" w:eastAsia="SimSun" w:cs="SimSun"/>
          <w:sz w:val="16"/>
          <w:szCs w:val="16"/>
          <w:spacing w:val="-46"/>
        </w:rPr>
        <w:t xml:space="preserve"> </w:t>
      </w:r>
      <w:r>
        <w:rPr>
          <w:rFonts w:ascii="SimSun" w:hAnsi="SimSun" w:eastAsia="SimSun" w:cs="SimSun"/>
          <w:sz w:val="16"/>
          <w:szCs w:val="16"/>
          <w:spacing w:val="6"/>
        </w:rPr>
        <w:t>导电平板构件；</w:t>
      </w:r>
      <w:r>
        <w:rPr>
          <w:rFonts w:ascii="SimSun" w:hAnsi="SimSun" w:eastAsia="SimSun" w:cs="SimSun"/>
          <w:sz w:val="16"/>
          <w:szCs w:val="16"/>
        </w:rPr>
        <w:t xml:space="preserve"> </w:t>
      </w:r>
      <w:r>
        <w:rPr>
          <w:rFonts w:ascii="SimSun" w:hAnsi="SimSun" w:eastAsia="SimSun" w:cs="SimSun"/>
          <w:sz w:val="16"/>
          <w:szCs w:val="16"/>
          <w:spacing w:val="-5"/>
        </w:rPr>
        <w:t>2———激励单元；</w:t>
      </w:r>
    </w:p>
    <w:p>
      <w:pPr>
        <w:ind w:left="370"/>
        <w:spacing w:before="100" w:line="219" w:lineRule="auto"/>
        <w:rPr>
          <w:rFonts w:ascii="SimSun" w:hAnsi="SimSun" w:eastAsia="SimSun" w:cs="SimSun"/>
          <w:sz w:val="16"/>
          <w:szCs w:val="16"/>
        </w:rPr>
      </w:pPr>
      <w:r>
        <w:rPr>
          <w:rFonts w:ascii="SimSun" w:hAnsi="SimSun" w:eastAsia="SimSun" w:cs="SimSun"/>
          <w:sz w:val="16"/>
          <w:szCs w:val="16"/>
          <w:spacing w:val="7"/>
        </w:rPr>
        <w:t>3</w:t>
      </w:r>
      <w:r>
        <w:rPr>
          <w:rFonts w:ascii="SimSun" w:hAnsi="SimSun" w:eastAsia="SimSun" w:cs="SimSun"/>
          <w:sz w:val="16"/>
          <w:szCs w:val="16"/>
          <w:spacing w:val="-48"/>
        </w:rPr>
        <w:t xml:space="preserve"> </w:t>
      </w:r>
      <w:r>
        <w:rPr>
          <w:rFonts w:ascii="SimSun" w:hAnsi="SimSun" w:eastAsia="SimSun" w:cs="SimSun"/>
          <w:sz w:val="16"/>
          <w:szCs w:val="16"/>
          <w:spacing w:val="7"/>
        </w:rPr>
        <w:t>—</w:t>
      </w:r>
      <w:r>
        <w:rPr>
          <w:rFonts w:ascii="SimSun" w:hAnsi="SimSun" w:eastAsia="SimSun" w:cs="SimSun"/>
          <w:sz w:val="16"/>
          <w:szCs w:val="16"/>
          <w:spacing w:val="-52"/>
        </w:rPr>
        <w:t xml:space="preserve"> </w:t>
      </w:r>
      <w:r>
        <w:rPr>
          <w:rFonts w:ascii="SimSun" w:hAnsi="SimSun" w:eastAsia="SimSun" w:cs="SimSun"/>
          <w:sz w:val="16"/>
          <w:szCs w:val="16"/>
          <w:spacing w:val="7"/>
        </w:rPr>
        <w:t>—</w:t>
      </w:r>
      <w:r>
        <w:rPr>
          <w:rFonts w:ascii="SimSun" w:hAnsi="SimSun" w:eastAsia="SimSun" w:cs="SimSun"/>
          <w:sz w:val="16"/>
          <w:szCs w:val="16"/>
          <w:spacing w:val="-52"/>
        </w:rPr>
        <w:t xml:space="preserve"> </w:t>
      </w:r>
      <w:r>
        <w:rPr>
          <w:rFonts w:ascii="SimSun" w:hAnsi="SimSun" w:eastAsia="SimSun" w:cs="SimSun"/>
          <w:sz w:val="16"/>
          <w:szCs w:val="16"/>
          <w:spacing w:val="7"/>
        </w:rPr>
        <w:t>激励电流方向；</w:t>
      </w:r>
    </w:p>
    <w:p>
      <w:pPr>
        <w:ind w:left="370"/>
        <w:spacing w:before="90" w:line="219" w:lineRule="auto"/>
        <w:rPr>
          <w:rFonts w:ascii="SimSun" w:hAnsi="SimSun" w:eastAsia="SimSun" w:cs="SimSun"/>
          <w:sz w:val="16"/>
          <w:szCs w:val="16"/>
        </w:rPr>
      </w:pPr>
      <w:r>
        <w:rPr>
          <w:rFonts w:ascii="SimSun" w:hAnsi="SimSun" w:eastAsia="SimSun" w:cs="SimSun"/>
          <w:sz w:val="16"/>
          <w:szCs w:val="16"/>
          <w:spacing w:val="11"/>
        </w:rPr>
        <w:t>4--</w:t>
      </w:r>
      <w:r>
        <w:rPr>
          <w:rFonts w:ascii="SimSun" w:hAnsi="SimSun" w:eastAsia="SimSun" w:cs="SimSun"/>
          <w:sz w:val="16"/>
          <w:szCs w:val="16"/>
          <w:spacing w:val="-44"/>
        </w:rPr>
        <w:t xml:space="preserve"> </w:t>
      </w:r>
      <w:r>
        <w:rPr>
          <w:rFonts w:ascii="SimSun" w:hAnsi="SimSun" w:eastAsia="SimSun" w:cs="SimSun"/>
          <w:sz w:val="16"/>
          <w:szCs w:val="16"/>
          <w:spacing w:val="11"/>
        </w:rPr>
        <w:t>—</w:t>
      </w:r>
      <w:r>
        <w:rPr>
          <w:rFonts w:ascii="SimSun" w:hAnsi="SimSun" w:eastAsia="SimSun" w:cs="SimSun"/>
          <w:sz w:val="16"/>
          <w:szCs w:val="16"/>
          <w:spacing w:val="-51"/>
        </w:rPr>
        <w:t xml:space="preserve"> </w:t>
      </w:r>
      <w:r>
        <w:rPr>
          <w:rFonts w:ascii="SimSun" w:hAnsi="SimSun" w:eastAsia="SimSun" w:cs="SimSun"/>
          <w:sz w:val="16"/>
          <w:szCs w:val="16"/>
          <w:spacing w:val="11"/>
        </w:rPr>
        <w:t>一次感应磁场方向；</w:t>
      </w:r>
    </w:p>
    <w:p>
      <w:pPr>
        <w:ind w:left="370"/>
        <w:spacing w:before="91" w:line="221" w:lineRule="auto"/>
        <w:rPr>
          <w:rFonts w:ascii="SimSun" w:hAnsi="SimSun" w:eastAsia="SimSun" w:cs="SimSun"/>
          <w:sz w:val="16"/>
          <w:szCs w:val="16"/>
        </w:rPr>
      </w:pPr>
      <w:r>
        <w:rPr>
          <w:rFonts w:ascii="SimSun" w:hAnsi="SimSun" w:eastAsia="SimSun" w:cs="SimSun"/>
          <w:sz w:val="16"/>
          <w:szCs w:val="16"/>
          <w:spacing w:val="7"/>
        </w:rPr>
        <w:t>5</w:t>
      </w:r>
      <w:r>
        <w:rPr>
          <w:rFonts w:ascii="SimSun" w:hAnsi="SimSun" w:eastAsia="SimSun" w:cs="SimSun"/>
          <w:sz w:val="16"/>
          <w:szCs w:val="16"/>
          <w:spacing w:val="-49"/>
        </w:rPr>
        <w:t xml:space="preserve"> </w:t>
      </w:r>
      <w:r>
        <w:rPr>
          <w:rFonts w:ascii="SimSun" w:hAnsi="SimSun" w:eastAsia="SimSun" w:cs="SimSun"/>
          <w:sz w:val="16"/>
          <w:szCs w:val="16"/>
          <w:spacing w:val="7"/>
        </w:rPr>
        <w:t>—</w:t>
      </w:r>
      <w:r>
        <w:rPr>
          <w:rFonts w:ascii="SimSun" w:hAnsi="SimSun" w:eastAsia="SimSun" w:cs="SimSun"/>
          <w:sz w:val="16"/>
          <w:szCs w:val="16"/>
          <w:spacing w:val="-52"/>
        </w:rPr>
        <w:t xml:space="preserve"> </w:t>
      </w:r>
      <w:r>
        <w:rPr>
          <w:rFonts w:ascii="SimSun" w:hAnsi="SimSun" w:eastAsia="SimSun" w:cs="SimSun"/>
          <w:sz w:val="16"/>
          <w:szCs w:val="16"/>
          <w:spacing w:val="7"/>
        </w:rPr>
        <w:t>—</w:t>
      </w:r>
      <w:r>
        <w:rPr>
          <w:rFonts w:ascii="SimSun" w:hAnsi="SimSun" w:eastAsia="SimSun" w:cs="SimSun"/>
          <w:sz w:val="16"/>
          <w:szCs w:val="16"/>
          <w:spacing w:val="-51"/>
        </w:rPr>
        <w:t xml:space="preserve"> </w:t>
      </w:r>
      <w:r>
        <w:rPr>
          <w:rFonts w:ascii="SimSun" w:hAnsi="SimSun" w:eastAsia="SimSun" w:cs="SimSun"/>
          <w:sz w:val="16"/>
          <w:szCs w:val="16"/>
          <w:spacing w:val="7"/>
        </w:rPr>
        <w:t>感应电流方向；</w:t>
      </w:r>
    </w:p>
    <w:p>
      <w:pPr>
        <w:ind w:left="370"/>
        <w:spacing w:before="88" w:line="219" w:lineRule="auto"/>
        <w:rPr>
          <w:rFonts w:ascii="SimSun" w:hAnsi="SimSun" w:eastAsia="SimSun" w:cs="SimSun"/>
          <w:sz w:val="16"/>
          <w:szCs w:val="16"/>
        </w:rPr>
      </w:pPr>
      <w:r>
        <w:rPr>
          <w:rFonts w:ascii="SimSun" w:hAnsi="SimSun" w:eastAsia="SimSun" w:cs="SimSun"/>
          <w:sz w:val="16"/>
          <w:szCs w:val="16"/>
          <w:spacing w:val="9"/>
        </w:rPr>
        <w:t>6-——二次感应磁场方向；</w:t>
      </w:r>
    </w:p>
    <w:p>
      <w:pPr>
        <w:ind w:left="370"/>
        <w:spacing w:before="90" w:line="219" w:lineRule="auto"/>
        <w:rPr>
          <w:rFonts w:ascii="SimSun" w:hAnsi="SimSun" w:eastAsia="SimSun" w:cs="SimSun"/>
          <w:sz w:val="16"/>
          <w:szCs w:val="16"/>
        </w:rPr>
      </w:pPr>
      <w:r>
        <w:rPr>
          <w:rFonts w:ascii="SimSun" w:hAnsi="SimSun" w:eastAsia="SimSun" w:cs="SimSun"/>
          <w:sz w:val="16"/>
          <w:szCs w:val="16"/>
          <w:spacing w:val="7"/>
        </w:rPr>
        <w:t>7</w:t>
      </w:r>
      <w:r>
        <w:rPr>
          <w:rFonts w:ascii="SimSun" w:hAnsi="SimSun" w:eastAsia="SimSun" w:cs="SimSun"/>
          <w:sz w:val="16"/>
          <w:szCs w:val="16"/>
          <w:spacing w:val="-48"/>
        </w:rPr>
        <w:t xml:space="preserve"> </w:t>
      </w:r>
      <w:r>
        <w:rPr>
          <w:rFonts w:ascii="SimSun" w:hAnsi="SimSun" w:eastAsia="SimSun" w:cs="SimSun"/>
          <w:sz w:val="16"/>
          <w:szCs w:val="16"/>
          <w:spacing w:val="7"/>
        </w:rPr>
        <w:t>—</w:t>
      </w:r>
      <w:r>
        <w:rPr>
          <w:rFonts w:ascii="SimSun" w:hAnsi="SimSun" w:eastAsia="SimSun" w:cs="SimSun"/>
          <w:sz w:val="16"/>
          <w:szCs w:val="16"/>
          <w:spacing w:val="-52"/>
        </w:rPr>
        <w:t xml:space="preserve"> </w:t>
      </w:r>
      <w:r>
        <w:rPr>
          <w:rFonts w:ascii="SimSun" w:hAnsi="SimSun" w:eastAsia="SimSun" w:cs="SimSun"/>
          <w:sz w:val="16"/>
          <w:szCs w:val="16"/>
          <w:spacing w:val="7"/>
        </w:rPr>
        <w:t>—</w:t>
      </w:r>
      <w:r>
        <w:rPr>
          <w:rFonts w:ascii="SimSun" w:hAnsi="SimSun" w:eastAsia="SimSun" w:cs="SimSun"/>
          <w:sz w:val="16"/>
          <w:szCs w:val="16"/>
          <w:spacing w:val="-51"/>
        </w:rPr>
        <w:t xml:space="preserve"> </w:t>
      </w:r>
      <w:r>
        <w:rPr>
          <w:rFonts w:ascii="SimSun" w:hAnsi="SimSun" w:eastAsia="SimSun" w:cs="SimSun"/>
          <w:sz w:val="16"/>
          <w:szCs w:val="16"/>
          <w:spacing w:val="7"/>
        </w:rPr>
        <w:t>探头扫查方向；</w:t>
      </w:r>
    </w:p>
    <w:p>
      <w:pPr>
        <w:ind w:left="370"/>
        <w:spacing w:before="91" w:line="221" w:lineRule="auto"/>
        <w:rPr>
          <w:rFonts w:ascii="SimSun" w:hAnsi="SimSun" w:eastAsia="SimSun" w:cs="SimSun"/>
          <w:sz w:val="16"/>
          <w:szCs w:val="16"/>
        </w:rPr>
      </w:pPr>
      <w:r>
        <w:rPr>
          <w:rFonts w:ascii="SimSun" w:hAnsi="SimSun" w:eastAsia="SimSun" w:cs="SimSun"/>
          <w:sz w:val="16"/>
          <w:szCs w:val="16"/>
          <w:spacing w:val="5"/>
        </w:rPr>
        <w:t>8-——扫查面。</w:t>
      </w:r>
    </w:p>
    <w:p>
      <w:pPr>
        <w:pStyle w:val="BodyText"/>
        <w:ind w:left="2880"/>
        <w:spacing w:before="267" w:line="221" w:lineRule="auto"/>
        <w:rPr>
          <w:sz w:val="19"/>
          <w:szCs w:val="19"/>
        </w:rPr>
      </w:pPr>
      <w:r>
        <w:rPr>
          <w:sz w:val="19"/>
          <w:szCs w:val="19"/>
          <w:spacing w:val="14"/>
        </w:rPr>
        <w:t>图</w:t>
      </w:r>
      <w:r>
        <w:rPr>
          <w:sz w:val="19"/>
          <w:szCs w:val="19"/>
          <w:spacing w:val="14"/>
        </w:rPr>
        <w:t xml:space="preserve"> </w:t>
      </w:r>
      <w:r>
        <w:rPr>
          <w:sz w:val="19"/>
          <w:szCs w:val="19"/>
          <w:spacing w:val="14"/>
        </w:rPr>
        <w:t>1</w:t>
      </w:r>
      <w:r>
        <w:rPr>
          <w:sz w:val="19"/>
          <w:szCs w:val="19"/>
          <w:spacing w:val="14"/>
        </w:rPr>
        <w:t xml:space="preserve">  </w:t>
      </w:r>
      <w:r>
        <w:rPr>
          <w:sz w:val="19"/>
          <w:szCs w:val="19"/>
          <w:spacing w:val="14"/>
        </w:rPr>
        <w:t>扫查方向上电场和磁场的分布图</w:t>
      </w:r>
    </w:p>
    <w:p>
      <w:pPr>
        <w:spacing w:before="217" w:line="259" w:lineRule="exact"/>
        <w:rPr>
          <w:rFonts w:ascii="Arial" w:hAnsi="Arial" w:eastAsia="Arial" w:cs="Arial"/>
          <w:sz w:val="19"/>
          <w:szCs w:val="19"/>
        </w:rPr>
      </w:pPr>
      <w:r>
        <w:rPr>
          <w:rFonts w:ascii="Arial" w:hAnsi="Arial" w:eastAsia="Arial" w:cs="Arial"/>
          <w:sz w:val="19"/>
          <w:szCs w:val="19"/>
          <w:spacing w:val="-2"/>
          <w:position w:val="1"/>
        </w:rPr>
        <w:t>3.7</w:t>
      </w:r>
    </w:p>
    <w:p>
      <w:pPr>
        <w:pStyle w:val="BodyText"/>
        <w:ind w:left="430"/>
        <w:spacing w:before="76" w:line="212" w:lineRule="auto"/>
        <w:rPr>
          <w:rFonts w:ascii="Times New Roman" w:hAnsi="Times New Roman" w:eastAsia="Times New Roman" w:cs="Times New Roman"/>
          <w:sz w:val="19"/>
          <w:szCs w:val="19"/>
        </w:rPr>
      </w:pPr>
      <w:r>
        <w:rPr>
          <w:sz w:val="19"/>
          <w:szCs w:val="19"/>
          <w:spacing w:val="10"/>
        </w:rPr>
        <w:t>梯度</w:t>
      </w:r>
      <w:r>
        <w:rPr>
          <w:sz w:val="19"/>
          <w:szCs w:val="19"/>
          <w:spacing w:val="10"/>
        </w:rPr>
        <w:t xml:space="preserve">  </w:t>
      </w:r>
      <w:r>
        <w:rPr>
          <w:rFonts w:ascii="Times New Roman" w:hAnsi="Times New Roman" w:eastAsia="Times New Roman" w:cs="Times New Roman"/>
          <w:sz w:val="19"/>
          <w:szCs w:val="19"/>
          <w:b/>
          <w:bCs/>
        </w:rPr>
        <w:t>gradient</w:t>
      </w:r>
    </w:p>
    <w:p>
      <w:pPr>
        <w:ind w:left="430"/>
        <w:spacing w:before="104" w:line="219" w:lineRule="auto"/>
        <w:rPr>
          <w:rFonts w:ascii="SimSun" w:hAnsi="SimSun" w:eastAsia="SimSun" w:cs="SimSun"/>
          <w:sz w:val="20"/>
          <w:szCs w:val="20"/>
        </w:rPr>
      </w:pP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6"/>
        </w:rPr>
        <w:t xml:space="preserve"> </w:t>
      </w:r>
      <w:r>
        <w:rPr>
          <w:rFonts w:ascii="SimSun" w:hAnsi="SimSun" w:eastAsia="SimSun" w:cs="SimSun"/>
          <w:sz w:val="20"/>
          <w:szCs w:val="20"/>
          <w:spacing w:val="6"/>
        </w:rPr>
        <w:t>信号(3.5)或</w:t>
      </w:r>
      <w:r>
        <w:rPr>
          <w:rFonts w:ascii="SimSun" w:hAnsi="SimSun" w:eastAsia="SimSun" w:cs="SimSun"/>
          <w:sz w:val="20"/>
          <w:szCs w:val="20"/>
          <w:spacing w:val="-59"/>
        </w:rPr>
        <w:t xml:space="preserve"> </w:t>
      </w:r>
      <w:r>
        <w:rPr>
          <w:rFonts w:ascii="Times New Roman" w:hAnsi="Times New Roman" w:eastAsia="Times New Roman" w:cs="Times New Roman"/>
          <w:sz w:val="20"/>
          <w:szCs w:val="20"/>
        </w:rPr>
        <w:t>Bz</w:t>
      </w:r>
      <w:r>
        <w:rPr>
          <w:rFonts w:ascii="Times New Roman" w:hAnsi="Times New Roman" w:eastAsia="Times New Roman" w:cs="Times New Roman"/>
          <w:sz w:val="20"/>
          <w:szCs w:val="20"/>
          <w:spacing w:val="42"/>
          <w:w w:val="101"/>
        </w:rPr>
        <w:t xml:space="preserve"> </w:t>
      </w:r>
      <w:r>
        <w:rPr>
          <w:rFonts w:ascii="SimSun" w:hAnsi="SimSun" w:eastAsia="SimSun" w:cs="SimSun"/>
          <w:sz w:val="20"/>
          <w:szCs w:val="20"/>
          <w:spacing w:val="6"/>
        </w:rPr>
        <w:t>信号(3.6)随探头移动距离间隔或时间间隔的变化率。</w:t>
      </w:r>
    </w:p>
    <w:p>
      <w:pPr>
        <w:spacing w:before="86" w:line="232" w:lineRule="exact"/>
        <w:rPr>
          <w:rFonts w:ascii="Arial" w:hAnsi="Arial" w:eastAsia="Arial" w:cs="Arial"/>
          <w:sz w:val="17"/>
          <w:szCs w:val="17"/>
        </w:rPr>
      </w:pPr>
      <w:r>
        <w:rPr>
          <w:rFonts w:ascii="Arial" w:hAnsi="Arial" w:eastAsia="Arial" w:cs="Arial"/>
          <w:sz w:val="17"/>
          <w:szCs w:val="17"/>
          <w:spacing w:val="-2"/>
          <w:position w:val="1"/>
        </w:rPr>
        <w:t>3.8</w:t>
      </w:r>
    </w:p>
    <w:p>
      <w:pPr>
        <w:pStyle w:val="BodyText"/>
        <w:ind w:left="430"/>
        <w:spacing w:before="83" w:line="212" w:lineRule="auto"/>
        <w:rPr>
          <w:rFonts w:ascii="Times New Roman" w:hAnsi="Times New Roman" w:eastAsia="Times New Roman" w:cs="Times New Roman"/>
          <w:sz w:val="19"/>
          <w:szCs w:val="19"/>
        </w:rPr>
      </w:pPr>
      <w:r>
        <w:rPr>
          <w:sz w:val="19"/>
          <w:szCs w:val="19"/>
          <w:spacing w:val="8"/>
        </w:rPr>
        <w:t>平面图</w:t>
      </w:r>
      <w:r>
        <w:rPr>
          <w:sz w:val="19"/>
          <w:szCs w:val="19"/>
          <w:spacing w:val="8"/>
        </w:rPr>
        <w:t xml:space="preserve">  </w:t>
      </w:r>
      <w:r>
        <w:rPr>
          <w:rFonts w:ascii="Times New Roman" w:hAnsi="Times New Roman" w:eastAsia="Times New Roman" w:cs="Times New Roman"/>
          <w:sz w:val="19"/>
          <w:szCs w:val="19"/>
          <w:b/>
          <w:bCs/>
        </w:rPr>
        <w:t>time</w:t>
      </w:r>
      <w:r>
        <w:rPr>
          <w:rFonts w:ascii="Times New Roman" w:hAnsi="Times New Roman" w:eastAsia="Times New Roman" w:cs="Times New Roman"/>
          <w:sz w:val="19"/>
          <w:szCs w:val="19"/>
          <w:b/>
          <w:bCs/>
          <w:spacing w:val="8"/>
        </w:rPr>
        <w:t>/</w:t>
      </w:r>
      <w:r>
        <w:rPr>
          <w:rFonts w:ascii="Times New Roman" w:hAnsi="Times New Roman" w:eastAsia="Times New Roman" w:cs="Times New Roman"/>
          <w:sz w:val="19"/>
          <w:szCs w:val="19"/>
          <w:b/>
          <w:bCs/>
        </w:rPr>
        <w:t>space</w:t>
      </w:r>
      <w:r>
        <w:rPr>
          <w:rFonts w:ascii="Times New Roman" w:hAnsi="Times New Roman" w:eastAsia="Times New Roman" w:cs="Times New Roman"/>
          <w:sz w:val="19"/>
          <w:szCs w:val="19"/>
          <w:b/>
          <w:bCs/>
          <w:spacing w:val="3"/>
        </w:rPr>
        <w:t xml:space="preserve">   </w:t>
      </w:r>
      <w:r>
        <w:rPr>
          <w:rFonts w:ascii="Times New Roman" w:hAnsi="Times New Roman" w:eastAsia="Times New Roman" w:cs="Times New Roman"/>
          <w:sz w:val="19"/>
          <w:szCs w:val="19"/>
          <w:b/>
          <w:bCs/>
        </w:rPr>
        <w:t>base</w:t>
      </w:r>
      <w:r>
        <w:rPr>
          <w:rFonts w:ascii="Times New Roman" w:hAnsi="Times New Roman" w:eastAsia="Times New Roman" w:cs="Times New Roman"/>
          <w:sz w:val="19"/>
          <w:szCs w:val="19"/>
          <w:b/>
          <w:bCs/>
          <w:spacing w:val="3"/>
        </w:rPr>
        <w:t xml:space="preserve">   </w:t>
      </w:r>
      <w:r>
        <w:rPr>
          <w:rFonts w:ascii="Times New Roman" w:hAnsi="Times New Roman" w:eastAsia="Times New Roman" w:cs="Times New Roman"/>
          <w:sz w:val="19"/>
          <w:szCs w:val="19"/>
          <w:b/>
          <w:bCs/>
        </w:rPr>
        <w:t>plot</w:t>
      </w:r>
    </w:p>
    <w:p>
      <w:pPr>
        <w:ind w:firstLine="430"/>
        <w:spacing w:before="103" w:line="288" w:lineRule="auto"/>
        <w:rPr>
          <w:rFonts w:ascii="SimSun" w:hAnsi="SimSun" w:eastAsia="SimSun" w:cs="SimSun"/>
          <w:sz w:val="20"/>
          <w:szCs w:val="20"/>
        </w:rPr>
      </w:pPr>
      <w:r>
        <w:rPr>
          <w:rFonts w:ascii="SimSun" w:hAnsi="SimSun" w:eastAsia="SimSun" w:cs="SimSun"/>
          <w:sz w:val="20"/>
          <w:szCs w:val="20"/>
          <w:spacing w:val="11"/>
        </w:rPr>
        <w:t>以时间(或空间)为横坐标，</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11"/>
        </w:rPr>
        <w:t xml:space="preserve">  </w:t>
      </w:r>
      <w:r>
        <w:rPr>
          <w:rFonts w:ascii="SimSun" w:hAnsi="SimSun" w:eastAsia="SimSun" w:cs="SimSun"/>
          <w:sz w:val="20"/>
          <w:szCs w:val="20"/>
          <w:spacing w:val="11"/>
        </w:rPr>
        <w:t>信号(或</w:t>
      </w:r>
      <w:r>
        <w:rPr>
          <w:rFonts w:ascii="SimSun" w:hAnsi="SimSun" w:eastAsia="SimSun" w:cs="SimSun"/>
          <w:sz w:val="20"/>
          <w:szCs w:val="20"/>
          <w:spacing w:val="-57"/>
        </w:rPr>
        <w:t xml:space="preserve"> </w:t>
      </w:r>
      <w:r>
        <w:rPr>
          <w:rFonts w:ascii="Times New Roman" w:hAnsi="Times New Roman" w:eastAsia="Times New Roman" w:cs="Times New Roman"/>
          <w:sz w:val="20"/>
          <w:szCs w:val="20"/>
        </w:rPr>
        <w:t>Bz</w:t>
      </w:r>
      <w:r>
        <w:rPr>
          <w:rFonts w:ascii="Times New Roman" w:hAnsi="Times New Roman" w:eastAsia="Times New Roman" w:cs="Times New Roman"/>
          <w:sz w:val="20"/>
          <w:szCs w:val="20"/>
          <w:spacing w:val="11"/>
        </w:rPr>
        <w:t xml:space="preserve">  </w:t>
      </w:r>
      <w:r>
        <w:rPr>
          <w:rFonts w:ascii="SimSun" w:hAnsi="SimSun" w:eastAsia="SimSun" w:cs="SimSun"/>
          <w:sz w:val="20"/>
          <w:szCs w:val="20"/>
          <w:spacing w:val="11"/>
        </w:rPr>
        <w:t>信号)为纵坐标，显示磁信号随时间(或空间)变化的</w:t>
      </w:r>
      <w:r>
        <w:rPr>
          <w:rFonts w:ascii="SimSun" w:hAnsi="SimSun" w:eastAsia="SimSun" w:cs="SimSun"/>
          <w:sz w:val="20"/>
          <w:szCs w:val="20"/>
        </w:rPr>
        <w:t xml:space="preserve"> </w:t>
      </w:r>
      <w:r>
        <w:rPr>
          <w:rFonts w:ascii="SimSun" w:hAnsi="SimSun" w:eastAsia="SimSun" w:cs="SimSun"/>
          <w:sz w:val="20"/>
          <w:szCs w:val="20"/>
        </w:rPr>
        <w:t>图形。</w:t>
      </w:r>
    </w:p>
    <w:p>
      <w:pPr>
        <w:spacing w:line="232" w:lineRule="exact"/>
        <w:rPr>
          <w:rFonts w:ascii="Arial" w:hAnsi="Arial" w:eastAsia="Arial" w:cs="Arial"/>
          <w:sz w:val="17"/>
          <w:szCs w:val="17"/>
        </w:rPr>
      </w:pPr>
      <w:r>
        <w:rPr>
          <w:rFonts w:ascii="Arial" w:hAnsi="Arial" w:eastAsia="Arial" w:cs="Arial"/>
          <w:sz w:val="17"/>
          <w:szCs w:val="17"/>
          <w:spacing w:val="-2"/>
          <w:position w:val="1"/>
        </w:rPr>
        <w:t>3.9</w:t>
      </w:r>
    </w:p>
    <w:p>
      <w:pPr>
        <w:pStyle w:val="BodyText"/>
        <w:ind w:left="430"/>
        <w:spacing w:before="93" w:line="212" w:lineRule="auto"/>
        <w:rPr>
          <w:rFonts w:ascii="Times New Roman" w:hAnsi="Times New Roman" w:eastAsia="Times New Roman" w:cs="Times New Roman"/>
          <w:sz w:val="19"/>
          <w:szCs w:val="19"/>
        </w:rPr>
      </w:pPr>
      <w:r>
        <w:rPr>
          <w:sz w:val="19"/>
          <w:szCs w:val="19"/>
          <w:spacing w:val="5"/>
        </w:rPr>
        <w:t>蝶形图</w:t>
      </w:r>
      <w:r>
        <w:rPr>
          <w:sz w:val="19"/>
          <w:szCs w:val="19"/>
          <w:spacing w:val="1"/>
        </w:rPr>
        <w:t xml:space="preserve">  </w:t>
      </w:r>
      <w:r>
        <w:rPr>
          <w:rFonts w:ascii="Times New Roman" w:hAnsi="Times New Roman" w:eastAsia="Times New Roman" w:cs="Times New Roman"/>
          <w:sz w:val="19"/>
          <w:szCs w:val="19"/>
          <w:b/>
          <w:bCs/>
        </w:rPr>
        <w:t>Bz</w:t>
      </w:r>
      <w:r>
        <w:rPr>
          <w:rFonts w:ascii="Times New Roman" w:hAnsi="Times New Roman" w:eastAsia="Times New Roman" w:cs="Times New Roman"/>
          <w:sz w:val="19"/>
          <w:szCs w:val="19"/>
          <w:b/>
          <w:bCs/>
          <w:spacing w:val="5"/>
        </w:rPr>
        <w:t>-</w:t>
      </w:r>
      <w:r>
        <w:rPr>
          <w:rFonts w:ascii="Times New Roman" w:hAnsi="Times New Roman" w:eastAsia="Times New Roman" w:cs="Times New Roman"/>
          <w:sz w:val="19"/>
          <w:szCs w:val="19"/>
          <w:b/>
          <w:bCs/>
        </w:rPr>
        <w:t>Bxplot</w:t>
      </w:r>
      <w:r>
        <w:rPr>
          <w:rFonts w:ascii="Times New Roman" w:hAnsi="Times New Roman" w:eastAsia="Times New Roman" w:cs="Times New Roman"/>
          <w:sz w:val="19"/>
          <w:szCs w:val="19"/>
          <w:b/>
          <w:bCs/>
          <w:spacing w:val="5"/>
        </w:rPr>
        <w:t>;</w:t>
      </w:r>
      <w:r>
        <w:rPr>
          <w:rFonts w:ascii="Times New Roman" w:hAnsi="Times New Roman" w:eastAsia="Times New Roman" w:cs="Times New Roman"/>
          <w:sz w:val="19"/>
          <w:szCs w:val="19"/>
          <w:b/>
          <w:bCs/>
        </w:rPr>
        <w:t>butterfly</w:t>
      </w:r>
      <w:r>
        <w:rPr>
          <w:rFonts w:ascii="Times New Roman" w:hAnsi="Times New Roman" w:eastAsia="Times New Roman" w:cs="Times New Roman"/>
          <w:sz w:val="19"/>
          <w:szCs w:val="19"/>
          <w:b/>
          <w:bCs/>
          <w:spacing w:val="5"/>
        </w:rPr>
        <w:t xml:space="preserve">          </w:t>
      </w:r>
      <w:r>
        <w:rPr>
          <w:rFonts w:ascii="Times New Roman" w:hAnsi="Times New Roman" w:eastAsia="Times New Roman" w:cs="Times New Roman"/>
          <w:sz w:val="19"/>
          <w:szCs w:val="19"/>
          <w:b/>
          <w:bCs/>
        </w:rPr>
        <w:t>plot</w:t>
      </w:r>
    </w:p>
    <w:p>
      <w:pPr>
        <w:ind w:right="5" w:firstLine="430"/>
        <w:spacing w:before="104" w:line="280" w:lineRule="auto"/>
        <w:rPr>
          <w:rFonts w:ascii="SimSun" w:hAnsi="SimSun" w:eastAsia="SimSun" w:cs="SimSun"/>
          <w:sz w:val="20"/>
          <w:szCs w:val="20"/>
        </w:rPr>
      </w:pPr>
      <w:r>
        <w:rPr>
          <w:rFonts w:ascii="SimSun" w:hAnsi="SimSun" w:eastAsia="SimSun" w:cs="SimSun"/>
          <w:sz w:val="20"/>
          <w:szCs w:val="20"/>
        </w:rPr>
        <w:t>以</w:t>
      </w:r>
      <w:r>
        <w:rPr>
          <w:rFonts w:ascii="SimSun" w:hAnsi="SimSun" w:eastAsia="SimSun" w:cs="SimSun"/>
          <w:sz w:val="20"/>
          <w:szCs w:val="20"/>
          <w:spacing w:val="-49"/>
        </w:rPr>
        <w:t xml:space="preserve"> </w:t>
      </w:r>
      <w:r>
        <w:rPr>
          <w:rFonts w:ascii="Times New Roman" w:hAnsi="Times New Roman" w:eastAsia="Times New Roman" w:cs="Times New Roman"/>
          <w:sz w:val="20"/>
          <w:szCs w:val="20"/>
        </w:rPr>
        <w:t>Bz  </w:t>
      </w:r>
      <w:r>
        <w:rPr>
          <w:rFonts w:ascii="SimSun" w:hAnsi="SimSun" w:eastAsia="SimSun" w:cs="SimSun"/>
          <w:sz w:val="20"/>
          <w:szCs w:val="20"/>
        </w:rPr>
        <w:t>信号(3.6)为横坐标，</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40"/>
        </w:rPr>
        <w:t xml:space="preserve"> </w:t>
      </w:r>
      <w:r>
        <w:rPr>
          <w:rFonts w:ascii="SimSun" w:hAnsi="SimSun" w:eastAsia="SimSun" w:cs="SimSun"/>
          <w:sz w:val="20"/>
          <w:szCs w:val="20"/>
        </w:rPr>
        <w:t>信号(3.5)为纵坐标，显示</w:t>
      </w:r>
      <w:r>
        <w:rPr>
          <w:rFonts w:ascii="SimSun" w:hAnsi="SimSun" w:eastAsia="SimSun" w:cs="SimSun"/>
          <w:sz w:val="20"/>
          <w:szCs w:val="20"/>
          <w:spacing w:val="-39"/>
        </w:rPr>
        <w:t xml:space="preserve"> </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41"/>
        </w:rPr>
        <w:t xml:space="preserve"> </w:t>
      </w:r>
      <w:r>
        <w:rPr>
          <w:rFonts w:ascii="SimSun" w:hAnsi="SimSun" w:eastAsia="SimSun" w:cs="SimSun"/>
          <w:sz w:val="20"/>
          <w:szCs w:val="20"/>
        </w:rPr>
        <w:t>信号(3.5)与</w:t>
      </w:r>
      <w:r>
        <w:rPr>
          <w:rFonts w:ascii="Times New Roman" w:hAnsi="Times New Roman" w:eastAsia="Times New Roman" w:cs="Times New Roman"/>
          <w:sz w:val="20"/>
          <w:szCs w:val="20"/>
          <w:spacing w:val="-1"/>
        </w:rPr>
        <w:t>Bz  </w:t>
      </w:r>
      <w:r>
        <w:rPr>
          <w:rFonts w:ascii="SimSun" w:hAnsi="SimSun" w:eastAsia="SimSun" w:cs="SimSun"/>
          <w:sz w:val="20"/>
          <w:szCs w:val="20"/>
          <w:spacing w:val="-1"/>
        </w:rPr>
        <w:t>信号(3.6)变化对应关</w:t>
      </w:r>
      <w:r>
        <w:rPr>
          <w:rFonts w:ascii="SimSun" w:hAnsi="SimSun" w:eastAsia="SimSun" w:cs="SimSun"/>
          <w:sz w:val="20"/>
          <w:szCs w:val="20"/>
        </w:rPr>
        <w:t xml:space="preserve"> </w:t>
      </w:r>
      <w:r>
        <w:rPr>
          <w:rFonts w:ascii="SimSun" w:hAnsi="SimSun" w:eastAsia="SimSun" w:cs="SimSun"/>
          <w:sz w:val="20"/>
          <w:szCs w:val="20"/>
          <w:spacing w:val="4"/>
        </w:rPr>
        <w:t>系的二维图形。</w:t>
      </w:r>
    </w:p>
    <w:p>
      <w:pPr>
        <w:pStyle w:val="BodyText"/>
        <w:ind w:left="430"/>
        <w:spacing w:before="41" w:line="222" w:lineRule="auto"/>
        <w:rPr>
          <w:rFonts w:ascii="SimSun" w:hAnsi="SimSun" w:eastAsia="SimSun" w:cs="SimSun"/>
          <w:sz w:val="17"/>
          <w:szCs w:val="17"/>
        </w:rPr>
      </w:pPr>
      <w:r>
        <w:rPr>
          <w:sz w:val="17"/>
          <w:szCs w:val="17"/>
          <w:spacing w:val="8"/>
        </w:rPr>
        <w:t>注：</w:t>
      </w:r>
      <w:r>
        <w:rPr>
          <w:rFonts w:ascii="SimSun" w:hAnsi="SimSun" w:eastAsia="SimSun" w:cs="SimSun"/>
          <w:sz w:val="17"/>
          <w:szCs w:val="17"/>
          <w:spacing w:val="8"/>
        </w:rPr>
        <w:t>见图2。</w:t>
      </w:r>
    </w:p>
    <w:p>
      <w:pPr>
        <w:spacing w:line="222" w:lineRule="auto"/>
        <w:sectPr>
          <w:footerReference w:type="default" r:id="rId7"/>
          <w:pgSz w:w="11910" w:h="16840"/>
          <w:pgMar w:top="1431" w:right="1454" w:bottom="1292" w:left="1229" w:header="0" w:footer="1157" w:gutter="0"/>
        </w:sectPr>
        <w:rPr>
          <w:rFonts w:ascii="SimSun" w:hAnsi="SimSun" w:eastAsia="SimSun" w:cs="SimSun"/>
          <w:sz w:val="17"/>
          <w:szCs w:val="17"/>
        </w:rPr>
      </w:pPr>
    </w:p>
    <w:p>
      <w:pPr>
        <w:spacing w:line="258" w:lineRule="auto"/>
        <w:rPr>
          <w:rFonts w:ascii="Arial"/>
          <w:sz w:val="21"/>
        </w:rPr>
      </w:pPr>
      <w:r/>
    </w:p>
    <w:p>
      <w:pPr>
        <w:spacing w:line="258" w:lineRule="auto"/>
        <w:rPr>
          <w:rFonts w:ascii="Arial"/>
          <w:sz w:val="21"/>
        </w:rPr>
      </w:pPr>
      <w:r>
        <w:drawing>
          <wp:anchor distT="0" distB="0" distL="0" distR="0" simplePos="0" relativeHeight="251678720" behindDoc="0" locked="0" layoutInCell="1" allowOverlap="1">
            <wp:simplePos x="0" y="0"/>
            <wp:positionH relativeFrom="column">
              <wp:posOffset>1346187</wp:posOffset>
            </wp:positionH>
            <wp:positionV relativeFrom="paragraph">
              <wp:posOffset>100728</wp:posOffset>
            </wp:positionV>
            <wp:extent cx="3492524" cy="2565454"/>
            <wp:effectExtent l="0" t="0" r="0" b="0"/>
            <wp:wrapNone/>
            <wp:docPr id="10" name="IM 10"/>
            <wp:cNvGraphicFramePr/>
            <a:graphic>
              <a:graphicData uri="http://schemas.openxmlformats.org/drawingml/2006/picture">
                <pic:pic>
                  <pic:nvPicPr>
                    <pic:cNvPr id="10" name="IM 10"/>
                    <pic:cNvPicPr/>
                  </pic:nvPicPr>
                  <pic:blipFill>
                    <a:blip r:embed="rId11"/>
                    <a:stretch>
                      <a:fillRect/>
                    </a:stretch>
                  </pic:blipFill>
                  <pic:spPr>
                    <a:xfrm rot="0">
                      <a:off x="0" y="0"/>
                      <a:ext cx="3492524" cy="2565454"/>
                    </a:xfrm>
                    <a:prstGeom prst="rect">
                      <a:avLst/>
                    </a:prstGeom>
                  </pic:spPr>
                </pic:pic>
              </a:graphicData>
            </a:graphic>
          </wp:anchor>
        </w:drawing>
      </w: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ind w:left="1789"/>
        <w:spacing w:before="44" w:line="185" w:lineRule="auto"/>
        <w:rPr>
          <w:rFonts w:ascii="Times New Roman" w:hAnsi="Times New Roman" w:eastAsia="Times New Roman" w:cs="Times New Roman"/>
          <w:sz w:val="15"/>
          <w:szCs w:val="15"/>
        </w:rPr>
      </w:pPr>
      <w:r>
        <w:rPr>
          <w:rFonts w:ascii="Times New Roman" w:hAnsi="Times New Roman" w:eastAsia="Times New Roman" w:cs="Times New Roman"/>
          <w:sz w:val="15"/>
          <w:szCs w:val="15"/>
          <w:spacing w:val="-1"/>
        </w:rPr>
        <w:t>Bx</w:t>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5" w:lineRule="auto"/>
        <w:rPr>
          <w:rFonts w:ascii="Arial"/>
          <w:sz w:val="21"/>
        </w:rPr>
      </w:pPr>
      <w:r/>
    </w:p>
    <w:p>
      <w:pPr>
        <w:ind w:left="4779"/>
        <w:spacing w:before="52" w:line="185" w:lineRule="auto"/>
        <w:rPr>
          <w:rFonts w:ascii="Times New Roman" w:hAnsi="Times New Roman" w:eastAsia="Times New Roman" w:cs="Times New Roman"/>
          <w:sz w:val="18"/>
          <w:szCs w:val="18"/>
        </w:rPr>
      </w:pPr>
      <w:bookmarkStart w:name="bookmark16" w:id="5"/>
      <w:bookmarkEnd w:id="5"/>
      <w:r>
        <w:rPr>
          <w:rFonts w:ascii="Times New Roman" w:hAnsi="Times New Roman" w:eastAsia="Times New Roman" w:cs="Times New Roman"/>
          <w:sz w:val="18"/>
          <w:szCs w:val="18"/>
          <w:spacing w:val="-2"/>
        </w:rPr>
        <w:t>B₂</w:t>
      </w:r>
    </w:p>
    <w:p>
      <w:pPr>
        <w:pStyle w:val="BodyText"/>
        <w:ind w:left="4029"/>
        <w:spacing w:before="252" w:line="222" w:lineRule="auto"/>
        <w:rPr>
          <w:sz w:val="19"/>
          <w:szCs w:val="19"/>
        </w:rPr>
      </w:pPr>
      <w:r>
        <w:rPr>
          <w:sz w:val="19"/>
          <w:szCs w:val="19"/>
          <w:spacing w:val="6"/>
        </w:rPr>
        <w:t>图</w:t>
      </w:r>
      <w:r>
        <w:rPr>
          <w:sz w:val="19"/>
          <w:szCs w:val="19"/>
          <w:spacing w:val="15"/>
        </w:rPr>
        <w:t xml:space="preserve"> </w:t>
      </w:r>
      <w:r>
        <w:rPr>
          <w:sz w:val="19"/>
          <w:szCs w:val="19"/>
          <w:spacing w:val="6"/>
        </w:rPr>
        <w:t>2</w:t>
      </w:r>
      <w:r>
        <w:rPr>
          <w:sz w:val="19"/>
          <w:szCs w:val="19"/>
          <w:spacing w:val="6"/>
        </w:rPr>
        <w:t xml:space="preserve">  </w:t>
      </w:r>
      <w:r>
        <w:rPr>
          <w:sz w:val="19"/>
          <w:szCs w:val="19"/>
          <w:spacing w:val="6"/>
        </w:rPr>
        <w:t>蝶形图</w:t>
      </w:r>
    </w:p>
    <w:p>
      <w:pPr>
        <w:spacing w:before="234" w:line="245" w:lineRule="exact"/>
        <w:rPr>
          <w:rFonts w:ascii="Arial" w:hAnsi="Arial" w:eastAsia="Arial" w:cs="Arial"/>
          <w:sz w:val="18"/>
          <w:szCs w:val="18"/>
        </w:rPr>
      </w:pPr>
      <w:r>
        <w:rPr>
          <w:rFonts w:ascii="Arial" w:hAnsi="Arial" w:eastAsia="Arial" w:cs="Arial"/>
          <w:sz w:val="18"/>
          <w:szCs w:val="18"/>
          <w:spacing w:val="-2"/>
          <w:position w:val="1"/>
        </w:rPr>
        <w:t>3.10</w:t>
      </w:r>
    </w:p>
    <w:p>
      <w:pPr>
        <w:pStyle w:val="BodyText"/>
        <w:ind w:left="429"/>
        <w:spacing w:before="79" w:line="212" w:lineRule="auto"/>
        <w:rPr>
          <w:rFonts w:ascii="Times New Roman" w:hAnsi="Times New Roman" w:eastAsia="Times New Roman" w:cs="Times New Roman"/>
          <w:sz w:val="19"/>
          <w:szCs w:val="19"/>
        </w:rPr>
      </w:pPr>
      <w:r>
        <w:rPr>
          <w:sz w:val="19"/>
          <w:szCs w:val="19"/>
          <w:spacing w:val="10"/>
        </w:rPr>
        <w:t>梯度图</w:t>
      </w:r>
      <w:r>
        <w:rPr>
          <w:sz w:val="19"/>
          <w:szCs w:val="19"/>
          <w:spacing w:val="10"/>
        </w:rPr>
        <w:t xml:space="preserve">  </w:t>
      </w:r>
      <w:r>
        <w:rPr>
          <w:rFonts w:ascii="Times New Roman" w:hAnsi="Times New Roman" w:eastAsia="Times New Roman" w:cs="Times New Roman"/>
          <w:sz w:val="19"/>
          <w:szCs w:val="19"/>
        </w:rPr>
        <w:t>gradient</w:t>
      </w:r>
      <w:r>
        <w:rPr>
          <w:rFonts w:ascii="Times New Roman" w:hAnsi="Times New Roman" w:eastAsia="Times New Roman" w:cs="Times New Roman"/>
          <w:sz w:val="19"/>
          <w:szCs w:val="19"/>
          <w:spacing w:val="12"/>
          <w:w w:val="101"/>
        </w:rPr>
        <w:t xml:space="preserve">    </w:t>
      </w:r>
      <w:r>
        <w:rPr>
          <w:rFonts w:ascii="Times New Roman" w:hAnsi="Times New Roman" w:eastAsia="Times New Roman" w:cs="Times New Roman"/>
          <w:sz w:val="19"/>
          <w:szCs w:val="19"/>
        </w:rPr>
        <w:t>plot</w:t>
      </w:r>
    </w:p>
    <w:p>
      <w:pPr>
        <w:ind w:left="429"/>
        <w:spacing w:before="95" w:line="219" w:lineRule="auto"/>
        <w:rPr>
          <w:rFonts w:ascii="SimSun" w:hAnsi="SimSun" w:eastAsia="SimSun" w:cs="SimSun"/>
          <w:sz w:val="20"/>
          <w:szCs w:val="20"/>
        </w:rPr>
      </w:pPr>
      <w:r>
        <w:rPr>
          <w:rFonts w:ascii="SimSun" w:hAnsi="SimSun" w:eastAsia="SimSun" w:cs="SimSun"/>
          <w:sz w:val="20"/>
          <w:szCs w:val="20"/>
          <w:spacing w:val="3"/>
        </w:rPr>
        <w:t>以时间(或空间)为横坐标，梯度(3.7)为</w:t>
      </w:r>
      <w:r>
        <w:rPr>
          <w:rFonts w:ascii="SimSun" w:hAnsi="SimSun" w:eastAsia="SimSun" w:cs="SimSun"/>
          <w:sz w:val="20"/>
          <w:szCs w:val="20"/>
          <w:spacing w:val="2"/>
        </w:rPr>
        <w:t>纵坐标，显示磁信号随时间(或空间)变化的图形。</w:t>
      </w:r>
    </w:p>
    <w:p>
      <w:pPr>
        <w:spacing w:before="75" w:line="232" w:lineRule="exact"/>
        <w:rPr>
          <w:rFonts w:ascii="Arial" w:hAnsi="Arial" w:eastAsia="Arial" w:cs="Arial"/>
          <w:sz w:val="17"/>
          <w:szCs w:val="17"/>
        </w:rPr>
      </w:pPr>
      <w:r>
        <w:rPr>
          <w:rFonts w:ascii="Arial" w:hAnsi="Arial" w:eastAsia="Arial" w:cs="Arial"/>
          <w:sz w:val="17"/>
          <w:szCs w:val="17"/>
          <w:spacing w:val="-2"/>
          <w:position w:val="1"/>
        </w:rPr>
        <w:t>3.11</w:t>
      </w:r>
    </w:p>
    <w:p>
      <w:pPr>
        <w:pStyle w:val="BodyText"/>
        <w:ind w:left="429"/>
        <w:spacing w:before="82" w:line="212" w:lineRule="auto"/>
        <w:rPr>
          <w:rFonts w:ascii="Times New Roman" w:hAnsi="Times New Roman" w:eastAsia="Times New Roman" w:cs="Times New Roman"/>
          <w:sz w:val="20"/>
          <w:szCs w:val="20"/>
        </w:rPr>
      </w:pPr>
      <w:r>
        <w:rPr>
          <w:sz w:val="20"/>
          <w:szCs w:val="20"/>
          <w:spacing w:val="3"/>
        </w:rPr>
        <w:t>缺欠指示长度</w:t>
      </w:r>
      <w:r>
        <w:rPr>
          <w:sz w:val="20"/>
          <w:szCs w:val="20"/>
          <w:spacing w:val="3"/>
        </w:rPr>
        <w:t xml:space="preserve">  </w:t>
      </w:r>
      <w:r>
        <w:rPr>
          <w:rFonts w:ascii="Times New Roman" w:hAnsi="Times New Roman" w:eastAsia="Times New Roman" w:cs="Times New Roman"/>
          <w:sz w:val="20"/>
          <w:szCs w:val="20"/>
        </w:rPr>
        <w:t>indicated</w:t>
      </w:r>
      <w:r>
        <w:rPr>
          <w:rFonts w:ascii="Times New Roman" w:hAnsi="Times New Roman" w:eastAsia="Times New Roman" w:cs="Times New Roman"/>
          <w:sz w:val="20"/>
          <w:szCs w:val="20"/>
          <w:spacing w:val="3"/>
        </w:rPr>
        <w:t xml:space="preserve">   </w:t>
      </w:r>
      <w:r>
        <w:rPr>
          <w:rFonts w:ascii="Times New Roman" w:hAnsi="Times New Roman" w:eastAsia="Times New Roman" w:cs="Times New Roman"/>
          <w:sz w:val="20"/>
          <w:szCs w:val="20"/>
        </w:rPr>
        <w:t>length</w:t>
      </w:r>
      <w:r>
        <w:rPr>
          <w:rFonts w:ascii="Times New Roman" w:hAnsi="Times New Roman" w:eastAsia="Times New Roman" w:cs="Times New Roman"/>
          <w:sz w:val="20"/>
          <w:szCs w:val="20"/>
          <w:spacing w:val="3"/>
        </w:rPr>
        <w:t xml:space="preserve">   </w:t>
      </w:r>
      <w:r>
        <w:rPr>
          <w:rFonts w:ascii="Times New Roman" w:hAnsi="Times New Roman" w:eastAsia="Times New Roman" w:cs="Times New Roman"/>
          <w:sz w:val="20"/>
          <w:szCs w:val="20"/>
        </w:rPr>
        <w:t>of</w:t>
      </w:r>
      <w:r>
        <w:rPr>
          <w:rFonts w:ascii="Times New Roman" w:hAnsi="Times New Roman" w:eastAsia="Times New Roman" w:cs="Times New Roman"/>
          <w:sz w:val="20"/>
          <w:szCs w:val="20"/>
          <w:spacing w:val="3"/>
        </w:rPr>
        <w:t xml:space="preserve">  </w:t>
      </w:r>
      <w:r>
        <w:rPr>
          <w:rFonts w:ascii="Times New Roman" w:hAnsi="Times New Roman" w:eastAsia="Times New Roman" w:cs="Times New Roman"/>
          <w:sz w:val="20"/>
          <w:szCs w:val="20"/>
        </w:rPr>
        <w:t>imperfections</w:t>
      </w:r>
    </w:p>
    <w:p>
      <w:pPr>
        <w:ind w:left="429"/>
        <w:spacing w:before="94" w:line="219" w:lineRule="auto"/>
        <w:rPr>
          <w:rFonts w:ascii="SimSun" w:hAnsi="SimSun" w:eastAsia="SimSun" w:cs="SimSun"/>
          <w:sz w:val="20"/>
          <w:szCs w:val="20"/>
        </w:rPr>
      </w:pPr>
      <w:r>
        <w:rPr>
          <w:rFonts w:ascii="SimSun" w:hAnsi="SimSun" w:eastAsia="SimSun" w:cs="SimSun"/>
          <w:sz w:val="20"/>
          <w:szCs w:val="20"/>
          <w:spacing w:val="7"/>
        </w:rPr>
        <w:t>缺欠在扫查路径上的投影长度。</w:t>
      </w:r>
    </w:p>
    <w:p>
      <w:pPr>
        <w:spacing w:before="55" w:line="245" w:lineRule="exact"/>
        <w:rPr>
          <w:rFonts w:ascii="Arial" w:hAnsi="Arial" w:eastAsia="Arial" w:cs="Arial"/>
          <w:sz w:val="18"/>
          <w:szCs w:val="18"/>
        </w:rPr>
      </w:pPr>
      <w:r>
        <w:rPr>
          <w:rFonts w:ascii="Arial" w:hAnsi="Arial" w:eastAsia="Arial" w:cs="Arial"/>
          <w:sz w:val="18"/>
          <w:szCs w:val="18"/>
          <w:spacing w:val="-2"/>
          <w:position w:val="1"/>
        </w:rPr>
        <w:t>3.12</w:t>
      </w:r>
    </w:p>
    <w:p>
      <w:pPr>
        <w:pStyle w:val="BodyText"/>
        <w:ind w:left="429"/>
        <w:spacing w:before="80" w:line="212" w:lineRule="auto"/>
        <w:rPr>
          <w:rFonts w:ascii="Times New Roman" w:hAnsi="Times New Roman" w:eastAsia="Times New Roman" w:cs="Times New Roman"/>
          <w:sz w:val="20"/>
          <w:szCs w:val="20"/>
        </w:rPr>
      </w:pPr>
      <w:r>
        <w:rPr>
          <w:sz w:val="20"/>
          <w:szCs w:val="20"/>
          <w:spacing w:val="3"/>
        </w:rPr>
        <w:t>缺欠指示深度</w:t>
      </w:r>
      <w:r>
        <w:rPr>
          <w:sz w:val="20"/>
          <w:szCs w:val="20"/>
          <w:spacing w:val="3"/>
        </w:rPr>
        <w:t xml:space="preserve">  </w:t>
      </w:r>
      <w:r>
        <w:rPr>
          <w:rFonts w:ascii="Times New Roman" w:hAnsi="Times New Roman" w:eastAsia="Times New Roman" w:cs="Times New Roman"/>
          <w:sz w:val="20"/>
          <w:szCs w:val="20"/>
        </w:rPr>
        <w:t>indicated</w:t>
      </w:r>
      <w:r>
        <w:rPr>
          <w:rFonts w:ascii="Times New Roman" w:hAnsi="Times New Roman" w:eastAsia="Times New Roman" w:cs="Times New Roman"/>
          <w:sz w:val="20"/>
          <w:szCs w:val="20"/>
          <w:spacing w:val="3"/>
        </w:rPr>
        <w:t xml:space="preserve">   </w:t>
      </w:r>
      <w:r>
        <w:rPr>
          <w:rFonts w:ascii="Times New Roman" w:hAnsi="Times New Roman" w:eastAsia="Times New Roman" w:cs="Times New Roman"/>
          <w:sz w:val="20"/>
          <w:szCs w:val="20"/>
        </w:rPr>
        <w:t>depth</w:t>
      </w:r>
      <w:r>
        <w:rPr>
          <w:rFonts w:ascii="Times New Roman" w:hAnsi="Times New Roman" w:eastAsia="Times New Roman" w:cs="Times New Roman"/>
          <w:sz w:val="20"/>
          <w:szCs w:val="20"/>
          <w:spacing w:val="3"/>
        </w:rPr>
        <w:t xml:space="preserve">   </w:t>
      </w:r>
      <w:r>
        <w:rPr>
          <w:rFonts w:ascii="Times New Roman" w:hAnsi="Times New Roman" w:eastAsia="Times New Roman" w:cs="Times New Roman"/>
          <w:sz w:val="20"/>
          <w:szCs w:val="20"/>
        </w:rPr>
        <w:t>of</w:t>
      </w:r>
      <w:r>
        <w:rPr>
          <w:rFonts w:ascii="Times New Roman" w:hAnsi="Times New Roman" w:eastAsia="Times New Roman" w:cs="Times New Roman"/>
          <w:sz w:val="20"/>
          <w:szCs w:val="20"/>
          <w:spacing w:val="3"/>
        </w:rPr>
        <w:t xml:space="preserve">  </w:t>
      </w:r>
      <w:r>
        <w:rPr>
          <w:rFonts w:ascii="Times New Roman" w:hAnsi="Times New Roman" w:eastAsia="Times New Roman" w:cs="Times New Roman"/>
          <w:sz w:val="20"/>
          <w:szCs w:val="20"/>
        </w:rPr>
        <w:t>imperfections</w:t>
      </w:r>
    </w:p>
    <w:p>
      <w:pPr>
        <w:ind w:left="429"/>
        <w:spacing w:before="103" w:line="219" w:lineRule="auto"/>
        <w:rPr>
          <w:rFonts w:ascii="SimSun" w:hAnsi="SimSun" w:eastAsia="SimSun" w:cs="SimSun"/>
          <w:sz w:val="20"/>
          <w:szCs w:val="20"/>
        </w:rPr>
      </w:pPr>
      <w:r>
        <w:rPr>
          <w:rFonts w:ascii="SimSun" w:hAnsi="SimSun" w:eastAsia="SimSun" w:cs="SimSun"/>
          <w:sz w:val="20"/>
          <w:szCs w:val="20"/>
          <w:spacing w:val="3"/>
        </w:rPr>
        <w:t>扫查路径上，垂直于扫查面的缺欠深度最大值。</w:t>
      </w:r>
    </w:p>
    <w:p>
      <w:pPr>
        <w:spacing w:before="55" w:line="245" w:lineRule="exact"/>
        <w:rPr>
          <w:rFonts w:ascii="Arial" w:hAnsi="Arial" w:eastAsia="Arial" w:cs="Arial"/>
          <w:sz w:val="18"/>
          <w:szCs w:val="18"/>
        </w:rPr>
      </w:pPr>
      <w:r>
        <w:rPr>
          <w:rFonts w:ascii="Arial" w:hAnsi="Arial" w:eastAsia="Arial" w:cs="Arial"/>
          <w:sz w:val="18"/>
          <w:szCs w:val="18"/>
          <w:spacing w:val="-2"/>
          <w:position w:val="1"/>
        </w:rPr>
        <w:t>3.13</w:t>
      </w:r>
    </w:p>
    <w:p>
      <w:pPr>
        <w:pStyle w:val="BodyText"/>
        <w:ind w:left="429"/>
        <w:spacing w:before="80" w:line="212" w:lineRule="auto"/>
        <w:rPr>
          <w:rFonts w:ascii="Times New Roman" w:hAnsi="Times New Roman" w:eastAsia="Times New Roman" w:cs="Times New Roman"/>
          <w:sz w:val="19"/>
          <w:szCs w:val="19"/>
        </w:rPr>
      </w:pPr>
      <w:r>
        <w:rPr>
          <w:sz w:val="19"/>
          <w:szCs w:val="19"/>
          <w:spacing w:val="13"/>
        </w:rPr>
        <w:t>横向覆盖宽度</w:t>
      </w:r>
      <w:r>
        <w:rPr>
          <w:sz w:val="19"/>
          <w:szCs w:val="19"/>
          <w:spacing w:val="20"/>
        </w:rPr>
        <w:t xml:space="preserve">  </w:t>
      </w:r>
      <w:r>
        <w:rPr>
          <w:rFonts w:ascii="Times New Roman" w:hAnsi="Times New Roman" w:eastAsia="Times New Roman" w:cs="Times New Roman"/>
          <w:sz w:val="19"/>
          <w:szCs w:val="19"/>
        </w:rPr>
        <w:t>horizontal</w:t>
      </w:r>
      <w:r>
        <w:rPr>
          <w:rFonts w:ascii="Times New Roman" w:hAnsi="Times New Roman" w:eastAsia="Times New Roman" w:cs="Times New Roman"/>
          <w:sz w:val="19"/>
          <w:szCs w:val="19"/>
          <w:spacing w:val="15"/>
          <w:w w:val="101"/>
        </w:rPr>
        <w:t xml:space="preserve">   </w:t>
      </w:r>
      <w:r>
        <w:rPr>
          <w:rFonts w:ascii="Times New Roman" w:hAnsi="Times New Roman" w:eastAsia="Times New Roman" w:cs="Times New Roman"/>
          <w:sz w:val="19"/>
          <w:szCs w:val="19"/>
        </w:rPr>
        <w:t>coverage</w:t>
      </w:r>
      <w:r>
        <w:rPr>
          <w:rFonts w:ascii="Times New Roman" w:hAnsi="Times New Roman" w:eastAsia="Times New Roman" w:cs="Times New Roman"/>
          <w:sz w:val="19"/>
          <w:szCs w:val="19"/>
          <w:spacing w:val="14"/>
        </w:rPr>
        <w:t xml:space="preserve">   </w:t>
      </w:r>
      <w:r>
        <w:rPr>
          <w:rFonts w:ascii="Times New Roman" w:hAnsi="Times New Roman" w:eastAsia="Times New Roman" w:cs="Times New Roman"/>
          <w:sz w:val="19"/>
          <w:szCs w:val="19"/>
        </w:rPr>
        <w:t>width</w:t>
      </w:r>
    </w:p>
    <w:p>
      <w:pPr>
        <w:ind w:left="429"/>
        <w:spacing w:before="166" w:line="185"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W</w:t>
      </w:r>
    </w:p>
    <w:p>
      <w:pPr>
        <w:ind w:left="429"/>
        <w:spacing w:before="89" w:line="219" w:lineRule="auto"/>
        <w:rPr>
          <w:rFonts w:ascii="SimSun" w:hAnsi="SimSun" w:eastAsia="SimSun" w:cs="SimSun"/>
          <w:sz w:val="19"/>
          <w:szCs w:val="19"/>
        </w:rPr>
      </w:pPr>
      <w:r>
        <w:rPr>
          <w:rFonts w:ascii="SimSun" w:hAnsi="SimSun" w:eastAsia="SimSun" w:cs="SimSun"/>
          <w:sz w:val="19"/>
          <w:szCs w:val="19"/>
          <w:spacing w:val="14"/>
        </w:rPr>
        <w:t>探头移动时，垂直于扫查方向能有效检测覆盖的宽度。</w:t>
      </w:r>
    </w:p>
    <w:p>
      <w:pPr>
        <w:spacing w:line="328" w:lineRule="auto"/>
        <w:rPr>
          <w:rFonts w:ascii="Arial"/>
          <w:sz w:val="21"/>
        </w:rPr>
      </w:pPr>
      <w:r/>
    </w:p>
    <w:p>
      <w:pPr>
        <w:pStyle w:val="BodyText"/>
        <w:spacing w:before="66" w:line="223" w:lineRule="auto"/>
        <w:outlineLvl w:val="0"/>
        <w:rPr>
          <w:sz w:val="20"/>
          <w:szCs w:val="20"/>
        </w:rPr>
      </w:pPr>
      <w:bookmarkStart w:name="bookmark5" w:id="6"/>
      <w:bookmarkEnd w:id="6"/>
      <w:r>
        <w:rPr>
          <w:sz w:val="20"/>
          <w:szCs w:val="20"/>
          <w:spacing w:val="5"/>
        </w:rPr>
        <w:t>4</w:t>
      </w:r>
      <w:r>
        <w:rPr>
          <w:sz w:val="20"/>
          <w:szCs w:val="20"/>
          <w:spacing w:val="5"/>
        </w:rPr>
        <w:t xml:space="preserve">  </w:t>
      </w:r>
      <w:r>
        <w:rPr>
          <w:sz w:val="20"/>
          <w:szCs w:val="20"/>
          <w:spacing w:val="5"/>
        </w:rPr>
        <w:t>原理</w:t>
      </w:r>
    </w:p>
    <w:p>
      <w:pPr>
        <w:spacing w:line="328" w:lineRule="auto"/>
        <w:rPr>
          <w:rFonts w:ascii="Arial"/>
          <w:sz w:val="21"/>
        </w:rPr>
      </w:pPr>
      <w:r/>
    </w:p>
    <w:p>
      <w:pPr>
        <w:ind w:right="30" w:firstLine="429"/>
        <w:spacing w:before="66" w:line="271" w:lineRule="auto"/>
        <w:jc w:val="both"/>
        <w:rPr>
          <w:rFonts w:ascii="SimSun" w:hAnsi="SimSun" w:eastAsia="SimSun" w:cs="SimSun"/>
          <w:sz w:val="20"/>
          <w:szCs w:val="20"/>
        </w:rPr>
      </w:pPr>
      <w:r>
        <w:rPr>
          <w:rFonts w:ascii="SimSun" w:hAnsi="SimSun" w:eastAsia="SimSun" w:cs="SimSun"/>
          <w:sz w:val="20"/>
          <w:szCs w:val="20"/>
          <w:spacing w:val="4"/>
        </w:rPr>
        <w:t>采用激励单元在金属结构局部感应出均匀感应电流，当感应电流经过缺欠时，从缺欠两端和底部绕 </w:t>
      </w:r>
      <w:r>
        <w:rPr>
          <w:rFonts w:ascii="SimSun" w:hAnsi="SimSun" w:eastAsia="SimSun" w:cs="SimSun"/>
          <w:sz w:val="20"/>
          <w:szCs w:val="20"/>
          <w:spacing w:val="5"/>
        </w:rPr>
        <w:t>过，进而引发空间磁场畸变，通过测磁单元获取不同方向的磁感应强度分量信号，</w:t>
      </w:r>
      <w:r>
        <w:rPr>
          <w:rFonts w:ascii="SimSun" w:hAnsi="SimSun" w:eastAsia="SimSun" w:cs="SimSun"/>
          <w:sz w:val="20"/>
          <w:szCs w:val="20"/>
          <w:spacing w:val="4"/>
        </w:rPr>
        <w:t>判定并评估缺欠。以</w:t>
      </w:r>
      <w:r>
        <w:rPr>
          <w:rFonts w:ascii="SimSun" w:hAnsi="SimSun" w:eastAsia="SimSun" w:cs="SimSun"/>
          <w:sz w:val="20"/>
          <w:szCs w:val="20"/>
        </w:rPr>
        <w:t xml:space="preserve"> </w:t>
      </w:r>
      <w:r>
        <w:rPr>
          <w:rFonts w:ascii="SimSun" w:hAnsi="SimSun" w:eastAsia="SimSun" w:cs="SimSun"/>
          <w:sz w:val="20"/>
          <w:szCs w:val="20"/>
          <w:spacing w:val="6"/>
        </w:rPr>
        <w:t>导电平板构件上的表面缺欠检测为例，交流电磁场检测(</w:t>
      </w:r>
      <w:r>
        <w:rPr>
          <w:rFonts w:ascii="SimSun" w:hAnsi="SimSun" w:eastAsia="SimSun" w:cs="SimSun"/>
          <w:sz w:val="20"/>
          <w:szCs w:val="20"/>
          <w:spacing w:val="-55"/>
        </w:rPr>
        <w:t xml:space="preserve"> </w:t>
      </w:r>
      <w:r>
        <w:rPr>
          <w:rFonts w:ascii="Times New Roman" w:hAnsi="Times New Roman" w:eastAsia="Times New Roman" w:cs="Times New Roman"/>
          <w:sz w:val="20"/>
          <w:szCs w:val="20"/>
        </w:rPr>
        <w:t>ACFM</w:t>
      </w:r>
      <w:r>
        <w:rPr>
          <w:rFonts w:ascii="Times New Roman" w:hAnsi="Times New Roman" w:eastAsia="Times New Roman" w:cs="Times New Roman"/>
          <w:sz w:val="20"/>
          <w:szCs w:val="20"/>
          <w:spacing w:val="6"/>
        </w:rPr>
        <w:t>)</w:t>
      </w:r>
      <w:r>
        <w:rPr>
          <w:rFonts w:ascii="Times New Roman" w:hAnsi="Times New Roman" w:eastAsia="Times New Roman" w:cs="Times New Roman"/>
          <w:sz w:val="20"/>
          <w:szCs w:val="20"/>
          <w:spacing w:val="38"/>
          <w:w w:val="101"/>
        </w:rPr>
        <w:t xml:space="preserve"> </w:t>
      </w:r>
      <w:r>
        <w:rPr>
          <w:rFonts w:ascii="SimSun" w:hAnsi="SimSun" w:eastAsia="SimSun" w:cs="SimSun"/>
          <w:sz w:val="20"/>
          <w:szCs w:val="20"/>
          <w:spacing w:val="6"/>
        </w:rPr>
        <w:t>方法原理示意图见图3。</w:t>
      </w:r>
    </w:p>
    <w:p>
      <w:pPr>
        <w:spacing w:line="271" w:lineRule="auto"/>
        <w:sectPr>
          <w:headerReference w:type="default" r:id="rId9"/>
          <w:footerReference w:type="default" r:id="rId10"/>
          <w:pgSz w:w="11910" w:h="16840"/>
          <w:pgMar w:top="1682" w:right="1282" w:bottom="1304" w:left="1380" w:header="1374" w:footer="1169" w:gutter="0"/>
        </w:sectPr>
        <w:rPr>
          <w:rFonts w:ascii="SimSun" w:hAnsi="SimSun" w:eastAsia="SimSun" w:cs="SimSun"/>
          <w:sz w:val="20"/>
          <w:szCs w:val="20"/>
        </w:rPr>
      </w:pP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before="58"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GB/T    46978—2026</w:t>
      </w:r>
    </w:p>
    <w:p>
      <w:pPr>
        <w:spacing w:line="293" w:lineRule="auto"/>
        <w:rPr>
          <w:rFonts w:ascii="Arial"/>
          <w:sz w:val="21"/>
        </w:rPr>
      </w:pPr>
      <w:r/>
    </w:p>
    <w:p>
      <w:pPr>
        <w:spacing w:line="293" w:lineRule="auto"/>
        <w:rPr>
          <w:rFonts w:ascii="Arial"/>
          <w:sz w:val="21"/>
        </w:rPr>
      </w:pPr>
      <w:r/>
    </w:p>
    <w:p>
      <w:pPr>
        <w:ind w:firstLine="1090"/>
        <w:spacing w:line="3770" w:lineRule="exact"/>
        <w:rPr/>
      </w:pPr>
      <w:r>
        <w:rPr>
          <w:position w:val="-75"/>
        </w:rPr>
        <w:drawing>
          <wp:inline distT="0" distB="0" distL="0" distR="0">
            <wp:extent cx="4502164" cy="2393931"/>
            <wp:effectExtent l="0" t="0" r="0" b="0"/>
            <wp:docPr id="12" name="IM 12"/>
            <wp:cNvGraphicFramePr/>
            <a:graphic>
              <a:graphicData uri="http://schemas.openxmlformats.org/drawingml/2006/picture">
                <pic:pic>
                  <pic:nvPicPr>
                    <pic:cNvPr id="12" name="IM 12"/>
                    <pic:cNvPicPr/>
                  </pic:nvPicPr>
                  <pic:blipFill>
                    <a:blip r:embed="rId14"/>
                    <a:stretch>
                      <a:fillRect/>
                    </a:stretch>
                  </pic:blipFill>
                  <pic:spPr>
                    <a:xfrm rot="0">
                      <a:off x="0" y="0"/>
                      <a:ext cx="4502164" cy="2393931"/>
                    </a:xfrm>
                    <a:prstGeom prst="rect">
                      <a:avLst/>
                    </a:prstGeom>
                  </pic:spPr>
                </pic:pic>
              </a:graphicData>
            </a:graphic>
          </wp:inline>
        </w:drawing>
      </w:r>
    </w:p>
    <w:p>
      <w:pPr>
        <w:ind w:left="2720"/>
        <w:spacing w:before="31" w:line="188" w:lineRule="auto"/>
        <w:rPr>
          <w:rFonts w:ascii="Times New Roman" w:hAnsi="Times New Roman" w:eastAsia="Times New Roman" w:cs="Times New Roman"/>
          <w:sz w:val="13"/>
          <w:szCs w:val="13"/>
        </w:rPr>
      </w:pPr>
      <w:r>
        <w:rPr>
          <w:rFonts w:ascii="Times New Roman" w:hAnsi="Times New Roman" w:eastAsia="Times New Roman" w:cs="Times New Roman"/>
          <w:sz w:val="13"/>
          <w:szCs w:val="13"/>
          <w:position w:val="-2"/>
        </w:rPr>
        <w:t>4                     </w:t>
      </w:r>
      <w:r>
        <w:rPr>
          <w:rFonts w:ascii="Times New Roman" w:hAnsi="Times New Roman" w:eastAsia="Times New Roman" w:cs="Times New Roman"/>
          <w:sz w:val="13"/>
          <w:szCs w:val="13"/>
          <w:spacing w:val="-1"/>
          <w:position w:val="-2"/>
        </w:rPr>
        <w:t xml:space="preserve">                            </w:t>
      </w:r>
      <w:r>
        <w:rPr>
          <w:rFonts w:ascii="Times New Roman" w:hAnsi="Times New Roman" w:eastAsia="Times New Roman" w:cs="Times New Roman"/>
          <w:sz w:val="13"/>
          <w:szCs w:val="13"/>
          <w:spacing w:val="-1"/>
          <w:position w:val="2"/>
        </w:rPr>
        <w:t>5</w:t>
      </w:r>
    </w:p>
    <w:p>
      <w:pPr>
        <w:ind w:left="360"/>
        <w:spacing w:before="278" w:line="219" w:lineRule="auto"/>
        <w:rPr>
          <w:rFonts w:ascii="SimSun" w:hAnsi="SimSun" w:eastAsia="SimSun" w:cs="SimSun"/>
          <w:sz w:val="17"/>
          <w:szCs w:val="17"/>
        </w:rPr>
      </w:pPr>
      <w:r>
        <w:rPr>
          <w:rFonts w:ascii="SimSun" w:hAnsi="SimSun" w:eastAsia="SimSun" w:cs="SimSun"/>
          <w:sz w:val="17"/>
          <w:szCs w:val="17"/>
          <w:spacing w:val="6"/>
        </w:rPr>
        <w:t>标引序号说明：</w:t>
      </w:r>
    </w:p>
    <w:p>
      <w:pPr>
        <w:ind w:left="360"/>
        <w:spacing w:before="77" w:line="219" w:lineRule="auto"/>
        <w:rPr>
          <w:rFonts w:ascii="SimSun" w:hAnsi="SimSun" w:eastAsia="SimSun" w:cs="SimSun"/>
          <w:sz w:val="16"/>
          <w:szCs w:val="16"/>
        </w:rPr>
      </w:pPr>
      <w:r>
        <w:rPr>
          <w:rFonts w:ascii="SimSun" w:hAnsi="SimSun" w:eastAsia="SimSun" w:cs="SimSun"/>
          <w:sz w:val="16"/>
          <w:szCs w:val="16"/>
          <w:spacing w:val="2"/>
        </w:rPr>
        <w:t>1---—激励单元；</w:t>
      </w:r>
    </w:p>
    <w:p>
      <w:pPr>
        <w:ind w:left="360" w:right="7191"/>
        <w:spacing w:before="89" w:line="272" w:lineRule="auto"/>
        <w:rPr>
          <w:rFonts w:ascii="SimSun" w:hAnsi="SimSun" w:eastAsia="SimSun" w:cs="SimSun"/>
          <w:sz w:val="16"/>
          <w:szCs w:val="16"/>
        </w:rPr>
      </w:pPr>
      <w:r>
        <w:rPr>
          <w:rFonts w:ascii="SimSun" w:hAnsi="SimSun" w:eastAsia="SimSun" w:cs="SimSun"/>
          <w:sz w:val="16"/>
          <w:szCs w:val="16"/>
          <w:spacing w:val="7"/>
        </w:rPr>
        <w:t>2</w:t>
      </w:r>
      <w:r>
        <w:rPr>
          <w:rFonts w:ascii="SimSun" w:hAnsi="SimSun" w:eastAsia="SimSun" w:cs="SimSun"/>
          <w:sz w:val="16"/>
          <w:szCs w:val="16"/>
          <w:spacing w:val="-48"/>
        </w:rPr>
        <w:t xml:space="preserve"> </w:t>
      </w:r>
      <w:r>
        <w:rPr>
          <w:rFonts w:ascii="SimSun" w:hAnsi="SimSun" w:eastAsia="SimSun" w:cs="SimSun"/>
          <w:sz w:val="16"/>
          <w:szCs w:val="16"/>
          <w:spacing w:val="7"/>
        </w:rPr>
        <w:t>—</w:t>
      </w:r>
      <w:r>
        <w:rPr>
          <w:rFonts w:ascii="SimSun" w:hAnsi="SimSun" w:eastAsia="SimSun" w:cs="SimSun"/>
          <w:sz w:val="16"/>
          <w:szCs w:val="16"/>
          <w:spacing w:val="-52"/>
        </w:rPr>
        <w:t xml:space="preserve"> </w:t>
      </w:r>
      <w:r>
        <w:rPr>
          <w:rFonts w:ascii="SimSun" w:hAnsi="SimSun" w:eastAsia="SimSun" w:cs="SimSun"/>
          <w:sz w:val="16"/>
          <w:szCs w:val="16"/>
          <w:spacing w:val="7"/>
        </w:rPr>
        <w:t>—</w:t>
      </w:r>
      <w:r>
        <w:rPr>
          <w:rFonts w:ascii="SimSun" w:hAnsi="SimSun" w:eastAsia="SimSun" w:cs="SimSun"/>
          <w:sz w:val="16"/>
          <w:szCs w:val="16"/>
          <w:spacing w:val="-52"/>
        </w:rPr>
        <w:t xml:space="preserve"> </w:t>
      </w:r>
      <w:r>
        <w:rPr>
          <w:rFonts w:ascii="SimSun" w:hAnsi="SimSun" w:eastAsia="SimSun" w:cs="SimSun"/>
          <w:sz w:val="16"/>
          <w:szCs w:val="16"/>
          <w:spacing w:val="7"/>
        </w:rPr>
        <w:t>激励电流方向；</w:t>
      </w:r>
      <w:r>
        <w:rPr>
          <w:rFonts w:ascii="SimSun" w:hAnsi="SimSun" w:eastAsia="SimSun" w:cs="SimSun"/>
          <w:sz w:val="16"/>
          <w:szCs w:val="16"/>
        </w:rPr>
        <w:t xml:space="preserve"> </w:t>
      </w:r>
      <w:r>
        <w:rPr>
          <w:rFonts w:ascii="SimSun" w:hAnsi="SimSun" w:eastAsia="SimSun" w:cs="SimSun"/>
          <w:sz w:val="16"/>
          <w:szCs w:val="16"/>
          <w:spacing w:val="2"/>
        </w:rPr>
        <w:t>3—</w:t>
      </w:r>
      <w:r>
        <w:rPr>
          <w:rFonts w:ascii="SimSun" w:hAnsi="SimSun" w:eastAsia="SimSun" w:cs="SimSun"/>
          <w:sz w:val="16"/>
          <w:szCs w:val="16"/>
          <w:spacing w:val="-40"/>
        </w:rPr>
        <w:t xml:space="preserve"> </w:t>
      </w:r>
      <w:r>
        <w:rPr>
          <w:rFonts w:ascii="SimSun" w:hAnsi="SimSun" w:eastAsia="SimSun" w:cs="SimSun"/>
          <w:sz w:val="16"/>
          <w:szCs w:val="16"/>
          <w:spacing w:val="2"/>
        </w:rPr>
        <w:t>—</w:t>
      </w:r>
      <w:r>
        <w:rPr>
          <w:rFonts w:ascii="SimSun" w:hAnsi="SimSun" w:eastAsia="SimSun" w:cs="SimSun"/>
          <w:sz w:val="16"/>
          <w:szCs w:val="16"/>
          <w:spacing w:val="-43"/>
        </w:rPr>
        <w:t xml:space="preserve"> </w:t>
      </w:r>
      <w:r>
        <w:rPr>
          <w:rFonts w:ascii="SimSun" w:hAnsi="SimSun" w:eastAsia="SimSun" w:cs="SimSun"/>
          <w:sz w:val="16"/>
          <w:szCs w:val="16"/>
          <w:spacing w:val="2"/>
        </w:rPr>
        <w:t>缺欠；</w:t>
      </w:r>
    </w:p>
    <w:p>
      <w:pPr>
        <w:ind w:left="360"/>
        <w:spacing w:before="88" w:line="219" w:lineRule="auto"/>
        <w:rPr>
          <w:rFonts w:ascii="SimSun" w:hAnsi="SimSun" w:eastAsia="SimSun" w:cs="SimSun"/>
          <w:sz w:val="16"/>
          <w:szCs w:val="16"/>
        </w:rPr>
      </w:pPr>
      <w:r>
        <w:rPr>
          <w:rFonts w:ascii="SimSun" w:hAnsi="SimSun" w:eastAsia="SimSun" w:cs="SimSun"/>
          <w:sz w:val="16"/>
          <w:szCs w:val="16"/>
          <w:spacing w:val="7"/>
        </w:rPr>
        <w:t>4</w:t>
      </w:r>
      <w:r>
        <w:rPr>
          <w:rFonts w:ascii="SimSun" w:hAnsi="SimSun" w:eastAsia="SimSun" w:cs="SimSun"/>
          <w:sz w:val="16"/>
          <w:szCs w:val="16"/>
          <w:spacing w:val="-52"/>
        </w:rPr>
        <w:t xml:space="preserve"> </w:t>
      </w:r>
      <w:r>
        <w:rPr>
          <w:rFonts w:ascii="SimSun" w:hAnsi="SimSun" w:eastAsia="SimSun" w:cs="SimSun"/>
          <w:sz w:val="16"/>
          <w:szCs w:val="16"/>
          <w:spacing w:val="7"/>
        </w:rPr>
        <w:t>—</w:t>
      </w:r>
      <w:r>
        <w:rPr>
          <w:rFonts w:ascii="SimSun" w:hAnsi="SimSun" w:eastAsia="SimSun" w:cs="SimSun"/>
          <w:sz w:val="16"/>
          <w:szCs w:val="16"/>
          <w:spacing w:val="-53"/>
        </w:rPr>
        <w:t xml:space="preserve"> </w:t>
      </w:r>
      <w:r>
        <w:rPr>
          <w:rFonts w:ascii="SimSun" w:hAnsi="SimSun" w:eastAsia="SimSun" w:cs="SimSun"/>
          <w:sz w:val="16"/>
          <w:szCs w:val="16"/>
          <w:spacing w:val="7"/>
        </w:rPr>
        <w:t>—</w:t>
      </w:r>
      <w:r>
        <w:rPr>
          <w:rFonts w:ascii="SimSun" w:hAnsi="SimSun" w:eastAsia="SimSun" w:cs="SimSun"/>
          <w:sz w:val="16"/>
          <w:szCs w:val="16"/>
          <w:spacing w:val="-46"/>
        </w:rPr>
        <w:t xml:space="preserve"> </w:t>
      </w:r>
      <w:r>
        <w:rPr>
          <w:rFonts w:ascii="SimSun" w:hAnsi="SimSun" w:eastAsia="SimSun" w:cs="SimSun"/>
          <w:sz w:val="16"/>
          <w:szCs w:val="16"/>
          <w:spacing w:val="7"/>
        </w:rPr>
        <w:t>导电平板构件；</w:t>
      </w:r>
    </w:p>
    <w:p>
      <w:pPr>
        <w:ind w:left="360"/>
        <w:spacing w:before="92" w:line="219" w:lineRule="auto"/>
        <w:rPr>
          <w:rFonts w:ascii="SimSun" w:hAnsi="SimSun" w:eastAsia="SimSun" w:cs="SimSun"/>
          <w:sz w:val="16"/>
          <w:szCs w:val="16"/>
        </w:rPr>
      </w:pPr>
      <w:r>
        <w:rPr>
          <w:rFonts w:ascii="SimSun" w:hAnsi="SimSun" w:eastAsia="SimSun" w:cs="SimSun"/>
          <w:sz w:val="16"/>
          <w:szCs w:val="16"/>
          <w:spacing w:val="12"/>
        </w:rPr>
        <w:t>5--</w:t>
      </w:r>
      <w:r>
        <w:rPr>
          <w:rFonts w:ascii="SimSun" w:hAnsi="SimSun" w:eastAsia="SimSun" w:cs="SimSun"/>
          <w:sz w:val="16"/>
          <w:szCs w:val="16"/>
          <w:spacing w:val="-41"/>
        </w:rPr>
        <w:t xml:space="preserve"> </w:t>
      </w:r>
      <w:r>
        <w:rPr>
          <w:rFonts w:ascii="SimSun" w:hAnsi="SimSun" w:eastAsia="SimSun" w:cs="SimSun"/>
          <w:sz w:val="16"/>
          <w:szCs w:val="16"/>
          <w:spacing w:val="12"/>
        </w:rPr>
        <w:t>—</w:t>
      </w:r>
      <w:r>
        <w:rPr>
          <w:rFonts w:ascii="SimSun" w:hAnsi="SimSun" w:eastAsia="SimSun" w:cs="SimSun"/>
          <w:sz w:val="16"/>
          <w:szCs w:val="16"/>
          <w:spacing w:val="-52"/>
        </w:rPr>
        <w:t xml:space="preserve"> </w:t>
      </w:r>
      <w:r>
        <w:rPr>
          <w:rFonts w:ascii="SimSun" w:hAnsi="SimSun" w:eastAsia="SimSun" w:cs="SimSun"/>
          <w:sz w:val="16"/>
          <w:szCs w:val="16"/>
          <w:spacing w:val="12"/>
        </w:rPr>
        <w:t>感应电流从缺欠底部绕过；</w:t>
      </w:r>
    </w:p>
    <w:p>
      <w:pPr>
        <w:ind w:left="360"/>
        <w:spacing w:before="90" w:line="219" w:lineRule="auto"/>
        <w:rPr>
          <w:rFonts w:ascii="SimSun" w:hAnsi="SimSun" w:eastAsia="SimSun" w:cs="SimSun"/>
          <w:sz w:val="16"/>
          <w:szCs w:val="16"/>
        </w:rPr>
      </w:pPr>
      <w:r>
        <w:rPr>
          <w:rFonts w:ascii="SimSun" w:hAnsi="SimSun" w:eastAsia="SimSun" w:cs="SimSun"/>
          <w:sz w:val="16"/>
          <w:szCs w:val="16"/>
          <w:spacing w:val="12"/>
        </w:rPr>
        <w:t>6</w:t>
      </w:r>
      <w:r>
        <w:rPr>
          <w:rFonts w:ascii="SimSun" w:hAnsi="SimSun" w:eastAsia="SimSun" w:cs="SimSun"/>
          <w:sz w:val="16"/>
          <w:szCs w:val="16"/>
          <w:spacing w:val="-55"/>
        </w:rPr>
        <w:t xml:space="preserve"> </w:t>
      </w:r>
      <w:r>
        <w:rPr>
          <w:rFonts w:ascii="SimSun" w:hAnsi="SimSun" w:eastAsia="SimSun" w:cs="SimSun"/>
          <w:sz w:val="16"/>
          <w:szCs w:val="16"/>
          <w:spacing w:val="12"/>
        </w:rPr>
        <w:t>—</w:t>
      </w:r>
      <w:r>
        <w:rPr>
          <w:rFonts w:ascii="SimSun" w:hAnsi="SimSun" w:eastAsia="SimSun" w:cs="SimSun"/>
          <w:sz w:val="16"/>
          <w:szCs w:val="16"/>
          <w:spacing w:val="-54"/>
        </w:rPr>
        <w:t xml:space="preserve"> </w:t>
      </w:r>
      <w:r>
        <w:rPr>
          <w:rFonts w:ascii="SimSun" w:hAnsi="SimSun" w:eastAsia="SimSun" w:cs="SimSun"/>
          <w:sz w:val="16"/>
          <w:szCs w:val="16"/>
          <w:spacing w:val="12"/>
        </w:rPr>
        <w:t>—</w:t>
      </w:r>
      <w:r>
        <w:rPr>
          <w:rFonts w:ascii="SimSun" w:hAnsi="SimSun" w:eastAsia="SimSun" w:cs="SimSun"/>
          <w:sz w:val="16"/>
          <w:szCs w:val="16"/>
          <w:spacing w:val="-53"/>
        </w:rPr>
        <w:t xml:space="preserve"> </w:t>
      </w:r>
      <w:r>
        <w:rPr>
          <w:rFonts w:ascii="SimSun" w:hAnsi="SimSun" w:eastAsia="SimSun" w:cs="SimSun"/>
          <w:sz w:val="16"/>
          <w:szCs w:val="16"/>
          <w:spacing w:val="12"/>
        </w:rPr>
        <w:t>感应电流在缺欠尖端聚集。</w:t>
      </w:r>
    </w:p>
    <w:p>
      <w:pPr>
        <w:ind w:left="362"/>
        <w:spacing w:before="119" w:line="219" w:lineRule="auto"/>
        <w:rPr>
          <w:rFonts w:ascii="SimSun" w:hAnsi="SimSun" w:eastAsia="SimSun" w:cs="SimSun"/>
          <w:sz w:val="17"/>
          <w:szCs w:val="17"/>
        </w:rPr>
      </w:pPr>
      <w:r>
        <w:rPr>
          <w:rFonts w:ascii="SimSun" w:hAnsi="SimSun" w:eastAsia="SimSun" w:cs="SimSun"/>
          <w:sz w:val="17"/>
          <w:szCs w:val="17"/>
          <w:b/>
          <w:bCs/>
          <w:spacing w:val="1"/>
        </w:rPr>
        <w:t>注</w:t>
      </w:r>
      <w:r>
        <w:rPr>
          <w:rFonts w:ascii="SimSun" w:hAnsi="SimSun" w:eastAsia="SimSun" w:cs="SimSun"/>
          <w:sz w:val="17"/>
          <w:szCs w:val="17"/>
          <w:spacing w:val="-30"/>
        </w:rPr>
        <w:t xml:space="preserve"> </w:t>
      </w:r>
      <w:r>
        <w:rPr>
          <w:rFonts w:ascii="SimSun" w:hAnsi="SimSun" w:eastAsia="SimSun" w:cs="SimSun"/>
          <w:sz w:val="17"/>
          <w:szCs w:val="17"/>
          <w:b/>
          <w:bCs/>
          <w:spacing w:val="1"/>
        </w:rPr>
        <w:t>：</w:t>
      </w:r>
      <w:r>
        <w:rPr>
          <w:rFonts w:ascii="SimSun" w:hAnsi="SimSun" w:eastAsia="SimSun" w:cs="SimSun"/>
          <w:sz w:val="17"/>
          <w:szCs w:val="17"/>
          <w:spacing w:val="1"/>
        </w:rPr>
        <w:t>测磁单元一般采用线圈或磁阻等，位于磁轭下</w:t>
      </w:r>
      <w:r>
        <w:rPr>
          <w:rFonts w:ascii="SimSun" w:hAnsi="SimSun" w:eastAsia="SimSun" w:cs="SimSun"/>
          <w:sz w:val="17"/>
          <w:szCs w:val="17"/>
        </w:rPr>
        <w:t>方，图中未示出。</w:t>
      </w:r>
    </w:p>
    <w:p>
      <w:pPr>
        <w:pStyle w:val="BodyText"/>
        <w:ind w:left="3700"/>
        <w:spacing w:before="241" w:line="222" w:lineRule="auto"/>
        <w:rPr>
          <w:sz w:val="19"/>
          <w:szCs w:val="19"/>
        </w:rPr>
      </w:pPr>
      <w:r>
        <w:rPr>
          <w:sz w:val="19"/>
          <w:szCs w:val="19"/>
          <w:spacing w:val="5"/>
        </w:rPr>
        <w:t>图</w:t>
      </w:r>
      <w:r>
        <w:rPr>
          <w:sz w:val="19"/>
          <w:szCs w:val="19"/>
          <w:spacing w:val="5"/>
        </w:rPr>
        <w:t xml:space="preserve"> </w:t>
      </w:r>
      <w:r>
        <w:rPr>
          <w:sz w:val="19"/>
          <w:szCs w:val="19"/>
          <w:spacing w:val="5"/>
        </w:rPr>
        <w:t>3</w:t>
      </w:r>
      <w:r>
        <w:rPr>
          <w:sz w:val="19"/>
          <w:szCs w:val="19"/>
          <w:spacing w:val="5"/>
        </w:rPr>
        <w:t xml:space="preserve">  </w:t>
      </w:r>
      <w:r>
        <w:rPr>
          <w:rFonts w:ascii="Times New Roman" w:hAnsi="Times New Roman" w:eastAsia="Times New Roman" w:cs="Times New Roman"/>
          <w:sz w:val="19"/>
          <w:szCs w:val="19"/>
        </w:rPr>
        <w:t>ACFM</w:t>
      </w:r>
      <w:r>
        <w:rPr>
          <w:rFonts w:ascii="Times New Roman" w:hAnsi="Times New Roman" w:eastAsia="Times New Roman" w:cs="Times New Roman"/>
          <w:sz w:val="19"/>
          <w:szCs w:val="19"/>
          <w:spacing w:val="5"/>
        </w:rPr>
        <w:t xml:space="preserve">  </w:t>
      </w:r>
      <w:r>
        <w:rPr>
          <w:sz w:val="19"/>
          <w:szCs w:val="19"/>
          <w:spacing w:val="5"/>
        </w:rPr>
        <w:t>原理图</w:t>
      </w:r>
    </w:p>
    <w:p>
      <w:pPr>
        <w:ind w:firstLine="430"/>
        <w:spacing w:before="241" w:line="287" w:lineRule="auto"/>
        <w:jc w:val="both"/>
        <w:rPr>
          <w:rFonts w:ascii="SimSun" w:hAnsi="SimSun" w:eastAsia="SimSun" w:cs="SimSun"/>
          <w:sz w:val="20"/>
          <w:szCs w:val="20"/>
        </w:rPr>
      </w:pPr>
      <w:r>
        <w:rPr>
          <w:rFonts w:ascii="SimSun" w:hAnsi="SimSun" w:eastAsia="SimSun" w:cs="SimSun"/>
          <w:sz w:val="20"/>
          <w:szCs w:val="20"/>
          <w:spacing w:val="4"/>
        </w:rPr>
        <w:t>在基本的交流电磁场系统中，当探头接近导电金属构件时，探头在构件表面和近表面激励出均匀交</w:t>
      </w:r>
      <w:r>
        <w:rPr>
          <w:rFonts w:ascii="SimSun" w:hAnsi="SimSun" w:eastAsia="SimSun" w:cs="SimSun"/>
          <w:sz w:val="20"/>
          <w:szCs w:val="20"/>
          <w:spacing w:val="15"/>
        </w:rPr>
        <w:t xml:space="preserve"> </w:t>
      </w:r>
      <w:r>
        <w:rPr>
          <w:rFonts w:ascii="SimSun" w:hAnsi="SimSun" w:eastAsia="SimSun" w:cs="SimSun"/>
          <w:sz w:val="20"/>
          <w:szCs w:val="20"/>
          <w:spacing w:val="5"/>
        </w:rPr>
        <w:t>变电流，交变电流的渗透深度与材料电磁特性和激励频率有关。随着探头的扫查，探头下方的缺欠将中 </w:t>
      </w:r>
      <w:r>
        <w:rPr>
          <w:rFonts w:ascii="SimSun" w:hAnsi="SimSun" w:eastAsia="SimSun" w:cs="SimSun"/>
          <w:sz w:val="20"/>
          <w:szCs w:val="20"/>
          <w:spacing w:val="4"/>
        </w:rPr>
        <w:t>断或干扰该交变电流的流动，探头扫查方向与缺欠主尺寸方向相同时，获得最大的空间磁场畸变。</w:t>
      </w:r>
    </w:p>
    <w:p>
      <w:pPr>
        <w:ind w:right="12" w:firstLine="430"/>
        <w:spacing w:before="4" w:line="289" w:lineRule="auto"/>
        <w:jc w:val="both"/>
        <w:rPr>
          <w:rFonts w:ascii="SimSun" w:hAnsi="SimSun" w:eastAsia="SimSun" w:cs="SimSun"/>
          <w:sz w:val="20"/>
          <w:szCs w:val="20"/>
        </w:rPr>
      </w:pPr>
      <w:r>
        <w:rPr>
          <w:rFonts w:ascii="SimSun" w:hAnsi="SimSun" w:eastAsia="SimSun" w:cs="SimSun"/>
          <w:sz w:val="20"/>
          <w:szCs w:val="20"/>
          <w:spacing w:val="9"/>
        </w:rPr>
        <w:t>假定探头沿着缺欠方向扫查，见图4,探头激励出的交变电流垂直于缺欠。交变电流在缺欠两端绕</w:t>
      </w:r>
      <w:r>
        <w:rPr>
          <w:rFonts w:ascii="SimSun" w:hAnsi="SimSun" w:eastAsia="SimSun" w:cs="SimSun"/>
          <w:sz w:val="20"/>
          <w:szCs w:val="20"/>
        </w:rPr>
        <w:t xml:space="preserve"> </w:t>
      </w:r>
      <w:r>
        <w:rPr>
          <w:rFonts w:ascii="SimSun" w:hAnsi="SimSun" w:eastAsia="SimSun" w:cs="SimSun"/>
          <w:sz w:val="20"/>
          <w:szCs w:val="20"/>
          <w:spacing w:val="5"/>
        </w:rPr>
        <w:t>过聚集，引发</w:t>
      </w:r>
      <w:r>
        <w:rPr>
          <w:rFonts w:ascii="Times New Roman" w:hAnsi="Times New Roman" w:eastAsia="Times New Roman" w:cs="Times New Roman"/>
          <w:sz w:val="20"/>
          <w:szCs w:val="20"/>
        </w:rPr>
        <w:t>Bz</w:t>
      </w:r>
      <w:r>
        <w:rPr>
          <w:rFonts w:ascii="Times New Roman" w:hAnsi="Times New Roman" w:eastAsia="Times New Roman" w:cs="Times New Roman"/>
          <w:sz w:val="20"/>
          <w:szCs w:val="20"/>
          <w:spacing w:val="41"/>
          <w:w w:val="101"/>
        </w:rPr>
        <w:t xml:space="preserve"> </w:t>
      </w:r>
      <w:r>
        <w:rPr>
          <w:rFonts w:ascii="SimSun" w:hAnsi="SimSun" w:eastAsia="SimSun" w:cs="SimSun"/>
          <w:sz w:val="20"/>
          <w:szCs w:val="20"/>
          <w:spacing w:val="5"/>
        </w:rPr>
        <w:t>信号呈现正反峰值，</w:t>
      </w:r>
      <w:r>
        <w:rPr>
          <w:rFonts w:ascii="Times New Roman" w:hAnsi="Times New Roman" w:eastAsia="Times New Roman" w:cs="Times New Roman"/>
          <w:sz w:val="20"/>
          <w:szCs w:val="20"/>
        </w:rPr>
        <w:t>Bz</w:t>
      </w:r>
      <w:r>
        <w:rPr>
          <w:rFonts w:ascii="Times New Roman" w:hAnsi="Times New Roman" w:eastAsia="Times New Roman" w:cs="Times New Roman"/>
          <w:sz w:val="20"/>
          <w:szCs w:val="20"/>
          <w:spacing w:val="41"/>
          <w:w w:val="101"/>
        </w:rPr>
        <w:t xml:space="preserve"> </w:t>
      </w:r>
      <w:r>
        <w:rPr>
          <w:rFonts w:ascii="SimSun" w:hAnsi="SimSun" w:eastAsia="SimSun" w:cs="SimSun"/>
          <w:sz w:val="20"/>
          <w:szCs w:val="20"/>
          <w:spacing w:val="5"/>
        </w:rPr>
        <w:t>信号峰值之间距</w:t>
      </w:r>
      <w:r>
        <w:rPr>
          <w:rFonts w:ascii="SimSun" w:hAnsi="SimSun" w:eastAsia="SimSun" w:cs="SimSun"/>
          <w:sz w:val="20"/>
          <w:szCs w:val="20"/>
          <w:spacing w:val="4"/>
        </w:rPr>
        <w:t>离反映缺欠长度信息，同时缺欠中心区域交变</w:t>
      </w:r>
      <w:r>
        <w:rPr>
          <w:rFonts w:ascii="SimSun" w:hAnsi="SimSun" w:eastAsia="SimSun" w:cs="SimSun"/>
          <w:sz w:val="20"/>
          <w:szCs w:val="20"/>
        </w:rPr>
        <w:t xml:space="preserve"> </w:t>
      </w:r>
      <w:r>
        <w:rPr>
          <w:rFonts w:ascii="SimSun" w:hAnsi="SimSun" w:eastAsia="SimSun" w:cs="SimSun"/>
          <w:sz w:val="20"/>
          <w:szCs w:val="20"/>
          <w:spacing w:val="5"/>
        </w:rPr>
        <w:t>电流密度减小，引发</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41"/>
        </w:rPr>
        <w:t xml:space="preserve"> </w:t>
      </w:r>
      <w:r>
        <w:rPr>
          <w:rFonts w:ascii="SimSun" w:hAnsi="SimSun" w:eastAsia="SimSun" w:cs="SimSun"/>
          <w:sz w:val="20"/>
          <w:szCs w:val="20"/>
          <w:spacing w:val="5"/>
        </w:rPr>
        <w:t>信号波谷呈现特征，</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20"/>
        </w:rPr>
        <w:t xml:space="preserve"> </w:t>
      </w:r>
      <w:r>
        <w:rPr>
          <w:rFonts w:ascii="SimSun" w:hAnsi="SimSun" w:eastAsia="SimSun" w:cs="SimSun"/>
          <w:sz w:val="20"/>
          <w:szCs w:val="20"/>
          <w:spacing w:val="5"/>
        </w:rPr>
        <w:t>信</w:t>
      </w:r>
      <w:r>
        <w:rPr>
          <w:rFonts w:ascii="SimSun" w:hAnsi="SimSun" w:eastAsia="SimSun" w:cs="SimSun"/>
          <w:sz w:val="20"/>
          <w:szCs w:val="20"/>
          <w:spacing w:val="4"/>
        </w:rPr>
        <w:t>号波谷高度反映缺欠深度信息。</w:t>
      </w:r>
    </w:p>
    <w:p>
      <w:pPr>
        <w:ind w:right="8" w:firstLine="430"/>
        <w:spacing w:before="2" w:line="298" w:lineRule="auto"/>
        <w:jc w:val="both"/>
        <w:rPr>
          <w:rFonts w:ascii="SimSun" w:hAnsi="SimSun" w:eastAsia="SimSun" w:cs="SimSun"/>
          <w:sz w:val="20"/>
          <w:szCs w:val="20"/>
        </w:rPr>
      </w:pPr>
      <w:r>
        <w:rPr>
          <w:rFonts w:ascii="SimSun" w:hAnsi="SimSun" w:eastAsia="SimSun" w:cs="SimSun"/>
          <w:sz w:val="20"/>
          <w:szCs w:val="20"/>
          <w:spacing w:val="14"/>
        </w:rPr>
        <w:t>当探头扫查方向垂直于缺欠时，见图5,探头激励出的交变电流平行于缺欠。非铁磁性金属结构</w:t>
      </w:r>
      <w:r>
        <w:rPr>
          <w:rFonts w:ascii="SimSun" w:hAnsi="SimSun" w:eastAsia="SimSun" w:cs="SimSun"/>
          <w:sz w:val="20"/>
          <w:szCs w:val="20"/>
          <w:spacing w:val="3"/>
        </w:rPr>
        <w:t xml:space="preserve"> </w:t>
      </w:r>
      <w:r>
        <w:rPr>
          <w:rFonts w:ascii="SimSun" w:hAnsi="SimSun" w:eastAsia="SimSun" w:cs="SimSun"/>
          <w:sz w:val="20"/>
          <w:szCs w:val="20"/>
          <w:spacing w:val="6"/>
        </w:rPr>
        <w:t>中，交变电流变化很小，</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24"/>
          <w:w w:val="101"/>
        </w:rPr>
        <w:t xml:space="preserve"> </w:t>
      </w:r>
      <w:r>
        <w:rPr>
          <w:rFonts w:ascii="SimSun" w:hAnsi="SimSun" w:eastAsia="SimSun" w:cs="SimSun"/>
          <w:sz w:val="20"/>
          <w:szCs w:val="20"/>
          <w:spacing w:val="6"/>
        </w:rPr>
        <w:t>信号和</w:t>
      </w:r>
      <w:r>
        <w:rPr>
          <w:rFonts w:ascii="SimSun" w:hAnsi="SimSun" w:eastAsia="SimSun" w:cs="SimSun"/>
          <w:sz w:val="20"/>
          <w:szCs w:val="20"/>
          <w:spacing w:val="-37"/>
        </w:rPr>
        <w:t xml:space="preserve"> </w:t>
      </w:r>
      <w:r>
        <w:rPr>
          <w:rFonts w:ascii="Times New Roman" w:hAnsi="Times New Roman" w:eastAsia="Times New Roman" w:cs="Times New Roman"/>
          <w:sz w:val="20"/>
          <w:szCs w:val="20"/>
        </w:rPr>
        <w:t>Bz</w:t>
      </w:r>
      <w:r>
        <w:rPr>
          <w:rFonts w:ascii="Times New Roman" w:hAnsi="Times New Roman" w:eastAsia="Times New Roman" w:cs="Times New Roman"/>
          <w:sz w:val="20"/>
          <w:szCs w:val="20"/>
          <w:spacing w:val="22"/>
        </w:rPr>
        <w:t xml:space="preserve"> </w:t>
      </w:r>
      <w:r>
        <w:rPr>
          <w:rFonts w:ascii="SimSun" w:hAnsi="SimSun" w:eastAsia="SimSun" w:cs="SimSun"/>
          <w:sz w:val="20"/>
          <w:szCs w:val="20"/>
          <w:spacing w:val="6"/>
        </w:rPr>
        <w:t>信号变化几乎为0。铁磁性金属结构中，由于漏磁效应产生漏磁</w:t>
      </w:r>
      <w:r>
        <w:rPr>
          <w:rFonts w:ascii="SimSun" w:hAnsi="SimSun" w:eastAsia="SimSun" w:cs="SimSun"/>
          <w:sz w:val="20"/>
          <w:szCs w:val="20"/>
        </w:rPr>
        <w:t xml:space="preserve"> </w:t>
      </w:r>
      <w:r>
        <w:rPr>
          <w:rFonts w:ascii="SimSun" w:hAnsi="SimSun" w:eastAsia="SimSun" w:cs="SimSun"/>
          <w:sz w:val="20"/>
          <w:szCs w:val="20"/>
          <w:spacing w:val="1"/>
        </w:rPr>
        <w:t>场，导致</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57"/>
          <w:w w:val="101"/>
        </w:rPr>
        <w:t xml:space="preserve"> </w:t>
      </w:r>
      <w:r>
        <w:rPr>
          <w:rFonts w:ascii="SimSun" w:hAnsi="SimSun" w:eastAsia="SimSun" w:cs="SimSun"/>
          <w:sz w:val="20"/>
          <w:szCs w:val="20"/>
          <w:spacing w:val="1"/>
        </w:rPr>
        <w:t>信号呈现波峰特征，</w:t>
      </w:r>
      <w:r>
        <w:rPr>
          <w:rFonts w:ascii="Times New Roman" w:hAnsi="Times New Roman" w:eastAsia="Times New Roman" w:cs="Times New Roman"/>
          <w:sz w:val="20"/>
          <w:szCs w:val="20"/>
        </w:rPr>
        <w:t>Bz</w:t>
      </w:r>
      <w:r>
        <w:rPr>
          <w:rFonts w:ascii="Times New Roman" w:hAnsi="Times New Roman" w:eastAsia="Times New Roman" w:cs="Times New Roman"/>
          <w:sz w:val="20"/>
          <w:szCs w:val="20"/>
          <w:spacing w:val="32"/>
        </w:rPr>
        <w:t xml:space="preserve"> </w:t>
      </w:r>
      <w:r>
        <w:rPr>
          <w:rFonts w:ascii="SimSun" w:hAnsi="SimSun" w:eastAsia="SimSun" w:cs="SimSun"/>
          <w:sz w:val="20"/>
          <w:szCs w:val="20"/>
          <w:spacing w:val="1"/>
        </w:rPr>
        <w:t>信号呈现波峰波谷特征。</w:t>
      </w:r>
    </w:p>
    <w:p>
      <w:pPr>
        <w:spacing w:line="298" w:lineRule="auto"/>
        <w:sectPr>
          <w:headerReference w:type="default" r:id="rId12"/>
          <w:footerReference w:type="default" r:id="rId13"/>
          <w:pgSz w:w="11910" w:h="16840"/>
          <w:pgMar w:top="400" w:right="1438" w:bottom="1269" w:left="1239" w:header="0" w:footer="1151" w:gutter="0"/>
        </w:sectPr>
        <w:rPr>
          <w:rFonts w:ascii="SimSun" w:hAnsi="SimSun" w:eastAsia="SimSun" w:cs="SimSun"/>
          <w:sz w:val="20"/>
          <w:szCs w:val="20"/>
        </w:rPr>
      </w:pPr>
    </w:p>
    <w:p>
      <w:pPr>
        <w:spacing w:line="248" w:lineRule="auto"/>
        <w:rPr>
          <w:rFonts w:ascii="Arial"/>
          <w:sz w:val="21"/>
        </w:rPr>
      </w:pPr>
      <w:r/>
    </w:p>
    <w:p>
      <w:pPr>
        <w:spacing w:line="248" w:lineRule="auto"/>
        <w:rPr>
          <w:rFonts w:ascii="Arial"/>
          <w:sz w:val="21"/>
        </w:rPr>
      </w:pPr>
      <w:r>
        <w:drawing>
          <wp:anchor distT="0" distB="0" distL="0" distR="0" simplePos="0" relativeHeight="251686912" behindDoc="0" locked="0" layoutInCell="1" allowOverlap="1">
            <wp:simplePos x="0" y="0"/>
            <wp:positionH relativeFrom="column">
              <wp:posOffset>1028774</wp:posOffset>
            </wp:positionH>
            <wp:positionV relativeFrom="paragraph">
              <wp:posOffset>107064</wp:posOffset>
            </wp:positionV>
            <wp:extent cx="3282881" cy="3200427"/>
            <wp:effectExtent l="0" t="0" r="0" b="0"/>
            <wp:wrapNone/>
            <wp:docPr id="14" name="IM 14"/>
            <wp:cNvGraphicFramePr/>
            <a:graphic>
              <a:graphicData uri="http://schemas.openxmlformats.org/drawingml/2006/picture">
                <pic:pic>
                  <pic:nvPicPr>
                    <pic:cNvPr id="14" name="IM 14"/>
                    <pic:cNvPicPr/>
                  </pic:nvPicPr>
                  <pic:blipFill>
                    <a:blip r:embed="rId17"/>
                    <a:stretch>
                      <a:fillRect/>
                    </a:stretch>
                  </pic:blipFill>
                  <pic:spPr>
                    <a:xfrm rot="0">
                      <a:off x="0" y="0"/>
                      <a:ext cx="3282881" cy="3200427"/>
                    </a:xfrm>
                    <a:prstGeom prst="rect">
                      <a:avLst/>
                    </a:prstGeom>
                  </pic:spPr>
                </pic:pic>
              </a:graphicData>
            </a:graphic>
          </wp:anchor>
        </w:drawing>
      </w: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ind w:left="6810"/>
        <w:spacing w:before="38" w:line="188"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4</w:t>
      </w:r>
    </w:p>
    <w:p>
      <w:pPr>
        <w:spacing w:before="20"/>
        <w:rPr/>
      </w:pPr>
      <w:r/>
    </w:p>
    <w:p>
      <w:pPr>
        <w:spacing w:before="20"/>
        <w:rPr/>
      </w:pPr>
      <w:r/>
    </w:p>
    <w:p>
      <w:pPr>
        <w:spacing w:before="20"/>
        <w:rPr/>
      </w:pPr>
      <w:r/>
    </w:p>
    <w:p>
      <w:pPr>
        <w:spacing w:before="20"/>
        <w:rPr/>
      </w:pPr>
      <w:r/>
    </w:p>
    <w:p>
      <w:pPr>
        <w:spacing w:before="20"/>
        <w:rPr/>
      </w:pPr>
      <w:r/>
    </w:p>
    <w:p>
      <w:pPr>
        <w:spacing w:before="20"/>
        <w:rPr/>
      </w:pPr>
      <w:r/>
    </w:p>
    <w:p>
      <w:pPr>
        <w:spacing w:before="20"/>
        <w:rPr/>
      </w:pPr>
      <w:r/>
    </w:p>
    <w:p>
      <w:pPr>
        <w:spacing w:before="20"/>
        <w:rPr/>
      </w:pPr>
      <w:r/>
    </w:p>
    <w:p>
      <w:pPr>
        <w:spacing w:before="20"/>
        <w:rPr/>
      </w:pPr>
      <w:r/>
    </w:p>
    <w:p>
      <w:pPr>
        <w:spacing w:before="19"/>
        <w:rPr/>
      </w:pPr>
      <w:r/>
    </w:p>
    <w:p>
      <w:pPr>
        <w:spacing w:before="19"/>
        <w:rPr/>
      </w:pPr>
      <w:r/>
    </w:p>
    <w:p>
      <w:pPr>
        <w:spacing w:before="19"/>
        <w:rPr/>
      </w:pPr>
      <w:r/>
    </w:p>
    <w:p>
      <w:pPr>
        <w:sectPr>
          <w:headerReference w:type="default" r:id="rId15"/>
          <w:footerReference w:type="default" r:id="rId16"/>
          <w:pgSz w:w="11910" w:h="16840"/>
          <w:pgMar w:top="1682" w:right="1282" w:bottom="1326" w:left="1759" w:header="1374" w:footer="1149" w:gutter="0"/>
          <w:cols w:equalWidth="0" w:num="1">
            <w:col w:w="8868" w:space="0"/>
          </w:cols>
        </w:sectPr>
        <w:rPr/>
      </w:pPr>
    </w:p>
    <w:p>
      <w:pPr>
        <w:ind w:right="3445"/>
        <w:spacing w:before="34" w:line="306" w:lineRule="auto"/>
        <w:rPr>
          <w:rFonts w:ascii="SimSun" w:hAnsi="SimSun" w:eastAsia="SimSun" w:cs="SimSun"/>
          <w:sz w:val="17"/>
          <w:szCs w:val="17"/>
        </w:rPr>
      </w:pPr>
      <w:r>
        <w:rPr>
          <w:rFonts w:ascii="SimSun" w:hAnsi="SimSun" w:eastAsia="SimSun" w:cs="SimSun"/>
          <w:sz w:val="17"/>
          <w:szCs w:val="17"/>
          <w:spacing w:val="6"/>
        </w:rPr>
        <w:t>标引序号说明：</w:t>
      </w:r>
      <w:r>
        <w:rPr>
          <w:rFonts w:ascii="SimSun" w:hAnsi="SimSun" w:eastAsia="SimSun" w:cs="SimSun"/>
          <w:sz w:val="17"/>
          <w:szCs w:val="17"/>
          <w:spacing w:val="2"/>
        </w:rPr>
        <w:t xml:space="preserve"> </w:t>
      </w:r>
      <w:r>
        <w:rPr>
          <w:rFonts w:ascii="SimSun" w:hAnsi="SimSun" w:eastAsia="SimSun" w:cs="SimSun"/>
          <w:sz w:val="17"/>
          <w:szCs w:val="17"/>
          <w:spacing w:val="5"/>
        </w:rPr>
        <w:t>1——焊缝；</w:t>
      </w:r>
    </w:p>
    <w:p>
      <w:pPr>
        <w:spacing w:before="16" w:line="219" w:lineRule="auto"/>
        <w:rPr>
          <w:rFonts w:ascii="SimSun" w:hAnsi="SimSun" w:eastAsia="SimSun" w:cs="SimSun"/>
          <w:sz w:val="17"/>
          <w:szCs w:val="17"/>
        </w:rPr>
      </w:pPr>
      <w:r>
        <w:rPr>
          <w:rFonts w:ascii="SimSun" w:hAnsi="SimSun" w:eastAsia="SimSun" w:cs="SimSun"/>
          <w:sz w:val="17"/>
          <w:szCs w:val="17"/>
          <w:spacing w:val="-5"/>
        </w:rPr>
        <w:t>2---—探头；</w:t>
      </w:r>
    </w:p>
    <w:p>
      <w:pPr>
        <w:spacing w:line="19" w:lineRule="auto"/>
        <w:rPr>
          <w:rFonts w:ascii="Arial"/>
          <w:sz w:val="2"/>
        </w:rPr>
      </w:pPr>
      <w:r>
        <w:rPr>
          <w:rFonts w:ascii="Arial"/>
          <w:sz w:val="2"/>
        </w:rPr>
      </w:r>
    </w:p>
    <w:p>
      <w:pPr>
        <w:spacing w:line="14" w:lineRule="auto"/>
        <w:rPr>
          <w:rFonts w:ascii="Arial"/>
          <w:sz w:val="2"/>
        </w:rPr>
      </w:pPr>
      <w:r>
        <w:rPr>
          <w:rFonts w:ascii="Arial" w:hAnsi="Arial" w:eastAsia="Arial" w:cs="Arial"/>
          <w:sz w:val="2"/>
          <w:szCs w:val="2"/>
        </w:rPr>
        <w:br w:type="column"/>
      </w:r>
    </w:p>
    <w:p>
      <w:pPr>
        <w:spacing w:line="268" w:lineRule="auto"/>
        <w:rPr>
          <w:rFonts w:ascii="Arial"/>
          <w:sz w:val="21"/>
        </w:rPr>
      </w:pPr>
      <w:r/>
    </w:p>
    <w:p>
      <w:pPr>
        <w:spacing w:before="52" w:line="219" w:lineRule="auto"/>
        <w:rPr>
          <w:rFonts w:ascii="SimSun" w:hAnsi="SimSun" w:eastAsia="SimSun" w:cs="SimSun"/>
          <w:sz w:val="16"/>
          <w:szCs w:val="16"/>
        </w:rPr>
      </w:pPr>
      <w:r>
        <w:rPr>
          <w:rFonts w:ascii="SimSun" w:hAnsi="SimSun" w:eastAsia="SimSun" w:cs="SimSun"/>
          <w:sz w:val="16"/>
          <w:szCs w:val="16"/>
          <w:spacing w:val="7"/>
        </w:rPr>
        <w:t>3</w:t>
      </w:r>
      <w:r>
        <w:rPr>
          <w:rFonts w:ascii="SimSun" w:hAnsi="SimSun" w:eastAsia="SimSun" w:cs="SimSun"/>
          <w:sz w:val="16"/>
          <w:szCs w:val="16"/>
          <w:spacing w:val="-48"/>
        </w:rPr>
        <w:t xml:space="preserve"> </w:t>
      </w:r>
      <w:r>
        <w:rPr>
          <w:rFonts w:ascii="SimSun" w:hAnsi="SimSun" w:eastAsia="SimSun" w:cs="SimSun"/>
          <w:sz w:val="16"/>
          <w:szCs w:val="16"/>
          <w:spacing w:val="7"/>
        </w:rPr>
        <w:t>—</w:t>
      </w:r>
      <w:r>
        <w:rPr>
          <w:rFonts w:ascii="SimSun" w:hAnsi="SimSun" w:eastAsia="SimSun" w:cs="SimSun"/>
          <w:sz w:val="16"/>
          <w:szCs w:val="16"/>
          <w:spacing w:val="-52"/>
        </w:rPr>
        <w:t xml:space="preserve"> </w:t>
      </w:r>
      <w:r>
        <w:rPr>
          <w:rFonts w:ascii="SimSun" w:hAnsi="SimSun" w:eastAsia="SimSun" w:cs="SimSun"/>
          <w:sz w:val="16"/>
          <w:szCs w:val="16"/>
          <w:spacing w:val="7"/>
        </w:rPr>
        <w:t>—</w:t>
      </w:r>
      <w:r>
        <w:rPr>
          <w:rFonts w:ascii="SimSun" w:hAnsi="SimSun" w:eastAsia="SimSun" w:cs="SimSun"/>
          <w:sz w:val="16"/>
          <w:szCs w:val="16"/>
          <w:spacing w:val="-52"/>
        </w:rPr>
        <w:t xml:space="preserve"> </w:t>
      </w:r>
      <w:r>
        <w:rPr>
          <w:rFonts w:ascii="SimSun" w:hAnsi="SimSun" w:eastAsia="SimSun" w:cs="SimSun"/>
          <w:sz w:val="16"/>
          <w:szCs w:val="16"/>
          <w:spacing w:val="7"/>
        </w:rPr>
        <w:t>探头扫查方向；</w:t>
      </w:r>
    </w:p>
    <w:p>
      <w:pPr>
        <w:spacing w:before="100" w:line="220" w:lineRule="auto"/>
        <w:rPr>
          <w:rFonts w:ascii="SimSun" w:hAnsi="SimSun" w:eastAsia="SimSun" w:cs="SimSun"/>
          <w:sz w:val="16"/>
          <w:szCs w:val="16"/>
        </w:rPr>
      </w:pPr>
      <w:r>
        <w:rPr>
          <w:rFonts w:ascii="SimSun" w:hAnsi="SimSun" w:eastAsia="SimSun" w:cs="SimSun"/>
          <w:sz w:val="16"/>
          <w:szCs w:val="16"/>
          <w:spacing w:val="12"/>
        </w:rPr>
        <w:t>4</w:t>
      </w:r>
      <w:r>
        <w:rPr>
          <w:rFonts w:ascii="SimSun" w:hAnsi="SimSun" w:eastAsia="SimSun" w:cs="SimSun"/>
          <w:sz w:val="16"/>
          <w:szCs w:val="16"/>
          <w:spacing w:val="-46"/>
        </w:rPr>
        <w:t xml:space="preserve"> </w:t>
      </w:r>
      <w:r>
        <w:rPr>
          <w:rFonts w:ascii="SimSun" w:hAnsi="SimSun" w:eastAsia="SimSun" w:cs="SimSun"/>
          <w:sz w:val="16"/>
          <w:szCs w:val="16"/>
          <w:spacing w:val="12"/>
        </w:rPr>
        <w:t>—</w:t>
      </w:r>
      <w:r>
        <w:rPr>
          <w:rFonts w:ascii="SimSun" w:hAnsi="SimSun" w:eastAsia="SimSun" w:cs="SimSun"/>
          <w:sz w:val="16"/>
          <w:szCs w:val="16"/>
          <w:spacing w:val="-51"/>
        </w:rPr>
        <w:t xml:space="preserve"> </w:t>
      </w:r>
      <w:r>
        <w:rPr>
          <w:rFonts w:ascii="SimSun" w:hAnsi="SimSun" w:eastAsia="SimSun" w:cs="SimSun"/>
          <w:sz w:val="16"/>
          <w:szCs w:val="16"/>
          <w:spacing w:val="12"/>
        </w:rPr>
        <w:t>—</w:t>
      </w:r>
      <w:r>
        <w:rPr>
          <w:rFonts w:ascii="SimSun" w:hAnsi="SimSun" w:eastAsia="SimSun" w:cs="SimSun"/>
          <w:sz w:val="16"/>
          <w:szCs w:val="16"/>
          <w:spacing w:val="-49"/>
        </w:rPr>
        <w:t xml:space="preserve"> </w:t>
      </w:r>
      <w:r>
        <w:rPr>
          <w:rFonts w:ascii="SimSun" w:hAnsi="SimSun" w:eastAsia="SimSun" w:cs="SimSun"/>
          <w:sz w:val="16"/>
          <w:szCs w:val="16"/>
          <w:spacing w:val="12"/>
        </w:rPr>
        <w:t>沿扫查方向的缺欠。</w:t>
      </w:r>
    </w:p>
    <w:p>
      <w:pPr>
        <w:spacing w:line="220" w:lineRule="auto"/>
        <w:sectPr>
          <w:type w:val="continuous"/>
          <w:pgSz w:w="11910" w:h="16840"/>
          <w:pgMar w:top="1682" w:right="1282" w:bottom="1326" w:left="1759" w:header="1374" w:footer="1149" w:gutter="0"/>
          <w:cols w:equalWidth="0" w:num="2">
            <w:col w:w="4681" w:space="100"/>
            <w:col w:w="4088" w:space="0"/>
          </w:cols>
        </w:sectPr>
        <w:rPr>
          <w:rFonts w:ascii="SimSun" w:hAnsi="SimSun" w:eastAsia="SimSun" w:cs="SimSun"/>
          <w:sz w:val="16"/>
          <w:szCs w:val="16"/>
        </w:rPr>
      </w:pPr>
    </w:p>
    <w:p>
      <w:pPr>
        <w:pStyle w:val="BodyText"/>
        <w:ind w:left="1830"/>
        <w:spacing w:before="225" w:line="221" w:lineRule="auto"/>
        <w:rPr>
          <w:sz w:val="19"/>
          <w:szCs w:val="19"/>
        </w:rPr>
      </w:pPr>
      <w:r>
        <w:rPr>
          <w:sz w:val="19"/>
          <w:szCs w:val="19"/>
          <w:spacing w:val="19"/>
        </w:rPr>
        <w:t>图</w:t>
      </w:r>
      <w:r>
        <w:rPr>
          <w:sz w:val="19"/>
          <w:szCs w:val="19"/>
          <w:spacing w:val="-2"/>
        </w:rPr>
        <w:t xml:space="preserve"> </w:t>
      </w:r>
      <w:r>
        <w:rPr>
          <w:sz w:val="19"/>
          <w:szCs w:val="19"/>
          <w:spacing w:val="19"/>
        </w:rPr>
        <w:t>4</w:t>
      </w:r>
      <w:r>
        <w:rPr>
          <w:sz w:val="19"/>
          <w:szCs w:val="19"/>
          <w:spacing w:val="8"/>
        </w:rPr>
        <w:t xml:space="preserve">  </w:t>
      </w:r>
      <w:r>
        <w:rPr>
          <w:sz w:val="19"/>
          <w:szCs w:val="19"/>
          <w:spacing w:val="19"/>
        </w:rPr>
        <w:t>探头沿缺欠方向扫查时</w:t>
      </w:r>
      <w:r>
        <w:rPr>
          <w:sz w:val="19"/>
          <w:szCs w:val="19"/>
          <w:spacing w:val="-51"/>
        </w:rPr>
        <w:t xml:space="preserve"> </w:t>
      </w:r>
      <w:r>
        <w:rPr>
          <w:rFonts w:ascii="Arial" w:hAnsi="Arial" w:eastAsia="Arial" w:cs="Arial"/>
          <w:sz w:val="19"/>
          <w:szCs w:val="19"/>
        </w:rPr>
        <w:t>Bx</w:t>
      </w:r>
      <w:r>
        <w:rPr>
          <w:rFonts w:ascii="Arial" w:hAnsi="Arial" w:eastAsia="Arial" w:cs="Arial"/>
          <w:sz w:val="19"/>
          <w:szCs w:val="19"/>
          <w:spacing w:val="39"/>
          <w:w w:val="101"/>
        </w:rPr>
        <w:t xml:space="preserve"> </w:t>
      </w:r>
      <w:r>
        <w:rPr>
          <w:sz w:val="19"/>
          <w:szCs w:val="19"/>
          <w:spacing w:val="19"/>
        </w:rPr>
        <w:t>信号和</w:t>
      </w:r>
      <w:r>
        <w:rPr>
          <w:rFonts w:ascii="Arial" w:hAnsi="Arial" w:eastAsia="Arial" w:cs="Arial"/>
          <w:sz w:val="19"/>
          <w:szCs w:val="19"/>
        </w:rPr>
        <w:t>Bz</w:t>
      </w:r>
      <w:r>
        <w:rPr>
          <w:rFonts w:ascii="Arial" w:hAnsi="Arial" w:eastAsia="Arial" w:cs="Arial"/>
          <w:sz w:val="19"/>
          <w:szCs w:val="19"/>
          <w:spacing w:val="39"/>
          <w:w w:val="101"/>
        </w:rPr>
        <w:t xml:space="preserve"> </w:t>
      </w:r>
      <w:r>
        <w:rPr>
          <w:sz w:val="19"/>
          <w:szCs w:val="19"/>
          <w:spacing w:val="19"/>
        </w:rPr>
        <w:t>信号特征</w:t>
      </w:r>
    </w:p>
    <w:p>
      <w:pPr>
        <w:spacing w:line="267" w:lineRule="auto"/>
        <w:rPr>
          <w:rFonts w:ascii="Arial"/>
          <w:sz w:val="21"/>
        </w:rPr>
      </w:pPr>
      <w:r/>
    </w:p>
    <w:p>
      <w:pPr>
        <w:spacing w:line="267" w:lineRule="auto"/>
        <w:rPr>
          <w:rFonts w:ascii="Arial"/>
          <w:sz w:val="21"/>
        </w:rPr>
      </w:pPr>
      <w:r>
        <w:drawing>
          <wp:anchor distT="0" distB="0" distL="0" distR="0" simplePos="0" relativeHeight="251687936" behindDoc="0" locked="0" layoutInCell="1" allowOverlap="1">
            <wp:simplePos x="0" y="0"/>
            <wp:positionH relativeFrom="column">
              <wp:posOffset>1035051</wp:posOffset>
            </wp:positionH>
            <wp:positionV relativeFrom="paragraph">
              <wp:posOffset>62264</wp:posOffset>
            </wp:positionV>
            <wp:extent cx="3257622" cy="3143218"/>
            <wp:effectExtent l="0" t="0" r="0" b="0"/>
            <wp:wrapNone/>
            <wp:docPr id="16" name="IM 16"/>
            <wp:cNvGraphicFramePr/>
            <a:graphic>
              <a:graphicData uri="http://schemas.openxmlformats.org/drawingml/2006/picture">
                <pic:pic>
                  <pic:nvPicPr>
                    <pic:cNvPr id="16" name="IM 16"/>
                    <pic:cNvPicPr/>
                  </pic:nvPicPr>
                  <pic:blipFill>
                    <a:blip r:embed="rId18"/>
                    <a:stretch>
                      <a:fillRect/>
                    </a:stretch>
                  </pic:blipFill>
                  <pic:spPr>
                    <a:xfrm rot="0">
                      <a:off x="0" y="0"/>
                      <a:ext cx="3257622" cy="3143218"/>
                    </a:xfrm>
                    <a:prstGeom prst="rect">
                      <a:avLst/>
                    </a:prstGeom>
                  </pic:spPr>
                </pic:pic>
              </a:graphicData>
            </a:graphic>
          </wp:anchor>
        </w:drawing>
      </w: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ind w:left="6770"/>
        <w:spacing w:before="38" w:line="188"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4</w:t>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before="55" w:line="219" w:lineRule="auto"/>
        <w:rPr>
          <w:rFonts w:ascii="SimSun" w:hAnsi="SimSun" w:eastAsia="SimSun" w:cs="SimSun"/>
          <w:sz w:val="17"/>
          <w:szCs w:val="17"/>
        </w:rPr>
      </w:pPr>
      <w:r>
        <w:rPr>
          <w:rFonts w:ascii="SimSun" w:hAnsi="SimSun" w:eastAsia="SimSun" w:cs="SimSun"/>
          <w:sz w:val="17"/>
          <w:szCs w:val="17"/>
          <w:spacing w:val="6"/>
        </w:rPr>
        <w:t>标引序号说明：</w:t>
      </w:r>
    </w:p>
    <w:p>
      <w:pPr>
        <w:spacing w:before="88" w:line="219" w:lineRule="auto"/>
        <w:rPr>
          <w:rFonts w:ascii="SimSun" w:hAnsi="SimSun" w:eastAsia="SimSun" w:cs="SimSun"/>
          <w:sz w:val="17"/>
          <w:szCs w:val="17"/>
        </w:rPr>
      </w:pPr>
      <w:r>
        <w:rPr>
          <w:rFonts w:ascii="SimSun" w:hAnsi="SimSun" w:eastAsia="SimSun" w:cs="SimSun"/>
          <w:sz w:val="17"/>
          <w:szCs w:val="17"/>
          <w:spacing w:val="4"/>
        </w:rPr>
        <w:t>1——焊缝；</w:t>
      </w:r>
      <w:r>
        <w:rPr>
          <w:rFonts w:ascii="SimSun" w:hAnsi="SimSun" w:eastAsia="SimSun" w:cs="SimSun"/>
          <w:sz w:val="17"/>
          <w:szCs w:val="17"/>
          <w:spacing w:val="1"/>
        </w:rPr>
        <w:t xml:space="preserve">                        </w:t>
      </w:r>
      <w:r>
        <w:rPr>
          <w:rFonts w:ascii="SimSun" w:hAnsi="SimSun" w:eastAsia="SimSun" w:cs="SimSun"/>
          <w:sz w:val="17"/>
          <w:szCs w:val="17"/>
        </w:rPr>
        <w:t xml:space="preserve">                     </w:t>
      </w:r>
      <w:r>
        <w:rPr>
          <w:rFonts w:ascii="SimSun" w:hAnsi="SimSun" w:eastAsia="SimSun" w:cs="SimSun"/>
          <w:sz w:val="17"/>
          <w:szCs w:val="17"/>
          <w:spacing w:val="4"/>
        </w:rPr>
        <w:t>3——探头扫查方向；</w:t>
      </w:r>
    </w:p>
    <w:p>
      <w:pPr>
        <w:spacing w:before="78" w:line="220" w:lineRule="auto"/>
        <w:rPr>
          <w:rFonts w:ascii="SimSun" w:hAnsi="SimSun" w:eastAsia="SimSun" w:cs="SimSun"/>
          <w:sz w:val="17"/>
          <w:szCs w:val="17"/>
        </w:rPr>
      </w:pPr>
      <w:r>
        <w:rPr>
          <w:rFonts w:ascii="SimSun" w:hAnsi="SimSun" w:eastAsia="SimSun" w:cs="SimSun"/>
          <w:sz w:val="17"/>
          <w:szCs w:val="17"/>
          <w:spacing w:val="7"/>
        </w:rPr>
        <w:t>2——探头；</w:t>
      </w:r>
      <w:r>
        <w:rPr>
          <w:rFonts w:ascii="SimSun" w:hAnsi="SimSun" w:eastAsia="SimSun" w:cs="SimSun"/>
          <w:sz w:val="17"/>
          <w:szCs w:val="17"/>
        </w:rPr>
        <w:t xml:space="preserve">                                             </w:t>
      </w:r>
      <w:r>
        <w:rPr>
          <w:rFonts w:ascii="SimSun" w:hAnsi="SimSun" w:eastAsia="SimSun" w:cs="SimSun"/>
          <w:sz w:val="17"/>
          <w:szCs w:val="17"/>
          <w:spacing w:val="7"/>
        </w:rPr>
        <w:t>4——垂直扫查方向的缺欠。</w:t>
      </w:r>
    </w:p>
    <w:p>
      <w:pPr>
        <w:pStyle w:val="BodyText"/>
        <w:ind w:left="1100"/>
        <w:spacing w:before="258" w:line="187" w:lineRule="auto"/>
        <w:rPr>
          <w:sz w:val="19"/>
          <w:szCs w:val="19"/>
        </w:rPr>
      </w:pPr>
      <w:r>
        <w:rPr>
          <w:sz w:val="19"/>
          <w:szCs w:val="19"/>
          <w:spacing w:val="18"/>
        </w:rPr>
        <w:t>图</w:t>
      </w:r>
      <w:r>
        <w:rPr>
          <w:sz w:val="19"/>
          <w:szCs w:val="19"/>
          <w:spacing w:val="18"/>
        </w:rPr>
        <w:t xml:space="preserve"> </w:t>
      </w:r>
      <w:r>
        <w:rPr>
          <w:sz w:val="19"/>
          <w:szCs w:val="19"/>
          <w:spacing w:val="18"/>
        </w:rPr>
        <w:t>5</w:t>
      </w:r>
      <w:r>
        <w:rPr>
          <w:sz w:val="19"/>
          <w:szCs w:val="19"/>
          <w:spacing w:val="18"/>
        </w:rPr>
        <w:t xml:space="preserve">  </w:t>
      </w:r>
      <w:r>
        <w:rPr>
          <w:sz w:val="19"/>
          <w:szCs w:val="19"/>
          <w:spacing w:val="18"/>
        </w:rPr>
        <w:t>探头垂直缺欠方向扫查时铁磁性材料中</w:t>
      </w:r>
      <w:r>
        <w:rPr>
          <w:rFonts w:ascii="Arial" w:hAnsi="Arial" w:eastAsia="Arial" w:cs="Arial"/>
          <w:sz w:val="19"/>
          <w:szCs w:val="19"/>
        </w:rPr>
        <w:t>Bx</w:t>
      </w:r>
      <w:r>
        <w:rPr>
          <w:rFonts w:ascii="Arial" w:hAnsi="Arial" w:eastAsia="Arial" w:cs="Arial"/>
          <w:sz w:val="19"/>
          <w:szCs w:val="19"/>
          <w:spacing w:val="49"/>
          <w:w w:val="101"/>
        </w:rPr>
        <w:t xml:space="preserve"> </w:t>
      </w:r>
      <w:r>
        <w:rPr>
          <w:sz w:val="19"/>
          <w:szCs w:val="19"/>
          <w:spacing w:val="18"/>
        </w:rPr>
        <w:t>信号和</w:t>
      </w:r>
      <w:r>
        <w:rPr>
          <w:rFonts w:ascii="Arial" w:hAnsi="Arial" w:eastAsia="Arial" w:cs="Arial"/>
          <w:sz w:val="19"/>
          <w:szCs w:val="19"/>
        </w:rPr>
        <w:t>Bz</w:t>
      </w:r>
      <w:r>
        <w:rPr>
          <w:rFonts w:ascii="Arial" w:hAnsi="Arial" w:eastAsia="Arial" w:cs="Arial"/>
          <w:sz w:val="19"/>
          <w:szCs w:val="19"/>
          <w:spacing w:val="3"/>
        </w:rPr>
        <w:t xml:space="preserve">  </w:t>
      </w:r>
      <w:r>
        <w:rPr>
          <w:sz w:val="19"/>
          <w:szCs w:val="19"/>
          <w:spacing w:val="18"/>
        </w:rPr>
        <w:t>信</w:t>
      </w:r>
      <w:r>
        <w:rPr>
          <w:sz w:val="19"/>
          <w:szCs w:val="19"/>
          <w:spacing w:val="17"/>
        </w:rPr>
        <w:t>号特征</w:t>
      </w:r>
    </w:p>
    <w:p>
      <w:pPr>
        <w:spacing w:line="187" w:lineRule="auto"/>
        <w:sectPr>
          <w:type w:val="continuous"/>
          <w:pgSz w:w="11910" w:h="16840"/>
          <w:pgMar w:top="1682" w:right="1282" w:bottom="1326" w:left="1759" w:header="1374" w:footer="1149" w:gutter="0"/>
          <w:cols w:equalWidth="0" w:num="1">
            <w:col w:w="8868" w:space="0"/>
          </w:cols>
        </w:sectPr>
        <w:rPr>
          <w:sz w:val="19"/>
          <w:szCs w:val="19"/>
        </w:rPr>
      </w:pPr>
    </w:p>
    <w:p>
      <w:pPr>
        <w:spacing w:line="252" w:lineRule="auto"/>
        <w:rPr>
          <w:rFonts w:ascii="Arial"/>
          <w:sz w:val="21"/>
        </w:rPr>
      </w:pPr>
      <w:r/>
    </w:p>
    <w:p>
      <w:pPr>
        <w:spacing w:line="253" w:lineRule="auto"/>
        <w:rPr>
          <w:rFonts w:ascii="Arial"/>
          <w:sz w:val="21"/>
        </w:rPr>
      </w:pPr>
      <w:r/>
    </w:p>
    <w:p>
      <w:pPr>
        <w:pStyle w:val="BodyText"/>
        <w:ind w:left="119"/>
        <w:spacing w:before="62" w:line="259" w:lineRule="exact"/>
        <w:outlineLvl w:val="0"/>
        <w:rPr>
          <w:sz w:val="19"/>
          <w:szCs w:val="19"/>
        </w:rPr>
      </w:pPr>
      <w:bookmarkStart w:name="bookmark17" w:id="7"/>
      <w:bookmarkEnd w:id="7"/>
      <w:bookmarkStart w:name="bookmark6" w:id="8"/>
      <w:bookmarkEnd w:id="8"/>
      <w:r>
        <w:rPr>
          <w:rFonts w:ascii="Arial" w:hAnsi="Arial" w:eastAsia="Arial" w:cs="Arial"/>
          <w:sz w:val="19"/>
          <w:szCs w:val="19"/>
          <w:spacing w:val="15"/>
          <w:position w:val="1"/>
        </w:rPr>
        <w:t>5</w:t>
      </w:r>
      <w:r>
        <w:rPr>
          <w:rFonts w:ascii="Arial" w:hAnsi="Arial" w:eastAsia="Arial" w:cs="Arial"/>
          <w:sz w:val="19"/>
          <w:szCs w:val="19"/>
          <w:spacing w:val="3"/>
          <w:position w:val="1"/>
        </w:rPr>
        <w:t xml:space="preserve">    </w:t>
      </w:r>
      <w:r>
        <w:rPr>
          <w:sz w:val="19"/>
          <w:szCs w:val="19"/>
          <w:spacing w:val="15"/>
          <w:position w:val="1"/>
        </w:rPr>
        <w:t>检测工艺规程</w:t>
      </w:r>
    </w:p>
    <w:p>
      <w:pPr>
        <w:spacing w:line="338" w:lineRule="auto"/>
        <w:rPr>
          <w:rFonts w:ascii="Arial"/>
          <w:sz w:val="21"/>
        </w:rPr>
      </w:pPr>
      <w:r/>
    </w:p>
    <w:p>
      <w:pPr>
        <w:ind w:left="539"/>
        <w:spacing w:before="65" w:line="219" w:lineRule="auto"/>
        <w:rPr>
          <w:rFonts w:ascii="SimSun" w:hAnsi="SimSun" w:eastAsia="SimSun" w:cs="SimSun"/>
          <w:sz w:val="20"/>
          <w:szCs w:val="20"/>
        </w:rPr>
      </w:pPr>
      <w:r>
        <w:rPr>
          <w:rFonts w:ascii="SimSun" w:hAnsi="SimSun" w:eastAsia="SimSun" w:cs="SimSun"/>
          <w:sz w:val="20"/>
          <w:szCs w:val="20"/>
          <w:spacing w:val="5"/>
        </w:rPr>
        <w:t>按本文件的要求制定通用检测工艺规程，其内容应至少包括以下要素：</w:t>
      </w:r>
    </w:p>
    <w:p>
      <w:pPr>
        <w:ind w:left="539"/>
        <w:spacing w:before="51" w:line="212" w:lineRule="auto"/>
        <w:rPr>
          <w:rFonts w:ascii="SimSun" w:hAnsi="SimSun" w:eastAsia="SimSun" w:cs="SimSun"/>
          <w:sz w:val="20"/>
          <w:szCs w:val="20"/>
        </w:rPr>
      </w:pPr>
      <w:r>
        <w:rPr>
          <w:rFonts w:ascii="Times New Roman" w:hAnsi="Times New Roman" w:eastAsia="Times New Roman" w:cs="Times New Roman"/>
          <w:sz w:val="20"/>
          <w:szCs w:val="20"/>
          <w:spacing w:val="3"/>
        </w:rPr>
        <w:t>a)</w:t>
      </w:r>
      <w:r>
        <w:rPr>
          <w:rFonts w:ascii="Times New Roman" w:hAnsi="Times New Roman" w:eastAsia="Times New Roman" w:cs="Times New Roman"/>
          <w:sz w:val="20"/>
          <w:szCs w:val="20"/>
        </w:rPr>
        <w:t xml:space="preserve">     </w:t>
      </w:r>
      <w:r>
        <w:rPr>
          <w:rFonts w:ascii="SimSun" w:hAnsi="SimSun" w:eastAsia="SimSun" w:cs="SimSun"/>
          <w:sz w:val="20"/>
          <w:szCs w:val="20"/>
          <w:spacing w:val="3"/>
        </w:rPr>
        <w:t>适用范围；</w:t>
      </w:r>
    </w:p>
    <w:p>
      <w:pPr>
        <w:ind w:left="539"/>
        <w:spacing w:before="80" w:line="212" w:lineRule="auto"/>
        <w:rPr>
          <w:rFonts w:ascii="SimSun" w:hAnsi="SimSun" w:eastAsia="SimSun" w:cs="SimSun"/>
          <w:sz w:val="20"/>
          <w:szCs w:val="20"/>
        </w:rPr>
      </w:pPr>
      <w:r>
        <w:rPr>
          <w:rFonts w:ascii="Times New Roman" w:hAnsi="Times New Roman" w:eastAsia="Times New Roman" w:cs="Times New Roman"/>
          <w:sz w:val="20"/>
          <w:szCs w:val="20"/>
          <w:spacing w:val="5"/>
        </w:rPr>
        <w:t>b)</w:t>
      </w:r>
      <w:r>
        <w:rPr>
          <w:rFonts w:ascii="Times New Roman" w:hAnsi="Times New Roman" w:eastAsia="Times New Roman" w:cs="Times New Roman"/>
          <w:sz w:val="20"/>
          <w:szCs w:val="20"/>
          <w:spacing w:val="9"/>
        </w:rPr>
        <w:t xml:space="preserve">    </w:t>
      </w:r>
      <w:r>
        <w:rPr>
          <w:rFonts w:ascii="SimSun" w:hAnsi="SimSun" w:eastAsia="SimSun" w:cs="SimSun"/>
          <w:sz w:val="20"/>
          <w:szCs w:val="20"/>
          <w:spacing w:val="5"/>
        </w:rPr>
        <w:t>检测人员资格；</w:t>
      </w:r>
    </w:p>
    <w:p>
      <w:pPr>
        <w:ind w:left="539"/>
        <w:spacing w:before="80" w:line="212" w:lineRule="auto"/>
        <w:rPr>
          <w:rFonts w:ascii="SimSun" w:hAnsi="SimSun" w:eastAsia="SimSun" w:cs="SimSun"/>
          <w:sz w:val="20"/>
          <w:szCs w:val="20"/>
        </w:rPr>
      </w:pPr>
      <w:r>
        <w:rPr>
          <w:rFonts w:ascii="Times New Roman" w:hAnsi="Times New Roman" w:eastAsia="Times New Roman" w:cs="Times New Roman"/>
          <w:sz w:val="20"/>
          <w:szCs w:val="20"/>
          <w:spacing w:val="-5"/>
        </w:rPr>
        <w:t>c)     </w:t>
      </w:r>
      <w:r>
        <w:rPr>
          <w:rFonts w:ascii="SimSun" w:hAnsi="SimSun" w:eastAsia="SimSun" w:cs="SimSun"/>
          <w:sz w:val="20"/>
          <w:szCs w:val="20"/>
          <w:spacing w:val="-5"/>
        </w:rPr>
        <w:t>检测设备，包括仪器、探头、扫查装置等；</w:t>
      </w:r>
    </w:p>
    <w:p>
      <w:pPr>
        <w:ind w:left="539"/>
        <w:spacing w:before="90" w:line="212" w:lineRule="auto"/>
        <w:rPr>
          <w:rFonts w:ascii="SimSun" w:hAnsi="SimSun" w:eastAsia="SimSun" w:cs="SimSun"/>
          <w:sz w:val="20"/>
          <w:szCs w:val="20"/>
        </w:rPr>
      </w:pPr>
      <w:r>
        <w:rPr>
          <w:rFonts w:ascii="Times New Roman" w:hAnsi="Times New Roman" w:eastAsia="Times New Roman" w:cs="Times New Roman"/>
          <w:sz w:val="20"/>
          <w:szCs w:val="20"/>
          <w:spacing w:val="-1"/>
        </w:rPr>
        <w:t>d)    </w:t>
      </w:r>
      <w:r>
        <w:rPr>
          <w:rFonts w:ascii="SimSun" w:hAnsi="SimSun" w:eastAsia="SimSun" w:cs="SimSun"/>
          <w:sz w:val="20"/>
          <w:szCs w:val="20"/>
          <w:spacing w:val="-1"/>
        </w:rPr>
        <w:t>被检构件的信息，如几何形状与尺寸、材质、设计与运行参数；</w:t>
      </w:r>
    </w:p>
    <w:p>
      <w:pPr>
        <w:ind w:left="539"/>
        <w:spacing w:before="80" w:line="212" w:lineRule="auto"/>
        <w:rPr>
          <w:rFonts w:ascii="SimSun" w:hAnsi="SimSun" w:eastAsia="SimSun" w:cs="SimSun"/>
          <w:sz w:val="20"/>
          <w:szCs w:val="20"/>
        </w:rPr>
      </w:pPr>
      <w:r>
        <w:rPr>
          <w:rFonts w:ascii="Times New Roman" w:hAnsi="Times New Roman" w:eastAsia="Times New Roman" w:cs="Times New Roman"/>
          <w:sz w:val="20"/>
          <w:szCs w:val="20"/>
          <w:spacing w:val="-1"/>
        </w:rPr>
        <w:t>e)     </w:t>
      </w:r>
      <w:r>
        <w:rPr>
          <w:rFonts w:ascii="SimSun" w:hAnsi="SimSun" w:eastAsia="SimSun" w:cs="SimSun"/>
          <w:sz w:val="20"/>
          <w:szCs w:val="20"/>
          <w:spacing w:val="-1"/>
        </w:rPr>
        <w:t>被检构件表面状态，如涂/覆层厚度、表面温度；</w:t>
      </w:r>
    </w:p>
    <w:p>
      <w:pPr>
        <w:ind w:left="539"/>
        <w:spacing w:before="80" w:line="212" w:lineRule="auto"/>
        <w:rPr>
          <w:rFonts w:ascii="SimSun" w:hAnsi="SimSun" w:eastAsia="SimSun" w:cs="SimSun"/>
          <w:sz w:val="20"/>
          <w:szCs w:val="20"/>
        </w:rPr>
      </w:pPr>
      <w:r>
        <w:rPr>
          <w:rFonts w:ascii="Times New Roman" w:hAnsi="Times New Roman" w:eastAsia="Times New Roman" w:cs="Times New Roman"/>
          <w:sz w:val="20"/>
          <w:szCs w:val="20"/>
          <w:spacing w:val="3"/>
        </w:rPr>
        <w:t>f)</w:t>
      </w:r>
      <w:r>
        <w:rPr>
          <w:rFonts w:ascii="Times New Roman" w:hAnsi="Times New Roman" w:eastAsia="Times New Roman" w:cs="Times New Roman"/>
          <w:sz w:val="20"/>
          <w:szCs w:val="20"/>
          <w:spacing w:val="4"/>
        </w:rPr>
        <w:t xml:space="preserve">     </w:t>
      </w:r>
      <w:r>
        <w:rPr>
          <w:rFonts w:ascii="SimSun" w:hAnsi="SimSun" w:eastAsia="SimSun" w:cs="SimSun"/>
          <w:sz w:val="20"/>
          <w:szCs w:val="20"/>
          <w:spacing w:val="3"/>
        </w:rPr>
        <w:t>检测时机；</w:t>
      </w:r>
    </w:p>
    <w:p>
      <w:pPr>
        <w:ind w:left="539"/>
        <w:spacing w:before="100" w:line="212" w:lineRule="auto"/>
        <w:rPr>
          <w:rFonts w:ascii="SimSun" w:hAnsi="SimSun" w:eastAsia="SimSun" w:cs="SimSun"/>
          <w:sz w:val="20"/>
          <w:szCs w:val="20"/>
        </w:rPr>
      </w:pPr>
      <w:r>
        <w:rPr>
          <w:rFonts w:ascii="Times New Roman" w:hAnsi="Times New Roman" w:eastAsia="Times New Roman" w:cs="Times New Roman"/>
          <w:sz w:val="20"/>
          <w:szCs w:val="20"/>
          <w:spacing w:val="1"/>
        </w:rPr>
        <w:t>g</w:t>
      </w:r>
      <w:r>
        <w:rPr>
          <w:rFonts w:ascii="Times New Roman" w:hAnsi="Times New Roman" w:eastAsia="Times New Roman" w:cs="Times New Roman"/>
          <w:sz w:val="20"/>
          <w:szCs w:val="20"/>
          <w:spacing w:val="-15"/>
        </w:rPr>
        <w:t xml:space="preserve"> </w:t>
      </w:r>
      <w:r>
        <w:rPr>
          <w:rFonts w:ascii="SimSun" w:hAnsi="SimSun" w:eastAsia="SimSun" w:cs="SimSun"/>
          <w:sz w:val="20"/>
          <w:szCs w:val="20"/>
          <w:spacing w:val="1"/>
        </w:rPr>
        <w:t>)</w:t>
      </w:r>
      <w:r>
        <w:rPr>
          <w:rFonts w:ascii="SimSun" w:hAnsi="SimSun" w:eastAsia="SimSun" w:cs="SimSun"/>
          <w:sz w:val="20"/>
          <w:szCs w:val="20"/>
          <w:spacing w:val="79"/>
        </w:rPr>
        <w:t xml:space="preserve"> </w:t>
      </w:r>
      <w:r>
        <w:rPr>
          <w:rFonts w:ascii="SimSun" w:hAnsi="SimSun" w:eastAsia="SimSun" w:cs="SimSun"/>
          <w:sz w:val="20"/>
          <w:szCs w:val="20"/>
          <w:spacing w:val="1"/>
        </w:rPr>
        <w:t>试块；</w:t>
      </w:r>
    </w:p>
    <w:p>
      <w:pPr>
        <w:ind w:left="539"/>
        <w:spacing w:before="81" w:line="212" w:lineRule="auto"/>
        <w:rPr>
          <w:rFonts w:ascii="SimSun" w:hAnsi="SimSun" w:eastAsia="SimSun" w:cs="SimSun"/>
          <w:sz w:val="20"/>
          <w:szCs w:val="20"/>
        </w:rPr>
      </w:pPr>
      <w:r>
        <w:rPr>
          <w:rFonts w:ascii="Times New Roman" w:hAnsi="Times New Roman" w:eastAsia="Times New Roman" w:cs="Times New Roman"/>
          <w:sz w:val="20"/>
          <w:szCs w:val="20"/>
          <w:spacing w:val="7"/>
        </w:rPr>
        <w:t>h)    </w:t>
      </w:r>
      <w:r>
        <w:rPr>
          <w:rFonts w:ascii="SimSun" w:hAnsi="SimSun" w:eastAsia="SimSun" w:cs="SimSun"/>
          <w:sz w:val="20"/>
          <w:szCs w:val="20"/>
          <w:spacing w:val="7"/>
        </w:rPr>
        <w:t>检测过程和数据分析；</w:t>
      </w:r>
    </w:p>
    <w:p>
      <w:pPr>
        <w:ind w:left="539"/>
        <w:spacing w:before="90" w:line="212" w:lineRule="auto"/>
        <w:rPr>
          <w:rFonts w:ascii="SimSun" w:hAnsi="SimSun" w:eastAsia="SimSun" w:cs="SimSun"/>
          <w:sz w:val="20"/>
          <w:szCs w:val="20"/>
        </w:rPr>
      </w:pPr>
      <w:r>
        <w:rPr>
          <w:rFonts w:ascii="Times New Roman" w:hAnsi="Times New Roman" w:eastAsia="Times New Roman" w:cs="Times New Roman"/>
          <w:sz w:val="20"/>
          <w:szCs w:val="20"/>
        </w:rPr>
        <w:t>i)</w:t>
      </w:r>
      <w:r>
        <w:rPr>
          <w:rFonts w:ascii="Times New Roman" w:hAnsi="Times New Roman" w:eastAsia="Times New Roman" w:cs="Times New Roman"/>
          <w:sz w:val="20"/>
          <w:szCs w:val="20"/>
          <w:spacing w:val="9"/>
        </w:rPr>
        <w:t xml:space="preserve">     </w:t>
      </w:r>
      <w:r>
        <w:rPr>
          <w:rFonts w:ascii="SimSun" w:hAnsi="SimSun" w:eastAsia="SimSun" w:cs="SimSun"/>
          <w:sz w:val="20"/>
          <w:szCs w:val="20"/>
        </w:rPr>
        <w:t>检测记录、报告和资料存档；</w:t>
      </w:r>
    </w:p>
    <w:p>
      <w:pPr>
        <w:ind w:left="539"/>
        <w:spacing w:before="100" w:line="212" w:lineRule="auto"/>
        <w:rPr>
          <w:rFonts w:ascii="SimSun" w:hAnsi="SimSun" w:eastAsia="SimSun" w:cs="SimSun"/>
          <w:sz w:val="20"/>
          <w:szCs w:val="20"/>
        </w:rPr>
      </w:pPr>
      <w:r>
        <w:rPr>
          <w:rFonts w:ascii="Times New Roman" w:hAnsi="Times New Roman" w:eastAsia="Times New Roman" w:cs="Times New Roman"/>
          <w:sz w:val="20"/>
          <w:szCs w:val="20"/>
          <w:spacing w:val="2"/>
        </w:rPr>
        <w:t>j)     </w:t>
      </w:r>
      <w:r>
        <w:rPr>
          <w:rFonts w:ascii="SimSun" w:hAnsi="SimSun" w:eastAsia="SimSun" w:cs="SimSun"/>
          <w:sz w:val="20"/>
          <w:szCs w:val="20"/>
          <w:spacing w:val="2"/>
        </w:rPr>
        <w:t>工艺规程的编制、审核和批准；</w:t>
      </w:r>
    </w:p>
    <w:p>
      <w:pPr>
        <w:ind w:left="539"/>
        <w:spacing w:before="61" w:line="212" w:lineRule="auto"/>
        <w:rPr>
          <w:rFonts w:ascii="SimSun" w:hAnsi="SimSun" w:eastAsia="SimSun" w:cs="SimSun"/>
          <w:sz w:val="20"/>
          <w:szCs w:val="20"/>
        </w:rPr>
      </w:pPr>
      <w:r>
        <w:rPr>
          <w:rFonts w:ascii="Times New Roman" w:hAnsi="Times New Roman" w:eastAsia="Times New Roman" w:cs="Times New Roman"/>
          <w:sz w:val="20"/>
          <w:szCs w:val="20"/>
          <w:spacing w:val="5"/>
        </w:rPr>
        <w:t>k)</w:t>
      </w:r>
      <w:r>
        <w:rPr>
          <w:rFonts w:ascii="Times New Roman" w:hAnsi="Times New Roman" w:eastAsia="Times New Roman" w:cs="Times New Roman"/>
          <w:sz w:val="20"/>
          <w:szCs w:val="20"/>
          <w:spacing w:val="10"/>
        </w:rPr>
        <w:t xml:space="preserve">    </w:t>
      </w:r>
      <w:r>
        <w:rPr>
          <w:rFonts w:ascii="SimSun" w:hAnsi="SimSun" w:eastAsia="SimSun" w:cs="SimSun"/>
          <w:sz w:val="20"/>
          <w:szCs w:val="20"/>
          <w:spacing w:val="5"/>
        </w:rPr>
        <w:t>编制日期及版本。</w:t>
      </w:r>
    </w:p>
    <w:p>
      <w:pPr>
        <w:spacing w:line="323" w:lineRule="auto"/>
        <w:rPr>
          <w:rFonts w:ascii="Arial"/>
          <w:sz w:val="21"/>
        </w:rPr>
      </w:pPr>
      <w:r/>
    </w:p>
    <w:p>
      <w:pPr>
        <w:pStyle w:val="BodyText"/>
        <w:ind w:left="119"/>
        <w:spacing w:before="62" w:line="259" w:lineRule="exact"/>
        <w:outlineLvl w:val="0"/>
        <w:rPr>
          <w:sz w:val="19"/>
          <w:szCs w:val="19"/>
        </w:rPr>
      </w:pPr>
      <w:bookmarkStart w:name="bookmark7" w:id="9"/>
      <w:bookmarkEnd w:id="9"/>
      <w:r>
        <w:rPr>
          <w:rFonts w:ascii="Arial" w:hAnsi="Arial" w:eastAsia="Arial" w:cs="Arial"/>
          <w:sz w:val="19"/>
          <w:szCs w:val="19"/>
          <w:spacing w:val="14"/>
          <w:position w:val="1"/>
        </w:rPr>
        <w:t>6</w:t>
      </w:r>
      <w:r>
        <w:rPr>
          <w:rFonts w:ascii="Arial" w:hAnsi="Arial" w:eastAsia="Arial" w:cs="Arial"/>
          <w:sz w:val="19"/>
          <w:szCs w:val="19"/>
          <w:spacing w:val="2"/>
          <w:position w:val="1"/>
        </w:rPr>
        <w:t xml:space="preserve">    </w:t>
      </w:r>
      <w:r>
        <w:rPr>
          <w:sz w:val="19"/>
          <w:szCs w:val="19"/>
          <w:spacing w:val="14"/>
          <w:position w:val="1"/>
        </w:rPr>
        <w:t>检测系统</w:t>
      </w:r>
    </w:p>
    <w:p>
      <w:pPr>
        <w:spacing w:line="257" w:lineRule="auto"/>
        <w:rPr>
          <w:rFonts w:ascii="Arial"/>
          <w:sz w:val="21"/>
        </w:rPr>
      </w:pPr>
      <w:r/>
    </w:p>
    <w:p>
      <w:pPr>
        <w:pStyle w:val="BodyText"/>
        <w:ind w:left="119"/>
        <w:spacing w:before="62" w:line="259" w:lineRule="exact"/>
        <w:rPr>
          <w:sz w:val="19"/>
          <w:szCs w:val="19"/>
        </w:rPr>
      </w:pPr>
      <w:r>
        <w:rPr>
          <w:rFonts w:ascii="Arial" w:hAnsi="Arial" w:eastAsia="Arial" w:cs="Arial"/>
          <w:sz w:val="19"/>
          <w:szCs w:val="19"/>
          <w:spacing w:val="7"/>
          <w:position w:val="1"/>
        </w:rPr>
        <w:t>6.1</w:t>
      </w:r>
      <w:r>
        <w:rPr>
          <w:rFonts w:ascii="Arial" w:hAnsi="Arial" w:eastAsia="Arial" w:cs="Arial"/>
          <w:sz w:val="19"/>
          <w:szCs w:val="19"/>
          <w:spacing w:val="5"/>
          <w:position w:val="1"/>
        </w:rPr>
        <w:t xml:space="preserve">    </w:t>
      </w:r>
      <w:r>
        <w:rPr>
          <w:sz w:val="19"/>
          <w:szCs w:val="19"/>
          <w:spacing w:val="7"/>
          <w:position w:val="1"/>
        </w:rPr>
        <w:t>系统构成</w:t>
      </w:r>
    </w:p>
    <w:p>
      <w:pPr>
        <w:ind w:left="119" w:right="40" w:firstLine="420"/>
        <w:spacing w:before="247" w:line="290" w:lineRule="auto"/>
        <w:jc w:val="both"/>
        <w:rPr>
          <w:rFonts w:ascii="SimSun" w:hAnsi="SimSun" w:eastAsia="SimSun" w:cs="SimSun"/>
          <w:sz w:val="20"/>
          <w:szCs w:val="20"/>
        </w:rPr>
      </w:pPr>
      <w:r>
        <w:rPr>
          <w:rFonts w:ascii="SimSun" w:hAnsi="SimSun" w:eastAsia="SimSun" w:cs="SimSun"/>
          <w:sz w:val="20"/>
          <w:szCs w:val="20"/>
          <w:spacing w:val="7"/>
        </w:rPr>
        <w:t>交流电磁场检测系统构成，见图6。根据被检构件选择激励电流的</w:t>
      </w:r>
      <w:r>
        <w:rPr>
          <w:rFonts w:ascii="SimSun" w:hAnsi="SimSun" w:eastAsia="SimSun" w:cs="SimSun"/>
          <w:sz w:val="20"/>
          <w:szCs w:val="20"/>
          <w:spacing w:val="6"/>
        </w:rPr>
        <w:t>幅值和频率，计算机控制信号发</w:t>
      </w:r>
      <w:r>
        <w:rPr>
          <w:rFonts w:ascii="SimSun" w:hAnsi="SimSun" w:eastAsia="SimSun" w:cs="SimSun"/>
          <w:sz w:val="20"/>
          <w:szCs w:val="20"/>
        </w:rPr>
        <w:t xml:space="preserve">  </w:t>
      </w:r>
      <w:r>
        <w:rPr>
          <w:rFonts w:ascii="SimSun" w:hAnsi="SimSun" w:eastAsia="SimSun" w:cs="SimSun"/>
          <w:sz w:val="20"/>
          <w:szCs w:val="20"/>
          <w:spacing w:val="5"/>
        </w:rPr>
        <w:t>生单元，产生所需频率的信号源，经功率放大单元放大后驱动激</w:t>
      </w:r>
      <w:r>
        <w:rPr>
          <w:rFonts w:ascii="SimSun" w:hAnsi="SimSun" w:eastAsia="SimSun" w:cs="SimSun"/>
          <w:sz w:val="20"/>
          <w:szCs w:val="20"/>
          <w:spacing w:val="4"/>
        </w:rPr>
        <w:t>励单元产生感应磁场。探头借助扫查装</w:t>
      </w:r>
      <w:r>
        <w:rPr>
          <w:rFonts w:ascii="SimSun" w:hAnsi="SimSun" w:eastAsia="SimSun" w:cs="SimSun"/>
          <w:sz w:val="20"/>
          <w:szCs w:val="20"/>
        </w:rPr>
        <w:t xml:space="preserve">  </w:t>
      </w:r>
      <w:r>
        <w:rPr>
          <w:rFonts w:ascii="SimSun" w:hAnsi="SimSun" w:eastAsia="SimSun" w:cs="SimSun"/>
          <w:sz w:val="20"/>
          <w:szCs w:val="20"/>
          <w:spacing w:val="11"/>
        </w:rPr>
        <w:t>置在被检构件表面移动并产生局部的均匀感应电流。测磁单元采集被检构件表面的磁感应强度信号。</w:t>
      </w:r>
      <w:r>
        <w:rPr>
          <w:rFonts w:ascii="SimSun" w:hAnsi="SimSun" w:eastAsia="SimSun" w:cs="SimSun"/>
          <w:sz w:val="20"/>
          <w:szCs w:val="20"/>
          <w:spacing w:val="14"/>
        </w:rPr>
        <w:t xml:space="preserve"> </w:t>
      </w:r>
      <w:r>
        <w:rPr>
          <w:rFonts w:ascii="SimSun" w:hAnsi="SimSun" w:eastAsia="SimSun" w:cs="SimSun"/>
          <w:sz w:val="20"/>
          <w:szCs w:val="20"/>
          <w:spacing w:val="2"/>
        </w:rPr>
        <w:t>经放大器信号放大后，通过数模转换进入计算机，经信号采集分析软件处理，绘制</w:t>
      </w:r>
      <w:r>
        <w:rPr>
          <w:rFonts w:ascii="SimSun" w:hAnsi="SimSun" w:eastAsia="SimSun" w:cs="SimSun"/>
          <w:sz w:val="20"/>
          <w:szCs w:val="20"/>
          <w:spacing w:val="1"/>
        </w:rPr>
        <w:t>检测信号图。</w:t>
      </w:r>
    </w:p>
    <w:p>
      <w:pPr>
        <w:spacing w:before="105" w:line="2850" w:lineRule="exact"/>
        <w:rPr/>
      </w:pPr>
      <w:r>
        <w:pict>
          <v:shape id="_x0000_s4" style="position:absolute;margin-left:26.1072pt;margin-top:16.4585pt;mso-position-vertical-relative:text;mso-position-horizontal-relative:text;width:248.75pt;height:37.45pt;z-index:251691008;" filled="false" stroked="false" type="#_x0000_t202">
            <v:fill on="false"/>
            <v:stroke on="false"/>
            <v:path/>
            <v:imagedata o:title=""/>
            <o:lock v:ext="edit" aspectratio="false"/>
            <v:textbox inset="0mm,0mm,0mm,0mm">
              <w:txbxContent>
                <w:p>
                  <w:pPr>
                    <w:ind w:left="3040"/>
                    <w:spacing w:before="20" w:line="219" w:lineRule="auto"/>
                    <w:rPr>
                      <w:rFonts w:ascii="SimSun" w:hAnsi="SimSun" w:eastAsia="SimSun" w:cs="SimSun"/>
                      <w:sz w:val="15"/>
                      <w:szCs w:val="15"/>
                    </w:rPr>
                  </w:pPr>
                  <w:r>
                    <w:rPr>
                      <w:rFonts w:ascii="SimSun" w:hAnsi="SimSun" w:eastAsia="SimSun" w:cs="SimSun"/>
                      <w:sz w:val="15"/>
                      <w:szCs w:val="15"/>
                      <w:b/>
                      <w:bCs/>
                      <w:spacing w:val="-3"/>
                    </w:rPr>
                    <w:t>信号发生单元</w:t>
                  </w:r>
                </w:p>
                <w:p>
                  <w:pPr>
                    <w:spacing w:line="290" w:lineRule="auto"/>
                    <w:rPr>
                      <w:rFonts w:ascii="Arial"/>
                      <w:sz w:val="21"/>
                    </w:rPr>
                  </w:pPr>
                  <w:r/>
                </w:p>
                <w:p>
                  <w:pPr>
                    <w:ind w:left="20"/>
                    <w:spacing w:before="49" w:line="232" w:lineRule="auto"/>
                    <w:rPr>
                      <w:rFonts w:ascii="SimSun" w:hAnsi="SimSun" w:eastAsia="SimSun" w:cs="SimSun"/>
                      <w:sz w:val="15"/>
                      <w:szCs w:val="15"/>
                    </w:rPr>
                  </w:pPr>
                  <w:r>
                    <w:rPr>
                      <w:rFonts w:ascii="SimSun" w:hAnsi="SimSun" w:eastAsia="SimSun" w:cs="SimSun"/>
                      <w:sz w:val="15"/>
                      <w:szCs w:val="15"/>
                      <w:b/>
                      <w:bCs/>
                      <w:spacing w:val="-3"/>
                    </w:rPr>
                    <w:t>激励单元</w:t>
                  </w:r>
                  <w:r>
                    <w:rPr>
                      <w:rFonts w:ascii="SimSun" w:hAnsi="SimSun" w:eastAsia="SimSun" w:cs="SimSun"/>
                      <w:sz w:val="15"/>
                      <w:szCs w:val="15"/>
                      <w:spacing w:val="1"/>
                    </w:rPr>
                    <w:t xml:space="preserve">                     </w:t>
                  </w:r>
                  <w:r>
                    <w:rPr>
                      <w:rFonts w:ascii="SimSun" w:hAnsi="SimSun" w:eastAsia="SimSun" w:cs="SimSun"/>
                      <w:sz w:val="15"/>
                      <w:szCs w:val="15"/>
                      <w:b/>
                      <w:bCs/>
                      <w:spacing w:val="-3"/>
                    </w:rPr>
                    <w:t>功率放大单元</w:t>
                  </w:r>
                  <w:r>
                    <w:rPr>
                      <w:rFonts w:ascii="SimSun" w:hAnsi="SimSun" w:eastAsia="SimSun" w:cs="SimSun"/>
                      <w:sz w:val="15"/>
                      <w:szCs w:val="15"/>
                      <w:spacing w:val="4"/>
                    </w:rPr>
                    <w:t xml:space="preserve">              </w:t>
                  </w:r>
                  <w:r>
                    <w:rPr>
                      <w:rFonts w:ascii="SimSun" w:hAnsi="SimSun" w:eastAsia="SimSun" w:cs="SimSun"/>
                      <w:sz w:val="15"/>
                      <w:szCs w:val="15"/>
                      <w:b/>
                      <w:bCs/>
                      <w:spacing w:val="-3"/>
                    </w:rPr>
                    <w:t>信号发生器</w:t>
                  </w:r>
                </w:p>
              </w:txbxContent>
            </v:textbox>
          </v:shape>
        </w:pict>
      </w:r>
      <w:r>
        <w:rPr>
          <w:position w:val="-57"/>
        </w:rPr>
        <w:pict>
          <v:group id="_x0000_s6" style="mso-position-vertical-relative:line;mso-position-horizontal-relative:char;width:473pt;height:142.55pt;" filled="false" stroked="false" coordsize="9460,2851" coordorigin="0,0">
            <v:shape id="_x0000_s8" style="position:absolute;left:0;top:0;width:9460;height:2851;" filled="false" stroked="false" type="#_x0000_t75">
              <v:imagedata o:title="" r:id="rId21"/>
            </v:shape>
            <v:shape id="_x0000_s10" style="position:absolute;left:2642;top:1753;width:4675;height:850;" filled="false" stroked="false" type="#_x0000_t202">
              <v:fill on="false"/>
              <v:stroke on="false"/>
              <v:path/>
              <v:imagedata o:title=""/>
              <o:lock v:ext="edit" aspectratio="false"/>
              <v:textbox inset="0mm,0mm,0mm,0mm">
                <w:txbxContent>
                  <w:p>
                    <w:pPr>
                      <w:ind w:left="20"/>
                      <w:spacing w:before="19" w:line="220" w:lineRule="auto"/>
                      <w:rPr>
                        <w:rFonts w:ascii="SimSun" w:hAnsi="SimSun" w:eastAsia="SimSun" w:cs="SimSun"/>
                        <w:sz w:val="15"/>
                        <w:szCs w:val="15"/>
                      </w:rPr>
                    </w:pPr>
                    <w:r>
                      <w:rPr>
                        <w:rFonts w:ascii="SimSun" w:hAnsi="SimSun" w:eastAsia="SimSun" w:cs="SimSun"/>
                        <w:sz w:val="15"/>
                        <w:szCs w:val="15"/>
                        <w:b/>
                        <w:bCs/>
                        <w:spacing w:val="4"/>
                      </w:rPr>
                      <w:t>放大器</w:t>
                    </w:r>
                    <w:r>
                      <w:rPr>
                        <w:rFonts w:ascii="SimSun" w:hAnsi="SimSun" w:eastAsia="SimSun" w:cs="SimSun"/>
                        <w:sz w:val="15"/>
                        <w:szCs w:val="15"/>
                        <w:spacing w:val="2"/>
                      </w:rPr>
                      <w:t xml:space="preserve">                      </w:t>
                    </w:r>
                    <w:r>
                      <w:rPr>
                        <w:rFonts w:ascii="SimSun" w:hAnsi="SimSun" w:eastAsia="SimSun" w:cs="SimSun"/>
                        <w:sz w:val="13"/>
                        <w:szCs w:val="13"/>
                        <w:b/>
                        <w:bCs/>
                        <w:spacing w:val="4"/>
                      </w:rPr>
                      <w:t>模数转换</w:t>
                    </w:r>
                    <w:r>
                      <w:rPr>
                        <w:rFonts w:ascii="SimSun" w:hAnsi="SimSun" w:eastAsia="SimSun" w:cs="SimSun"/>
                        <w:sz w:val="13"/>
                        <w:szCs w:val="13"/>
                        <w:spacing w:val="4"/>
                      </w:rPr>
                      <w:t xml:space="preserve">                     </w:t>
                    </w:r>
                    <w:r>
                      <w:rPr>
                        <w:rFonts w:ascii="SimSun" w:hAnsi="SimSun" w:eastAsia="SimSun" w:cs="SimSun"/>
                        <w:sz w:val="15"/>
                        <w:szCs w:val="15"/>
                        <w:b/>
                        <w:bCs/>
                        <w:spacing w:val="4"/>
                      </w:rPr>
                      <w:t>计算机</w:t>
                    </w:r>
                  </w:p>
                  <w:p>
                    <w:pPr>
                      <w:spacing w:line="430" w:lineRule="auto"/>
                      <w:rPr>
                        <w:rFonts w:ascii="Arial"/>
                        <w:sz w:val="21"/>
                      </w:rPr>
                    </w:pPr>
                    <w:r/>
                  </w:p>
                  <w:p>
                    <w:pPr>
                      <w:ind w:left="819"/>
                      <w:spacing w:before="49" w:line="219" w:lineRule="auto"/>
                      <w:rPr>
                        <w:rFonts w:ascii="SimSun" w:hAnsi="SimSun" w:eastAsia="SimSun" w:cs="SimSun"/>
                        <w:sz w:val="15"/>
                        <w:szCs w:val="15"/>
                      </w:rPr>
                    </w:pPr>
                    <w:r>
                      <w:rPr>
                        <w:rFonts w:ascii="SimSun" w:hAnsi="SimSun" w:eastAsia="SimSun" w:cs="SimSun"/>
                        <w:sz w:val="15"/>
                        <w:szCs w:val="15"/>
                        <w:b/>
                        <w:bCs/>
                        <w:spacing w:val="-3"/>
                      </w:rPr>
                      <w:t>信号处理单元</w:t>
                    </w:r>
                  </w:p>
                </w:txbxContent>
              </v:textbox>
            </v:shape>
            <v:shape id="_x0000_s12" style="position:absolute;left:8502;top:1603;width:635;height:440;" filled="false" stroked="false" type="#_x0000_t202">
              <v:fill on="false"/>
              <v:stroke on="false"/>
              <v:path/>
              <v:imagedata o:title=""/>
              <o:lock v:ext="edit" aspectratio="false"/>
              <v:textbox inset="0mm,0mm,0mm,0mm">
                <w:txbxContent>
                  <w:p>
                    <w:pPr>
                      <w:ind w:left="20" w:right="20"/>
                      <w:spacing w:before="20" w:line="276" w:lineRule="auto"/>
                      <w:rPr>
                        <w:rFonts w:ascii="SimSun" w:hAnsi="SimSun" w:eastAsia="SimSun" w:cs="SimSun"/>
                        <w:sz w:val="15"/>
                        <w:szCs w:val="15"/>
                      </w:rPr>
                    </w:pPr>
                    <w:r>
                      <w:rPr>
                        <w:rFonts w:ascii="SimSun" w:hAnsi="SimSun" w:eastAsia="SimSun" w:cs="SimSun"/>
                        <w:sz w:val="15"/>
                        <w:szCs w:val="15"/>
                        <w:b/>
                        <w:bCs/>
                        <w:spacing w:val="-4"/>
                      </w:rPr>
                      <w:t>信号采集</w:t>
                    </w:r>
                    <w:r>
                      <w:rPr>
                        <w:rFonts w:ascii="SimSun" w:hAnsi="SimSun" w:eastAsia="SimSun" w:cs="SimSun"/>
                        <w:sz w:val="15"/>
                        <w:szCs w:val="15"/>
                        <w:spacing w:val="2"/>
                      </w:rPr>
                      <w:t xml:space="preserve"> </w:t>
                    </w:r>
                    <w:r>
                      <w:rPr>
                        <w:rFonts w:ascii="SimSun" w:hAnsi="SimSun" w:eastAsia="SimSun" w:cs="SimSun"/>
                        <w:sz w:val="15"/>
                        <w:szCs w:val="15"/>
                        <w:b/>
                        <w:bCs/>
                        <w:spacing w:val="-4"/>
                      </w:rPr>
                      <w:t>分析软件</w:t>
                    </w:r>
                  </w:p>
                </w:txbxContent>
              </v:textbox>
            </v:shape>
            <v:shape id="_x0000_s14" style="position:absolute;left:591;top:1773;width:641;height:170;" filled="false" stroked="false" type="#_x0000_t202">
              <v:fill on="false"/>
              <v:stroke on="false"/>
              <v:path/>
              <v:imagedata o:title=""/>
              <o:lock v:ext="edit" aspectratio="false"/>
              <v:textbox inset="0mm,0mm,0mm,0mm">
                <w:txbxContent>
                  <w:p>
                    <w:pPr>
                      <w:ind w:left="20"/>
                      <w:spacing w:before="20" w:line="220" w:lineRule="auto"/>
                      <w:rPr>
                        <w:rFonts w:ascii="SimSun" w:hAnsi="SimSun" w:eastAsia="SimSun" w:cs="SimSun"/>
                        <w:sz w:val="13"/>
                        <w:szCs w:val="13"/>
                      </w:rPr>
                    </w:pPr>
                    <w:r>
                      <w:rPr>
                        <w:rFonts w:ascii="SimSun" w:hAnsi="SimSun" w:eastAsia="SimSun" w:cs="SimSun"/>
                        <w:sz w:val="13"/>
                        <w:szCs w:val="13"/>
                        <w:b/>
                        <w:bCs/>
                        <w:spacing w:val="19"/>
                      </w:rPr>
                      <w:t>测磁单元</w:t>
                    </w:r>
                  </w:p>
                </w:txbxContent>
              </v:textbox>
            </v:shape>
            <v:shape id="_x0000_s16" style="position:absolute;left:822;top:2403;width:335;height:190;" filled="false" stroked="false" type="#_x0000_t202">
              <v:fill on="false"/>
              <v:stroke on="false"/>
              <v:path/>
              <v:imagedata o:title=""/>
              <o:lock v:ext="edit" aspectratio="false"/>
              <v:textbox inset="0mm,0mm,0mm,0mm">
                <w:txbxContent>
                  <w:p>
                    <w:pPr>
                      <w:ind w:left="20"/>
                      <w:spacing w:before="20" w:line="219" w:lineRule="auto"/>
                      <w:rPr>
                        <w:rFonts w:ascii="SimSun" w:hAnsi="SimSun" w:eastAsia="SimSun" w:cs="SimSun"/>
                        <w:sz w:val="15"/>
                        <w:szCs w:val="15"/>
                      </w:rPr>
                    </w:pPr>
                    <w:r>
                      <w:rPr>
                        <w:rFonts w:ascii="SimSun" w:hAnsi="SimSun" w:eastAsia="SimSun" w:cs="SimSun"/>
                        <w:sz w:val="15"/>
                        <w:szCs w:val="15"/>
                        <w:b/>
                        <w:bCs/>
                        <w:spacing w:val="-3"/>
                      </w:rPr>
                      <w:t>探头</w:t>
                    </w:r>
                  </w:p>
                </w:txbxContent>
              </v:textbox>
            </v:shape>
          </v:group>
        </w:pict>
      </w:r>
    </w:p>
    <w:p>
      <w:pPr>
        <w:pStyle w:val="BodyText"/>
        <w:ind w:left="3320"/>
        <w:spacing w:before="227" w:line="221" w:lineRule="auto"/>
        <w:rPr>
          <w:sz w:val="19"/>
          <w:szCs w:val="19"/>
        </w:rPr>
      </w:pPr>
      <w:r>
        <w:rPr>
          <w:sz w:val="19"/>
          <w:szCs w:val="19"/>
          <w:spacing w:val="13"/>
        </w:rPr>
        <w:t>图</w:t>
      </w:r>
      <w:r>
        <w:rPr>
          <w:sz w:val="19"/>
          <w:szCs w:val="19"/>
          <w:spacing w:val="-9"/>
        </w:rPr>
        <w:t xml:space="preserve"> </w:t>
      </w:r>
      <w:r>
        <w:rPr>
          <w:sz w:val="19"/>
          <w:szCs w:val="19"/>
          <w:spacing w:val="13"/>
        </w:rPr>
        <w:t>6</w:t>
      </w:r>
      <w:r>
        <w:rPr>
          <w:sz w:val="19"/>
          <w:szCs w:val="19"/>
          <w:spacing w:val="13"/>
        </w:rPr>
        <w:t xml:space="preserve">  </w:t>
      </w:r>
      <w:r>
        <w:rPr>
          <w:sz w:val="19"/>
          <w:szCs w:val="19"/>
          <w:spacing w:val="13"/>
        </w:rPr>
        <w:t>交流电磁场检测系统构成</w:t>
      </w:r>
    </w:p>
    <w:p>
      <w:pPr>
        <w:spacing w:line="349" w:lineRule="auto"/>
        <w:rPr>
          <w:rFonts w:ascii="Arial"/>
          <w:sz w:val="21"/>
        </w:rPr>
      </w:pPr>
      <w:r/>
    </w:p>
    <w:p>
      <w:pPr>
        <w:pStyle w:val="BodyText"/>
        <w:ind w:left="119"/>
        <w:spacing w:before="61" w:line="222" w:lineRule="auto"/>
        <w:rPr>
          <w:sz w:val="19"/>
          <w:szCs w:val="19"/>
        </w:rPr>
      </w:pPr>
      <w:r>
        <w:rPr>
          <w:sz w:val="19"/>
          <w:szCs w:val="19"/>
          <w:spacing w:val="8"/>
        </w:rPr>
        <w:t>6.2</w:t>
      </w:r>
      <w:r>
        <w:rPr>
          <w:sz w:val="19"/>
          <w:szCs w:val="19"/>
          <w:spacing w:val="11"/>
        </w:rPr>
        <w:t xml:space="preserve">  </w:t>
      </w:r>
      <w:r>
        <w:rPr>
          <w:sz w:val="19"/>
          <w:szCs w:val="19"/>
          <w:spacing w:val="8"/>
        </w:rPr>
        <w:t>检测仪</w:t>
      </w:r>
    </w:p>
    <w:p>
      <w:pPr>
        <w:pStyle w:val="BodyText"/>
        <w:ind w:left="119"/>
        <w:spacing w:before="208" w:line="259" w:lineRule="exact"/>
        <w:rPr>
          <w:sz w:val="19"/>
          <w:szCs w:val="19"/>
        </w:rPr>
      </w:pPr>
      <w:r>
        <w:rPr>
          <w:rFonts w:ascii="Arial" w:hAnsi="Arial" w:eastAsia="Arial" w:cs="Arial"/>
          <w:sz w:val="19"/>
          <w:szCs w:val="19"/>
          <w:spacing w:val="9"/>
          <w:position w:val="1"/>
        </w:rPr>
        <w:t>6.2.1</w:t>
      </w:r>
      <w:r>
        <w:rPr>
          <w:rFonts w:ascii="Arial" w:hAnsi="Arial" w:eastAsia="Arial" w:cs="Arial"/>
          <w:sz w:val="19"/>
          <w:szCs w:val="19"/>
          <w:spacing w:val="13"/>
          <w:position w:val="1"/>
        </w:rPr>
        <w:t xml:space="preserve">    </w:t>
      </w:r>
      <w:r>
        <w:rPr>
          <w:sz w:val="19"/>
          <w:szCs w:val="19"/>
          <w:spacing w:val="9"/>
          <w:position w:val="1"/>
        </w:rPr>
        <w:t>检测仪的组成</w:t>
      </w:r>
    </w:p>
    <w:p>
      <w:pPr>
        <w:pStyle w:val="BodyText"/>
        <w:ind w:left="119"/>
        <w:spacing w:before="210" w:line="259" w:lineRule="exact"/>
        <w:rPr>
          <w:sz w:val="19"/>
          <w:szCs w:val="19"/>
        </w:rPr>
      </w:pPr>
      <w:r>
        <w:rPr>
          <w:rFonts w:ascii="Arial" w:hAnsi="Arial" w:eastAsia="Arial" w:cs="Arial"/>
          <w:sz w:val="19"/>
          <w:szCs w:val="19"/>
          <w:spacing w:val="9"/>
          <w:position w:val="1"/>
        </w:rPr>
        <w:t>6.2.1.1    </w:t>
      </w:r>
      <w:r>
        <w:rPr>
          <w:sz w:val="19"/>
          <w:szCs w:val="19"/>
          <w:spacing w:val="9"/>
          <w:position w:val="1"/>
        </w:rPr>
        <w:t>信号发生单元</w:t>
      </w:r>
    </w:p>
    <w:p>
      <w:pPr>
        <w:ind w:left="119" w:right="129" w:firstLine="420"/>
        <w:spacing w:before="224" w:line="306" w:lineRule="auto"/>
        <w:jc w:val="both"/>
        <w:rPr>
          <w:rFonts w:ascii="SimSun" w:hAnsi="SimSun" w:eastAsia="SimSun" w:cs="SimSun"/>
          <w:sz w:val="20"/>
          <w:szCs w:val="20"/>
        </w:rPr>
      </w:pPr>
      <w:r>
        <w:rPr>
          <w:rFonts w:ascii="SimSun" w:hAnsi="SimSun" w:eastAsia="SimSun" w:cs="SimSun"/>
          <w:sz w:val="20"/>
          <w:szCs w:val="20"/>
          <w:spacing w:val="9"/>
        </w:rPr>
        <w:t>信号发生单元的功能是产生所需频率和幅值的激励信号。该信号经功率放大单元放大后驱动激励</w:t>
      </w:r>
      <w:r>
        <w:rPr>
          <w:rFonts w:ascii="SimSun" w:hAnsi="SimSun" w:eastAsia="SimSun" w:cs="SimSun"/>
          <w:sz w:val="20"/>
          <w:szCs w:val="20"/>
          <w:spacing w:val="11"/>
        </w:rPr>
        <w:t xml:space="preserve"> </w:t>
      </w:r>
      <w:r>
        <w:rPr>
          <w:rFonts w:ascii="SimSun" w:hAnsi="SimSun" w:eastAsia="SimSun" w:cs="SimSun"/>
          <w:sz w:val="20"/>
          <w:szCs w:val="20"/>
          <w:spacing w:val="9"/>
        </w:rPr>
        <w:t>单元产生相应频率的磁场。应根据被检构件材质、探头类型以及检测的缺欠类型选择合适的激励频率</w:t>
      </w:r>
      <w:r>
        <w:rPr>
          <w:rFonts w:ascii="SimSun" w:hAnsi="SimSun" w:eastAsia="SimSun" w:cs="SimSun"/>
          <w:sz w:val="20"/>
          <w:szCs w:val="20"/>
          <w:spacing w:val="12"/>
        </w:rPr>
        <w:t xml:space="preserve"> </w:t>
      </w:r>
      <w:r>
        <w:rPr>
          <w:rFonts w:ascii="SimSun" w:hAnsi="SimSun" w:eastAsia="SimSun" w:cs="SimSun"/>
          <w:sz w:val="20"/>
          <w:szCs w:val="20"/>
        </w:rPr>
        <w:t>和幅值。</w:t>
      </w:r>
    </w:p>
    <w:p>
      <w:pPr>
        <w:spacing w:line="306" w:lineRule="auto"/>
        <w:sectPr>
          <w:headerReference w:type="default" r:id="rId19"/>
          <w:footerReference w:type="default" r:id="rId20"/>
          <w:pgSz w:w="11910" w:h="16840"/>
          <w:pgMar w:top="1682" w:right="1339" w:bottom="400" w:left="1110" w:header="1374" w:footer="0" w:gutter="0"/>
        </w:sectPr>
        <w:rPr>
          <w:rFonts w:ascii="SimSun" w:hAnsi="SimSun" w:eastAsia="SimSun" w:cs="SimSun"/>
          <w:sz w:val="20"/>
          <w:szCs w:val="20"/>
        </w:rPr>
      </w:pPr>
    </w:p>
    <w:p>
      <w:pPr>
        <w:spacing w:line="348" w:lineRule="auto"/>
        <w:rPr>
          <w:rFonts w:ascii="Arial"/>
          <w:sz w:val="21"/>
        </w:rPr>
      </w:pPr>
      <w:r/>
    </w:p>
    <w:p>
      <w:pPr>
        <w:pStyle w:val="BodyText"/>
        <w:spacing w:before="61" w:line="259" w:lineRule="exact"/>
        <w:rPr>
          <w:sz w:val="19"/>
          <w:szCs w:val="19"/>
        </w:rPr>
      </w:pPr>
      <w:r>
        <w:rPr>
          <w:rFonts w:ascii="Arial" w:hAnsi="Arial" w:eastAsia="Arial" w:cs="Arial"/>
          <w:sz w:val="19"/>
          <w:szCs w:val="19"/>
          <w:spacing w:val="9"/>
          <w:position w:val="1"/>
        </w:rPr>
        <w:t>6.2.1.2</w:t>
      </w:r>
      <w:r>
        <w:rPr>
          <w:rFonts w:ascii="Arial" w:hAnsi="Arial" w:eastAsia="Arial" w:cs="Arial"/>
          <w:sz w:val="19"/>
          <w:szCs w:val="19"/>
          <w:spacing w:val="12"/>
          <w:position w:val="1"/>
        </w:rPr>
        <w:t xml:space="preserve">    </w:t>
      </w:r>
      <w:r>
        <w:rPr>
          <w:sz w:val="19"/>
          <w:szCs w:val="19"/>
          <w:spacing w:val="9"/>
          <w:position w:val="1"/>
        </w:rPr>
        <w:t>信号处理单元</w:t>
      </w:r>
    </w:p>
    <w:p>
      <w:pPr>
        <w:ind w:right="19" w:firstLine="429"/>
        <w:spacing w:before="235" w:line="304" w:lineRule="auto"/>
        <w:rPr>
          <w:rFonts w:ascii="SimSun" w:hAnsi="SimSun" w:eastAsia="SimSun" w:cs="SimSun"/>
          <w:sz w:val="20"/>
          <w:szCs w:val="20"/>
        </w:rPr>
      </w:pPr>
      <w:r>
        <w:rPr>
          <w:rFonts w:ascii="SimSun" w:hAnsi="SimSun" w:eastAsia="SimSun" w:cs="SimSun"/>
          <w:sz w:val="20"/>
          <w:szCs w:val="20"/>
          <w:spacing w:val="5"/>
        </w:rPr>
        <w:t>信号处理单元是将测磁单元接收到的信号进行放大、滤波</w:t>
      </w:r>
      <w:r>
        <w:rPr>
          <w:rFonts w:ascii="SimSun" w:hAnsi="SimSun" w:eastAsia="SimSun" w:cs="SimSun"/>
          <w:sz w:val="20"/>
          <w:szCs w:val="20"/>
          <w:spacing w:val="4"/>
        </w:rPr>
        <w:t>等调理后，通过模数转换将信号输入到计</w:t>
      </w:r>
      <w:r>
        <w:rPr>
          <w:rFonts w:ascii="SimSun" w:hAnsi="SimSun" w:eastAsia="SimSun" w:cs="SimSun"/>
          <w:sz w:val="20"/>
          <w:szCs w:val="20"/>
        </w:rPr>
        <w:t xml:space="preserve"> </w:t>
      </w:r>
      <w:r>
        <w:rPr>
          <w:rFonts w:ascii="SimSun" w:hAnsi="SimSun" w:eastAsia="SimSun" w:cs="SimSun"/>
          <w:sz w:val="20"/>
          <w:szCs w:val="20"/>
          <w:spacing w:val="8"/>
        </w:rPr>
        <w:t>算机。信号处理单元主要包括放大器和模数转换器。</w:t>
      </w:r>
    </w:p>
    <w:p>
      <w:pPr>
        <w:ind w:right="19" w:firstLine="429"/>
        <w:spacing w:before="1" w:line="288" w:lineRule="auto"/>
        <w:rPr>
          <w:rFonts w:ascii="SimSun" w:hAnsi="SimSun" w:eastAsia="SimSun" w:cs="SimSun"/>
          <w:sz w:val="20"/>
          <w:szCs w:val="20"/>
        </w:rPr>
      </w:pPr>
      <w:r>
        <w:rPr>
          <w:rFonts w:ascii="SimSun" w:hAnsi="SimSun" w:eastAsia="SimSun" w:cs="SimSun"/>
          <w:sz w:val="20"/>
          <w:szCs w:val="20"/>
          <w:spacing w:val="10"/>
        </w:rPr>
        <w:t>模数转换器是将模拟信号转换成数字信号，</w:t>
      </w:r>
      <w:r>
        <w:rPr>
          <w:rFonts w:ascii="SimSun" w:hAnsi="SimSun" w:eastAsia="SimSun" w:cs="SimSun"/>
          <w:sz w:val="20"/>
          <w:szCs w:val="20"/>
          <w:spacing w:val="9"/>
        </w:rPr>
        <w:t>输入到计算机。模数转换器的采样频率应大于激励频</w:t>
      </w:r>
      <w:r>
        <w:rPr>
          <w:rFonts w:ascii="SimSun" w:hAnsi="SimSun" w:eastAsia="SimSun" w:cs="SimSun"/>
          <w:sz w:val="20"/>
          <w:szCs w:val="20"/>
        </w:rPr>
        <w:t xml:space="preserve"> </w:t>
      </w:r>
      <w:r>
        <w:rPr>
          <w:rFonts w:ascii="SimSun" w:hAnsi="SimSun" w:eastAsia="SimSun" w:cs="SimSun"/>
          <w:sz w:val="20"/>
          <w:szCs w:val="20"/>
          <w:spacing w:val="19"/>
        </w:rPr>
        <w:t>率的10倍。</w:t>
      </w:r>
    </w:p>
    <w:p>
      <w:pPr>
        <w:pStyle w:val="BodyText"/>
        <w:spacing w:before="140" w:line="259" w:lineRule="exact"/>
        <w:rPr>
          <w:sz w:val="19"/>
          <w:szCs w:val="19"/>
        </w:rPr>
      </w:pPr>
      <w:r>
        <w:rPr>
          <w:rFonts w:ascii="Arial" w:hAnsi="Arial" w:eastAsia="Arial" w:cs="Arial"/>
          <w:sz w:val="19"/>
          <w:szCs w:val="19"/>
          <w:spacing w:val="10"/>
          <w:position w:val="1"/>
        </w:rPr>
        <w:t>6.2.1.3</w:t>
      </w:r>
      <w:r>
        <w:rPr>
          <w:rFonts w:ascii="Arial" w:hAnsi="Arial" w:eastAsia="Arial" w:cs="Arial"/>
          <w:sz w:val="19"/>
          <w:szCs w:val="19"/>
          <w:spacing w:val="13"/>
          <w:w w:val="101"/>
          <w:position w:val="1"/>
        </w:rPr>
        <w:t xml:space="preserve">    </w:t>
      </w:r>
      <w:r>
        <w:rPr>
          <w:sz w:val="19"/>
          <w:szCs w:val="19"/>
          <w:spacing w:val="10"/>
          <w:position w:val="1"/>
        </w:rPr>
        <w:t>信号采集分析软件</w:t>
      </w:r>
    </w:p>
    <w:p>
      <w:pPr>
        <w:ind w:left="429"/>
        <w:spacing w:before="235" w:line="219" w:lineRule="auto"/>
        <w:rPr>
          <w:rFonts w:ascii="SimSun" w:hAnsi="SimSun" w:eastAsia="SimSun" w:cs="SimSun"/>
          <w:sz w:val="20"/>
          <w:szCs w:val="20"/>
        </w:rPr>
      </w:pPr>
      <w:r>
        <w:rPr>
          <w:rFonts w:ascii="SimSun" w:hAnsi="SimSun" w:eastAsia="SimSun" w:cs="SimSun"/>
          <w:sz w:val="20"/>
          <w:szCs w:val="20"/>
          <w:spacing w:val="7"/>
        </w:rPr>
        <w:t>信号采集分析软件应至少包含以下功能：</w:t>
      </w:r>
    </w:p>
    <w:p>
      <w:pPr>
        <w:ind w:left="429"/>
        <w:spacing w:before="94" w:line="219" w:lineRule="auto"/>
        <w:rPr>
          <w:rFonts w:ascii="SimSun" w:hAnsi="SimSun" w:eastAsia="SimSun" w:cs="SimSun"/>
          <w:sz w:val="20"/>
          <w:szCs w:val="20"/>
        </w:rPr>
      </w:pPr>
      <w:r>
        <w:rPr>
          <w:rFonts w:ascii="SimSun" w:hAnsi="SimSun" w:eastAsia="SimSun" w:cs="SimSun"/>
          <w:sz w:val="20"/>
          <w:szCs w:val="20"/>
          <w:spacing w:val="4"/>
        </w:rPr>
        <w:t>——信号处理与分析；</w:t>
      </w:r>
    </w:p>
    <w:p>
      <w:pPr>
        <w:ind w:left="429"/>
        <w:spacing w:before="73" w:line="219" w:lineRule="auto"/>
        <w:rPr>
          <w:rFonts w:ascii="SimSun" w:hAnsi="SimSun" w:eastAsia="SimSun" w:cs="SimSun"/>
          <w:sz w:val="20"/>
          <w:szCs w:val="20"/>
        </w:rPr>
      </w:pPr>
      <w:r>
        <w:rPr>
          <w:rFonts w:ascii="SimSun" w:hAnsi="SimSun" w:eastAsia="SimSun" w:cs="SimSun"/>
          <w:sz w:val="20"/>
          <w:szCs w:val="20"/>
          <w:spacing w:val="6"/>
        </w:rPr>
        <w:t>——信号实时显示；</w:t>
      </w:r>
    </w:p>
    <w:p>
      <w:pPr>
        <w:ind w:left="429"/>
        <w:spacing w:before="71" w:line="219" w:lineRule="auto"/>
        <w:rPr>
          <w:rFonts w:ascii="SimSun" w:hAnsi="SimSun" w:eastAsia="SimSun" w:cs="SimSun"/>
          <w:sz w:val="20"/>
          <w:szCs w:val="20"/>
        </w:rPr>
      </w:pPr>
      <w:r>
        <w:rPr>
          <w:rFonts w:ascii="SimSun" w:hAnsi="SimSun" w:eastAsia="SimSun" w:cs="SimSun"/>
          <w:sz w:val="20"/>
          <w:szCs w:val="20"/>
          <w:spacing w:val="6"/>
        </w:rPr>
        <w:t>—--缺欠尺寸测量；</w:t>
      </w:r>
    </w:p>
    <w:p>
      <w:pPr>
        <w:ind w:left="429"/>
        <w:spacing w:before="74" w:line="219" w:lineRule="auto"/>
        <w:rPr>
          <w:rFonts w:ascii="SimSun" w:hAnsi="SimSun" w:eastAsia="SimSun" w:cs="SimSun"/>
          <w:sz w:val="20"/>
          <w:szCs w:val="20"/>
        </w:rPr>
      </w:pPr>
      <w:r>
        <w:rPr>
          <w:rFonts w:ascii="SimSun" w:hAnsi="SimSun" w:eastAsia="SimSun" w:cs="SimSun"/>
          <w:sz w:val="20"/>
          <w:szCs w:val="20"/>
          <w:spacing w:val="5"/>
        </w:rPr>
        <w:t>——信号存储。</w:t>
      </w:r>
    </w:p>
    <w:p>
      <w:pPr>
        <w:pStyle w:val="BodyText"/>
        <w:spacing w:before="217" w:line="259" w:lineRule="exact"/>
        <w:rPr>
          <w:sz w:val="19"/>
          <w:szCs w:val="19"/>
        </w:rPr>
      </w:pPr>
      <w:r>
        <w:rPr>
          <w:rFonts w:ascii="Arial" w:hAnsi="Arial" w:eastAsia="Arial" w:cs="Arial"/>
          <w:sz w:val="19"/>
          <w:szCs w:val="19"/>
          <w:spacing w:val="10"/>
          <w:position w:val="1"/>
        </w:rPr>
        <w:t>6.2.2</w:t>
      </w:r>
      <w:r>
        <w:rPr>
          <w:rFonts w:ascii="Arial" w:hAnsi="Arial" w:eastAsia="Arial" w:cs="Arial"/>
          <w:sz w:val="19"/>
          <w:szCs w:val="19"/>
          <w:spacing w:val="8"/>
          <w:position w:val="1"/>
        </w:rPr>
        <w:t xml:space="preserve">    </w:t>
      </w:r>
      <w:r>
        <w:rPr>
          <w:sz w:val="19"/>
          <w:szCs w:val="19"/>
          <w:spacing w:val="10"/>
          <w:position w:val="1"/>
        </w:rPr>
        <w:t>检测仪的功能</w:t>
      </w:r>
    </w:p>
    <w:p>
      <w:pPr>
        <w:ind w:left="429"/>
        <w:spacing w:before="255" w:line="219" w:lineRule="auto"/>
        <w:rPr>
          <w:rFonts w:ascii="SimSun" w:hAnsi="SimSun" w:eastAsia="SimSun" w:cs="SimSun"/>
          <w:sz w:val="20"/>
          <w:szCs w:val="20"/>
        </w:rPr>
      </w:pPr>
      <w:r>
        <w:rPr>
          <w:rFonts w:ascii="SimSun" w:hAnsi="SimSun" w:eastAsia="SimSun" w:cs="SimSun"/>
          <w:sz w:val="20"/>
          <w:szCs w:val="20"/>
          <w:spacing w:val="-1"/>
        </w:rPr>
        <w:t>检测仪包含探头、信号发生单元、信号处理单元、信号采集与分析</w:t>
      </w:r>
      <w:r>
        <w:rPr>
          <w:rFonts w:ascii="SimSun" w:hAnsi="SimSun" w:eastAsia="SimSun" w:cs="SimSun"/>
          <w:sz w:val="20"/>
          <w:szCs w:val="20"/>
          <w:spacing w:val="-2"/>
        </w:rPr>
        <w:t>软件等。</w:t>
      </w:r>
    </w:p>
    <w:p>
      <w:pPr>
        <w:ind w:left="429"/>
        <w:spacing w:before="75" w:line="219" w:lineRule="auto"/>
        <w:rPr>
          <w:rFonts w:ascii="SimSun" w:hAnsi="SimSun" w:eastAsia="SimSun" w:cs="SimSun"/>
          <w:sz w:val="20"/>
          <w:szCs w:val="20"/>
        </w:rPr>
      </w:pPr>
      <w:r>
        <w:rPr>
          <w:rFonts w:ascii="SimSun" w:hAnsi="SimSun" w:eastAsia="SimSun" w:cs="SimSun"/>
          <w:sz w:val="20"/>
          <w:szCs w:val="20"/>
          <w:spacing w:val="7"/>
        </w:rPr>
        <w:t>检测仪宜满足以下规定：</w:t>
      </w:r>
    </w:p>
    <w:p>
      <w:pPr>
        <w:ind w:left="429"/>
        <w:spacing w:before="79" w:line="212" w:lineRule="auto"/>
        <w:rPr>
          <w:rFonts w:ascii="Times New Roman" w:hAnsi="Times New Roman" w:eastAsia="Times New Roman" w:cs="Times New Roman"/>
          <w:sz w:val="20"/>
          <w:szCs w:val="20"/>
        </w:rPr>
      </w:pPr>
      <w:r>
        <w:rPr>
          <w:rFonts w:ascii="SimSun" w:hAnsi="SimSun" w:eastAsia="SimSun" w:cs="SimSun"/>
          <w:sz w:val="20"/>
          <w:szCs w:val="20"/>
          <w:spacing w:val="3"/>
        </w:rPr>
        <w:t>—-—产生适用于被检构件材质的一个或多个频率激发信号，频率为100 </w:t>
      </w:r>
      <w:r>
        <w:rPr>
          <w:rFonts w:ascii="Times New Roman" w:hAnsi="Times New Roman" w:eastAsia="Times New Roman" w:cs="Times New Roman"/>
          <w:sz w:val="20"/>
          <w:szCs w:val="20"/>
        </w:rPr>
        <w:t>Hz</w:t>
      </w:r>
      <w:r>
        <w:rPr>
          <w:rFonts w:ascii="SimSun" w:hAnsi="SimSun" w:eastAsia="SimSun" w:cs="SimSun"/>
          <w:sz w:val="20"/>
          <w:szCs w:val="20"/>
          <w:spacing w:val="3"/>
        </w:rPr>
        <w:t>～</w:t>
      </w:r>
      <w:r>
        <w:rPr>
          <w:rFonts w:ascii="Times New Roman" w:hAnsi="Times New Roman" w:eastAsia="Times New Roman" w:cs="Times New Roman"/>
          <w:sz w:val="20"/>
          <w:szCs w:val="20"/>
          <w:spacing w:val="3"/>
        </w:rPr>
        <w:t>50    </w:t>
      </w:r>
      <w:r>
        <w:rPr>
          <w:rFonts w:ascii="Times New Roman" w:hAnsi="Times New Roman" w:eastAsia="Times New Roman" w:cs="Times New Roman"/>
          <w:sz w:val="20"/>
          <w:szCs w:val="20"/>
        </w:rPr>
        <w:t>kHz</w:t>
      </w:r>
      <w:r>
        <w:rPr>
          <w:rFonts w:ascii="Times New Roman" w:hAnsi="Times New Roman" w:eastAsia="Times New Roman" w:cs="Times New Roman"/>
          <w:sz w:val="20"/>
          <w:szCs w:val="20"/>
          <w:spacing w:val="3"/>
        </w:rPr>
        <w:t>;</w:t>
      </w:r>
    </w:p>
    <w:p>
      <w:pPr>
        <w:ind w:left="429"/>
        <w:spacing w:before="94" w:line="219" w:lineRule="auto"/>
        <w:rPr>
          <w:rFonts w:ascii="SimSun" w:hAnsi="SimSun" w:eastAsia="SimSun" w:cs="SimSun"/>
          <w:sz w:val="20"/>
          <w:szCs w:val="20"/>
        </w:rPr>
      </w:pPr>
      <w:r>
        <w:rPr>
          <w:rFonts w:ascii="SimSun" w:hAnsi="SimSun" w:eastAsia="SimSun" w:cs="SimSun"/>
          <w:sz w:val="20"/>
          <w:szCs w:val="20"/>
          <w:spacing w:val="2"/>
        </w:rPr>
        <w:t>——对检测信号进行放大、滤波等处理；</w:t>
      </w:r>
    </w:p>
    <w:p>
      <w:pPr>
        <w:ind w:left="429"/>
        <w:spacing w:before="72" w:line="219" w:lineRule="auto"/>
        <w:rPr>
          <w:rFonts w:ascii="SimSun" w:hAnsi="SimSun" w:eastAsia="SimSun" w:cs="SimSun"/>
          <w:sz w:val="20"/>
          <w:szCs w:val="20"/>
        </w:rPr>
      </w:pPr>
      <w:r>
        <w:rPr>
          <w:rFonts w:ascii="SimSun" w:hAnsi="SimSun" w:eastAsia="SimSun" w:cs="SimSun"/>
          <w:sz w:val="20"/>
          <w:szCs w:val="20"/>
          <w:spacing w:val="7"/>
        </w:rPr>
        <w:t>——实时显示并存储检测信号；</w:t>
      </w:r>
    </w:p>
    <w:p>
      <w:pPr>
        <w:ind w:left="429"/>
        <w:spacing w:before="83" w:line="219" w:lineRule="auto"/>
        <w:rPr>
          <w:rFonts w:ascii="SimSun" w:hAnsi="SimSun" w:eastAsia="SimSun" w:cs="SimSun"/>
          <w:sz w:val="20"/>
          <w:szCs w:val="20"/>
        </w:rPr>
      </w:pPr>
      <w:r>
        <w:rPr>
          <w:rFonts w:ascii="SimSun" w:hAnsi="SimSun" w:eastAsia="SimSun" w:cs="SimSun"/>
          <w:sz w:val="20"/>
          <w:szCs w:val="20"/>
          <w:spacing w:val="6"/>
        </w:rPr>
        <w:t>——绘制</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46"/>
        </w:rPr>
        <w:t xml:space="preserve"> </w:t>
      </w:r>
      <w:r>
        <w:rPr>
          <w:rFonts w:ascii="SimSun" w:hAnsi="SimSun" w:eastAsia="SimSun" w:cs="SimSun"/>
          <w:sz w:val="20"/>
          <w:szCs w:val="20"/>
          <w:spacing w:val="6"/>
        </w:rPr>
        <w:t>信号和</w:t>
      </w:r>
      <w:r>
        <w:rPr>
          <w:rFonts w:ascii="SimSun" w:hAnsi="SimSun" w:eastAsia="SimSun" w:cs="SimSun"/>
          <w:sz w:val="20"/>
          <w:szCs w:val="20"/>
          <w:spacing w:val="-47"/>
        </w:rPr>
        <w:t xml:space="preserve"> </w:t>
      </w:r>
      <w:r>
        <w:rPr>
          <w:rFonts w:ascii="Times New Roman" w:hAnsi="Times New Roman" w:eastAsia="Times New Roman" w:cs="Times New Roman"/>
          <w:sz w:val="20"/>
          <w:szCs w:val="20"/>
        </w:rPr>
        <w:t>Bz</w:t>
      </w:r>
      <w:r>
        <w:rPr>
          <w:rFonts w:ascii="Times New Roman" w:hAnsi="Times New Roman" w:eastAsia="Times New Roman" w:cs="Times New Roman"/>
          <w:sz w:val="20"/>
          <w:szCs w:val="20"/>
          <w:spacing w:val="32"/>
        </w:rPr>
        <w:t xml:space="preserve"> </w:t>
      </w:r>
      <w:r>
        <w:rPr>
          <w:rFonts w:ascii="SimSun" w:hAnsi="SimSun" w:eastAsia="SimSun" w:cs="SimSun"/>
          <w:sz w:val="20"/>
          <w:szCs w:val="20"/>
          <w:spacing w:val="6"/>
        </w:rPr>
        <w:t>信号的平面图、蝶形图或梯度图。</w:t>
      </w:r>
    </w:p>
    <w:p>
      <w:pPr>
        <w:pStyle w:val="BodyText"/>
        <w:spacing w:before="227" w:line="259" w:lineRule="exact"/>
        <w:rPr>
          <w:sz w:val="19"/>
          <w:szCs w:val="19"/>
        </w:rPr>
      </w:pPr>
      <w:r>
        <w:rPr>
          <w:rFonts w:ascii="Arial" w:hAnsi="Arial" w:eastAsia="Arial" w:cs="Arial"/>
          <w:sz w:val="19"/>
          <w:szCs w:val="19"/>
          <w:spacing w:val="-3"/>
          <w:position w:val="1"/>
        </w:rPr>
        <w:t>6.3</w:t>
      </w:r>
      <w:r>
        <w:rPr>
          <w:rFonts w:ascii="Arial" w:hAnsi="Arial" w:eastAsia="Arial" w:cs="Arial"/>
          <w:sz w:val="19"/>
          <w:szCs w:val="19"/>
          <w:spacing w:val="8"/>
          <w:position w:val="1"/>
        </w:rPr>
        <w:t xml:space="preserve">    </w:t>
      </w:r>
      <w:r>
        <w:rPr>
          <w:sz w:val="19"/>
          <w:szCs w:val="19"/>
          <w:spacing w:val="-3"/>
          <w:position w:val="1"/>
        </w:rPr>
        <w:t>探</w:t>
      </w:r>
      <w:r>
        <w:rPr>
          <w:sz w:val="19"/>
          <w:szCs w:val="19"/>
          <w:spacing w:val="-29"/>
          <w:position w:val="1"/>
        </w:rPr>
        <w:t xml:space="preserve"> </w:t>
      </w:r>
      <w:r>
        <w:rPr>
          <w:sz w:val="19"/>
          <w:szCs w:val="19"/>
          <w:spacing w:val="-3"/>
          <w:position w:val="1"/>
        </w:rPr>
        <w:t>头</w:t>
      </w:r>
    </w:p>
    <w:p>
      <w:pPr>
        <w:pStyle w:val="BodyText"/>
        <w:spacing w:before="221" w:line="259" w:lineRule="exact"/>
        <w:rPr>
          <w:sz w:val="19"/>
          <w:szCs w:val="19"/>
        </w:rPr>
      </w:pPr>
      <w:r>
        <w:rPr>
          <w:rFonts w:ascii="Arial" w:hAnsi="Arial" w:eastAsia="Arial" w:cs="Arial"/>
          <w:sz w:val="19"/>
          <w:szCs w:val="19"/>
          <w:spacing w:val="8"/>
          <w:position w:val="1"/>
        </w:rPr>
        <w:t>6.3.1    </w:t>
      </w:r>
      <w:r>
        <w:rPr>
          <w:sz w:val="19"/>
          <w:szCs w:val="19"/>
          <w:spacing w:val="8"/>
          <w:position w:val="1"/>
        </w:rPr>
        <w:t>探头功能</w:t>
      </w:r>
    </w:p>
    <w:p>
      <w:pPr>
        <w:ind w:left="429"/>
        <w:spacing w:before="237" w:line="219" w:lineRule="auto"/>
        <w:rPr>
          <w:rFonts w:ascii="SimSun" w:hAnsi="SimSun" w:eastAsia="SimSun" w:cs="SimSun"/>
          <w:sz w:val="20"/>
          <w:szCs w:val="20"/>
        </w:rPr>
      </w:pPr>
      <w:r>
        <w:rPr>
          <w:rFonts w:ascii="SimSun" w:hAnsi="SimSun" w:eastAsia="SimSun" w:cs="SimSun"/>
          <w:sz w:val="20"/>
          <w:szCs w:val="20"/>
          <w:spacing w:val="4"/>
        </w:rPr>
        <w:t>探头应具备以下功能：</w:t>
      </w:r>
    </w:p>
    <w:p>
      <w:pPr>
        <w:ind w:left="429"/>
        <w:spacing w:before="93" w:line="219" w:lineRule="auto"/>
        <w:rPr>
          <w:rFonts w:ascii="SimSun" w:hAnsi="SimSun" w:eastAsia="SimSun" w:cs="SimSun"/>
          <w:sz w:val="20"/>
          <w:szCs w:val="20"/>
        </w:rPr>
      </w:pPr>
      <w:r>
        <w:rPr>
          <w:rFonts w:ascii="SimSun" w:hAnsi="SimSun" w:eastAsia="SimSun" w:cs="SimSun"/>
          <w:sz w:val="20"/>
          <w:szCs w:val="20"/>
          <w:spacing w:val="8"/>
        </w:rPr>
        <w:t>——在被检构件局部感应出特定频率的均匀交变电流；</w:t>
      </w:r>
    </w:p>
    <w:p>
      <w:pPr>
        <w:ind w:left="429"/>
        <w:spacing w:before="82" w:line="219" w:lineRule="auto"/>
        <w:rPr>
          <w:rFonts w:ascii="SimSun" w:hAnsi="SimSun" w:eastAsia="SimSun" w:cs="SimSun"/>
          <w:sz w:val="20"/>
          <w:szCs w:val="20"/>
        </w:rPr>
      </w:pPr>
      <w:r>
        <w:rPr>
          <w:rFonts w:ascii="SimSun" w:hAnsi="SimSun" w:eastAsia="SimSun" w:cs="SimSun"/>
          <w:sz w:val="20"/>
          <w:szCs w:val="20"/>
          <w:spacing w:val="14"/>
        </w:rPr>
        <w:t>——同时至少测量</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2"/>
        </w:rPr>
        <w:t xml:space="preserve">  </w:t>
      </w:r>
      <w:r>
        <w:rPr>
          <w:rFonts w:ascii="SimSun" w:hAnsi="SimSun" w:eastAsia="SimSun" w:cs="SimSun"/>
          <w:sz w:val="20"/>
          <w:szCs w:val="20"/>
          <w:spacing w:val="14"/>
        </w:rPr>
        <w:t>信号和</w:t>
      </w:r>
      <w:r>
        <w:rPr>
          <w:rFonts w:ascii="Times New Roman" w:hAnsi="Times New Roman" w:eastAsia="Times New Roman" w:cs="Times New Roman"/>
          <w:sz w:val="20"/>
          <w:szCs w:val="20"/>
        </w:rPr>
        <w:t>Bz</w:t>
      </w:r>
      <w:r>
        <w:rPr>
          <w:rFonts w:ascii="Times New Roman" w:hAnsi="Times New Roman" w:eastAsia="Times New Roman" w:cs="Times New Roman"/>
          <w:sz w:val="20"/>
          <w:szCs w:val="20"/>
          <w:spacing w:val="43"/>
        </w:rPr>
        <w:t xml:space="preserve"> </w:t>
      </w:r>
      <w:r>
        <w:rPr>
          <w:rFonts w:ascii="SimSun" w:hAnsi="SimSun" w:eastAsia="SimSun" w:cs="SimSun"/>
          <w:sz w:val="20"/>
          <w:szCs w:val="20"/>
          <w:spacing w:val="14"/>
        </w:rPr>
        <w:t>信号。</w:t>
      </w:r>
    </w:p>
    <w:p>
      <w:pPr>
        <w:pStyle w:val="BodyText"/>
        <w:spacing w:before="217" w:line="259" w:lineRule="exact"/>
        <w:rPr>
          <w:sz w:val="19"/>
          <w:szCs w:val="19"/>
        </w:rPr>
      </w:pPr>
      <w:r>
        <w:rPr>
          <w:rFonts w:ascii="Arial" w:hAnsi="Arial" w:eastAsia="Arial" w:cs="Arial"/>
          <w:sz w:val="19"/>
          <w:szCs w:val="19"/>
          <w:spacing w:val="7"/>
          <w:position w:val="1"/>
        </w:rPr>
        <w:t>6.3.2</w:t>
      </w:r>
      <w:r>
        <w:rPr>
          <w:rFonts w:ascii="Arial" w:hAnsi="Arial" w:eastAsia="Arial" w:cs="Arial"/>
          <w:sz w:val="19"/>
          <w:szCs w:val="19"/>
          <w:spacing w:val="9"/>
          <w:position w:val="1"/>
        </w:rPr>
        <w:t xml:space="preserve">    </w:t>
      </w:r>
      <w:r>
        <w:rPr>
          <w:sz w:val="19"/>
          <w:szCs w:val="19"/>
          <w:spacing w:val="7"/>
          <w:position w:val="1"/>
        </w:rPr>
        <w:t>探头选择</w:t>
      </w:r>
    </w:p>
    <w:p>
      <w:pPr>
        <w:ind w:left="429"/>
        <w:spacing w:before="226" w:line="219" w:lineRule="auto"/>
        <w:rPr>
          <w:rFonts w:ascii="SimSun" w:hAnsi="SimSun" w:eastAsia="SimSun" w:cs="SimSun"/>
          <w:sz w:val="20"/>
          <w:szCs w:val="20"/>
        </w:rPr>
      </w:pPr>
      <w:r>
        <w:rPr>
          <w:rFonts w:ascii="SimSun" w:hAnsi="SimSun" w:eastAsia="SimSun" w:cs="SimSun"/>
          <w:sz w:val="20"/>
          <w:szCs w:val="20"/>
          <w:spacing w:val="8"/>
        </w:rPr>
        <w:t>选择探头宜考虑以下因素。</w:t>
      </w:r>
    </w:p>
    <w:p>
      <w:pPr>
        <w:ind w:left="429"/>
        <w:spacing w:before="101" w:line="216" w:lineRule="auto"/>
        <w:rPr>
          <w:rFonts w:ascii="SimSun" w:hAnsi="SimSun" w:eastAsia="SimSun" w:cs="SimSun"/>
          <w:sz w:val="20"/>
          <w:szCs w:val="20"/>
        </w:rPr>
      </w:pPr>
      <w:r>
        <w:rPr>
          <w:rFonts w:ascii="SimSun" w:hAnsi="SimSun" w:eastAsia="SimSun" w:cs="SimSun"/>
          <w:sz w:val="20"/>
          <w:szCs w:val="20"/>
          <w:spacing w:val="5"/>
        </w:rPr>
        <w:t>—-—被检构件的材料特性(如导电性和导磁性等)</w:t>
      </w:r>
      <w:r>
        <w:rPr>
          <w:rFonts w:ascii="SimSun" w:hAnsi="SimSun" w:eastAsia="SimSun" w:cs="SimSun"/>
          <w:sz w:val="20"/>
          <w:szCs w:val="20"/>
          <w:spacing w:val="4"/>
        </w:rPr>
        <w:t>,选用对应频率的探头。</w:t>
      </w:r>
    </w:p>
    <w:p>
      <w:pPr>
        <w:ind w:left="829" w:right="8" w:hanging="400"/>
        <w:spacing w:before="88" w:line="292" w:lineRule="auto"/>
        <w:rPr>
          <w:rFonts w:ascii="SimSun" w:hAnsi="SimSun" w:eastAsia="SimSun" w:cs="SimSun"/>
          <w:sz w:val="20"/>
          <w:szCs w:val="20"/>
        </w:rPr>
      </w:pPr>
      <w:r>
        <w:rPr>
          <w:rFonts w:ascii="SimSun" w:hAnsi="SimSun" w:eastAsia="SimSun" w:cs="SimSun"/>
          <w:sz w:val="20"/>
          <w:szCs w:val="20"/>
          <w:spacing w:val="5"/>
        </w:rPr>
        <w:t>——被检构件的几何形状(如管材、板材、型材等)。探头应与检</w:t>
      </w:r>
      <w:r>
        <w:rPr>
          <w:rFonts w:ascii="SimSun" w:hAnsi="SimSun" w:eastAsia="SimSun" w:cs="SimSun"/>
          <w:sz w:val="20"/>
          <w:szCs w:val="20"/>
          <w:spacing w:val="4"/>
        </w:rPr>
        <w:t>测面的曲率或形状匹配，尽量减小</w:t>
      </w:r>
      <w:r>
        <w:rPr>
          <w:rFonts w:ascii="SimSun" w:hAnsi="SimSun" w:eastAsia="SimSun" w:cs="SimSun"/>
          <w:sz w:val="20"/>
          <w:szCs w:val="20"/>
        </w:rPr>
        <w:t xml:space="preserve"> </w:t>
      </w:r>
      <w:r>
        <w:rPr>
          <w:rFonts w:ascii="SimSun" w:hAnsi="SimSun" w:eastAsia="SimSun" w:cs="SimSun"/>
          <w:sz w:val="20"/>
          <w:szCs w:val="20"/>
          <w:spacing w:val="5"/>
        </w:rPr>
        <w:t>提离。对于较宽的焊缝或较大尺寸的原材料、零部件的检测，宜选用阵列探头。对于有限空间</w:t>
      </w:r>
      <w:r>
        <w:rPr>
          <w:rFonts w:ascii="SimSun" w:hAnsi="SimSun" w:eastAsia="SimSun" w:cs="SimSun"/>
          <w:sz w:val="20"/>
          <w:szCs w:val="20"/>
          <w:spacing w:val="3"/>
        </w:rPr>
        <w:t xml:space="preserve"> </w:t>
      </w:r>
      <w:r>
        <w:rPr>
          <w:rFonts w:ascii="SimSun" w:hAnsi="SimSun" w:eastAsia="SimSun" w:cs="SimSun"/>
          <w:sz w:val="20"/>
          <w:szCs w:val="20"/>
          <w:spacing w:val="1"/>
        </w:rPr>
        <w:t>内的检测，宜选用小尺寸的笔式探头。</w:t>
      </w:r>
    </w:p>
    <w:p>
      <w:pPr>
        <w:ind w:left="829" w:right="3" w:hanging="400"/>
        <w:spacing w:before="2" w:line="287" w:lineRule="auto"/>
        <w:rPr>
          <w:rFonts w:ascii="SimSun" w:hAnsi="SimSun" w:eastAsia="SimSun" w:cs="SimSun"/>
          <w:sz w:val="20"/>
          <w:szCs w:val="20"/>
        </w:rPr>
      </w:pPr>
      <w:r>
        <w:rPr>
          <w:rFonts w:ascii="SimSun" w:hAnsi="SimSun" w:eastAsia="SimSun" w:cs="SimSun"/>
          <w:sz w:val="20"/>
          <w:szCs w:val="20"/>
          <w:spacing w:val="14"/>
        </w:rPr>
        <w:t>——被检构件的工作环境状况(如工作温度、水下环境等)。</w:t>
      </w:r>
      <w:r>
        <w:rPr>
          <w:rFonts w:ascii="SimSun" w:hAnsi="SimSun" w:eastAsia="SimSun" w:cs="SimSun"/>
          <w:sz w:val="20"/>
          <w:szCs w:val="20"/>
          <w:spacing w:val="13"/>
        </w:rPr>
        <w:t>工作温度在-10℃~80℃时，可采用</w:t>
      </w:r>
      <w:r>
        <w:rPr>
          <w:rFonts w:ascii="SimSun" w:hAnsi="SimSun" w:eastAsia="SimSun" w:cs="SimSun"/>
          <w:sz w:val="20"/>
          <w:szCs w:val="20"/>
        </w:rPr>
        <w:t xml:space="preserve"> </w:t>
      </w:r>
      <w:r>
        <w:rPr>
          <w:rFonts w:ascii="SimSun" w:hAnsi="SimSun" w:eastAsia="SimSun" w:cs="SimSun"/>
          <w:sz w:val="20"/>
          <w:szCs w:val="20"/>
          <w:spacing w:val="22"/>
        </w:rPr>
        <w:t>常规探头。若工作温度大于80℃或小于-10℃ ,</w:t>
      </w:r>
      <w:r>
        <w:rPr>
          <w:rFonts w:ascii="SimSun" w:hAnsi="SimSun" w:eastAsia="SimSun" w:cs="SimSun"/>
          <w:sz w:val="20"/>
          <w:szCs w:val="20"/>
          <w:spacing w:val="21"/>
        </w:rPr>
        <w:t>应采用特殊探头和楔块。水下环境检测</w:t>
      </w:r>
      <w:r>
        <w:rPr>
          <w:rFonts w:ascii="SimSun" w:hAnsi="SimSun" w:eastAsia="SimSun" w:cs="SimSun"/>
          <w:sz w:val="20"/>
          <w:szCs w:val="20"/>
        </w:rPr>
        <w:t xml:space="preserve"> </w:t>
      </w:r>
      <w:r>
        <w:rPr>
          <w:rFonts w:ascii="SimSun" w:hAnsi="SimSun" w:eastAsia="SimSun" w:cs="SimSun"/>
          <w:sz w:val="20"/>
          <w:szCs w:val="20"/>
          <w:spacing w:val="4"/>
        </w:rPr>
        <w:t>时，所采用的探头应具备与工作水深相适应的耐水压性能。</w:t>
      </w:r>
    </w:p>
    <w:p>
      <w:pPr>
        <w:ind w:left="829" w:right="12" w:hanging="400"/>
        <w:spacing w:before="16" w:line="298" w:lineRule="auto"/>
        <w:rPr>
          <w:rFonts w:ascii="SimSun" w:hAnsi="SimSun" w:eastAsia="SimSun" w:cs="SimSun"/>
          <w:sz w:val="20"/>
          <w:szCs w:val="20"/>
        </w:rPr>
      </w:pPr>
      <w:r>
        <w:rPr>
          <w:rFonts w:ascii="SimSun" w:hAnsi="SimSun" w:eastAsia="SimSun" w:cs="SimSun"/>
          <w:sz w:val="20"/>
          <w:szCs w:val="20"/>
          <w:spacing w:val="14"/>
        </w:rPr>
        <w:t>——被检构件的外表面状况(如涂/覆层材质、厚度等)。对于较厚的涂/覆层，宜选用大尺寸的</w:t>
      </w:r>
      <w:r>
        <w:rPr>
          <w:rFonts w:ascii="SimSun" w:hAnsi="SimSun" w:eastAsia="SimSun" w:cs="SimSun"/>
          <w:sz w:val="20"/>
          <w:szCs w:val="20"/>
          <w:spacing w:val="2"/>
        </w:rPr>
        <w:t xml:space="preserve"> </w:t>
      </w:r>
      <w:r>
        <w:rPr>
          <w:rFonts w:ascii="SimSun" w:hAnsi="SimSun" w:eastAsia="SimSun" w:cs="SimSun"/>
          <w:sz w:val="20"/>
          <w:szCs w:val="20"/>
          <w:spacing w:val="3"/>
        </w:rPr>
        <w:t>探头。</w:t>
      </w:r>
    </w:p>
    <w:p>
      <w:pPr>
        <w:pStyle w:val="BodyText"/>
        <w:spacing w:before="145" w:line="223" w:lineRule="auto"/>
        <w:rPr>
          <w:sz w:val="19"/>
          <w:szCs w:val="19"/>
        </w:rPr>
      </w:pPr>
      <w:r>
        <w:rPr>
          <w:sz w:val="19"/>
          <w:szCs w:val="19"/>
          <w:spacing w:val="10"/>
        </w:rPr>
        <w:t>6.4</w:t>
      </w:r>
      <w:r>
        <w:rPr>
          <w:sz w:val="19"/>
          <w:szCs w:val="19"/>
          <w:spacing w:val="22"/>
        </w:rPr>
        <w:t xml:space="preserve">  </w:t>
      </w:r>
      <w:r>
        <w:rPr>
          <w:sz w:val="19"/>
          <w:szCs w:val="19"/>
          <w:spacing w:val="10"/>
        </w:rPr>
        <w:t>扫查装置</w:t>
      </w:r>
    </w:p>
    <w:p>
      <w:pPr>
        <w:spacing w:before="241" w:line="219" w:lineRule="auto"/>
        <w:rPr>
          <w:rFonts w:ascii="SimSun" w:hAnsi="SimSun" w:eastAsia="SimSun" w:cs="SimSun"/>
          <w:sz w:val="20"/>
          <w:szCs w:val="20"/>
        </w:rPr>
      </w:pPr>
      <w:r>
        <w:rPr>
          <w:rFonts w:ascii="Times New Roman" w:hAnsi="Times New Roman" w:eastAsia="Times New Roman" w:cs="Times New Roman"/>
          <w:sz w:val="20"/>
          <w:szCs w:val="20"/>
          <w:spacing w:val="5"/>
        </w:rPr>
        <w:t>6.4.1     </w:t>
      </w:r>
      <w:r>
        <w:rPr>
          <w:rFonts w:ascii="SimSun" w:hAnsi="SimSun" w:eastAsia="SimSun" w:cs="SimSun"/>
          <w:sz w:val="20"/>
          <w:szCs w:val="20"/>
          <w:spacing w:val="5"/>
        </w:rPr>
        <w:t>扫查装置分为以下类型：</w:t>
      </w:r>
    </w:p>
    <w:p>
      <w:pPr>
        <w:spacing w:line="219" w:lineRule="auto"/>
        <w:sectPr>
          <w:headerReference w:type="default" r:id="rId22"/>
          <w:footerReference w:type="default" r:id="rId23"/>
          <w:pgSz w:w="11910" w:h="16840"/>
          <w:pgMar w:top="1682" w:right="1282" w:bottom="1292" w:left="1380" w:header="1374" w:footer="1159" w:gutter="0"/>
        </w:sectPr>
        <w:rPr>
          <w:rFonts w:ascii="SimSun" w:hAnsi="SimSun" w:eastAsia="SimSun" w:cs="SimSun"/>
          <w:sz w:val="20"/>
          <w:szCs w:val="20"/>
        </w:rPr>
      </w:pPr>
    </w:p>
    <w:p>
      <w:pPr>
        <w:ind w:left="420"/>
        <w:spacing w:before="296" w:line="219" w:lineRule="auto"/>
        <w:rPr>
          <w:rFonts w:ascii="SimSun" w:hAnsi="SimSun" w:eastAsia="SimSun" w:cs="SimSun"/>
          <w:sz w:val="20"/>
          <w:szCs w:val="20"/>
        </w:rPr>
      </w:pPr>
      <w:r>
        <w:rPr>
          <w:rFonts w:ascii="SimSun" w:hAnsi="SimSun" w:eastAsia="SimSun" w:cs="SimSun"/>
          <w:sz w:val="20"/>
          <w:szCs w:val="20"/>
          <w:spacing w:val="4"/>
        </w:rPr>
        <w:t>--—手持式；</w:t>
      </w:r>
    </w:p>
    <w:p>
      <w:pPr>
        <w:ind w:left="420"/>
        <w:spacing w:before="73" w:line="221" w:lineRule="auto"/>
        <w:rPr>
          <w:rFonts w:ascii="SimSun" w:hAnsi="SimSun" w:eastAsia="SimSun" w:cs="SimSun"/>
          <w:sz w:val="20"/>
          <w:szCs w:val="20"/>
        </w:rPr>
      </w:pPr>
      <w:r>
        <w:rPr>
          <w:rFonts w:ascii="SimSun" w:hAnsi="SimSun" w:eastAsia="SimSun" w:cs="SimSun"/>
          <w:sz w:val="20"/>
          <w:szCs w:val="20"/>
          <w:spacing w:val="5"/>
        </w:rPr>
        <w:t>——导轨式；</w:t>
      </w:r>
    </w:p>
    <w:p>
      <w:pPr>
        <w:ind w:left="420"/>
        <w:spacing w:before="69" w:line="219" w:lineRule="auto"/>
        <w:rPr>
          <w:rFonts w:ascii="SimSun" w:hAnsi="SimSun" w:eastAsia="SimSun" w:cs="SimSun"/>
          <w:sz w:val="20"/>
          <w:szCs w:val="20"/>
        </w:rPr>
      </w:pPr>
      <w:r>
        <w:rPr>
          <w:rFonts w:ascii="SimSun" w:hAnsi="SimSun" w:eastAsia="SimSun" w:cs="SimSun"/>
          <w:sz w:val="20"/>
          <w:szCs w:val="20"/>
          <w:spacing w:val="5"/>
        </w:rPr>
        <w:t>——框架式；</w:t>
      </w:r>
    </w:p>
    <w:p>
      <w:pPr>
        <w:ind w:left="420"/>
        <w:spacing w:before="81" w:line="219" w:lineRule="auto"/>
        <w:rPr>
          <w:rFonts w:ascii="SimSun" w:hAnsi="SimSun" w:eastAsia="SimSun" w:cs="SimSun"/>
          <w:sz w:val="20"/>
          <w:szCs w:val="20"/>
        </w:rPr>
      </w:pPr>
      <w:r>
        <w:rPr>
          <w:rFonts w:ascii="SimSun" w:hAnsi="SimSun" w:eastAsia="SimSun" w:cs="SimSun"/>
          <w:sz w:val="20"/>
          <w:szCs w:val="20"/>
          <w:spacing w:val="7"/>
        </w:rPr>
        <w:t>——机械臂式。</w:t>
      </w:r>
    </w:p>
    <w:p>
      <w:pPr>
        <w:spacing w:before="74" w:line="220" w:lineRule="auto"/>
        <w:rPr>
          <w:rFonts w:ascii="SimSun" w:hAnsi="SimSun" w:eastAsia="SimSun" w:cs="SimSun"/>
          <w:sz w:val="20"/>
          <w:szCs w:val="20"/>
        </w:rPr>
      </w:pPr>
      <w:r>
        <w:rPr>
          <w:rFonts w:ascii="Times New Roman" w:hAnsi="Times New Roman" w:eastAsia="Times New Roman" w:cs="Times New Roman"/>
          <w:sz w:val="20"/>
          <w:szCs w:val="20"/>
          <w:spacing w:val="5"/>
        </w:rPr>
        <w:t>6.4.2</w:t>
      </w:r>
      <w:r>
        <w:rPr>
          <w:rFonts w:ascii="Times New Roman" w:hAnsi="Times New Roman" w:eastAsia="Times New Roman" w:cs="Times New Roman"/>
          <w:sz w:val="20"/>
          <w:szCs w:val="20"/>
          <w:spacing w:val="15"/>
          <w:w w:val="101"/>
        </w:rPr>
        <w:t xml:space="preserve">    </w:t>
      </w:r>
      <w:r>
        <w:rPr>
          <w:rFonts w:ascii="SimSun" w:hAnsi="SimSun" w:eastAsia="SimSun" w:cs="SimSun"/>
          <w:sz w:val="20"/>
          <w:szCs w:val="20"/>
          <w:spacing w:val="5"/>
        </w:rPr>
        <w:t>扫查装置宜具备以下功能：</w:t>
      </w:r>
    </w:p>
    <w:p>
      <w:pPr>
        <w:ind w:left="420"/>
        <w:spacing w:before="38" w:line="212" w:lineRule="auto"/>
        <w:rPr>
          <w:rFonts w:ascii="Times New Roman" w:hAnsi="Times New Roman" w:eastAsia="Times New Roman" w:cs="Times New Roman"/>
          <w:sz w:val="20"/>
          <w:szCs w:val="20"/>
        </w:rPr>
      </w:pPr>
      <w:r>
        <w:rPr>
          <w:rFonts w:ascii="SimSun" w:hAnsi="SimSun" w:eastAsia="SimSun" w:cs="SimSun"/>
          <w:sz w:val="20"/>
          <w:szCs w:val="20"/>
          <w:spacing w:val="2"/>
        </w:rPr>
        <w:t>—-—维持探头运动稳定性，探头提离波动小于±1</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2"/>
        </w:rPr>
        <w:t>;</w:t>
      </w:r>
    </w:p>
    <w:p>
      <w:pPr>
        <w:ind w:left="420"/>
        <w:spacing w:before="94" w:line="219" w:lineRule="auto"/>
        <w:rPr>
          <w:rFonts w:ascii="SimSun" w:hAnsi="SimSun" w:eastAsia="SimSun" w:cs="SimSun"/>
          <w:sz w:val="20"/>
          <w:szCs w:val="20"/>
        </w:rPr>
      </w:pPr>
      <w:r>
        <w:rPr>
          <w:rFonts w:ascii="SimSun" w:hAnsi="SimSun" w:eastAsia="SimSun" w:cs="SimSun"/>
          <w:sz w:val="20"/>
          <w:szCs w:val="20"/>
          <w:spacing w:val="23"/>
        </w:rPr>
        <w:t>—</w:t>
      </w:r>
      <w:r>
        <w:rPr>
          <w:rFonts w:ascii="SimSun" w:hAnsi="SimSun" w:eastAsia="SimSun" w:cs="SimSun"/>
          <w:sz w:val="20"/>
          <w:szCs w:val="20"/>
          <w:spacing w:val="-51"/>
        </w:rPr>
        <w:t xml:space="preserve"> </w:t>
      </w:r>
      <w:r>
        <w:rPr>
          <w:rFonts w:ascii="SimSun" w:hAnsi="SimSun" w:eastAsia="SimSun" w:cs="SimSun"/>
          <w:sz w:val="20"/>
          <w:szCs w:val="20"/>
          <w:spacing w:val="23"/>
        </w:rPr>
        <w:t>控制探头移动速度；</w:t>
      </w:r>
    </w:p>
    <w:p>
      <w:pPr>
        <w:ind w:left="420"/>
        <w:spacing w:before="82" w:line="219" w:lineRule="auto"/>
        <w:rPr>
          <w:rFonts w:ascii="SimSun" w:hAnsi="SimSun" w:eastAsia="SimSun" w:cs="SimSun"/>
          <w:sz w:val="20"/>
          <w:szCs w:val="20"/>
        </w:rPr>
      </w:pPr>
      <w:r>
        <w:rPr>
          <w:rFonts w:ascii="SimSun" w:hAnsi="SimSun" w:eastAsia="SimSun" w:cs="SimSun"/>
          <w:sz w:val="20"/>
          <w:szCs w:val="20"/>
          <w:spacing w:val="7"/>
        </w:rPr>
        <w:t>——控制探头移动路径；</w:t>
      </w:r>
    </w:p>
    <w:p>
      <w:pPr>
        <w:ind w:left="420"/>
        <w:spacing w:before="72" w:line="219" w:lineRule="auto"/>
        <w:rPr>
          <w:rFonts w:ascii="SimSun" w:hAnsi="SimSun" w:eastAsia="SimSun" w:cs="SimSun"/>
          <w:sz w:val="20"/>
          <w:szCs w:val="20"/>
        </w:rPr>
      </w:pPr>
      <w:r>
        <w:rPr>
          <w:rFonts w:ascii="SimSun" w:hAnsi="SimSun" w:eastAsia="SimSun" w:cs="SimSun"/>
          <w:sz w:val="20"/>
          <w:szCs w:val="20"/>
          <w:spacing w:val="21"/>
        </w:rPr>
        <w:t>—</w:t>
      </w:r>
      <w:r>
        <w:rPr>
          <w:rFonts w:ascii="SimSun" w:hAnsi="SimSun" w:eastAsia="SimSun" w:cs="SimSun"/>
          <w:sz w:val="20"/>
          <w:szCs w:val="20"/>
          <w:spacing w:val="-59"/>
        </w:rPr>
        <w:t xml:space="preserve"> </w:t>
      </w:r>
      <w:r>
        <w:rPr>
          <w:rFonts w:ascii="SimSun" w:hAnsi="SimSun" w:eastAsia="SimSun" w:cs="SimSun"/>
          <w:sz w:val="20"/>
          <w:szCs w:val="20"/>
          <w:spacing w:val="21"/>
        </w:rPr>
        <w:t>具备编码功能，步进精度小于1</w:t>
      </w:r>
      <w:r>
        <w:rPr>
          <w:rFonts w:ascii="Times New Roman" w:hAnsi="Times New Roman" w:eastAsia="Times New Roman" w:cs="Times New Roman"/>
          <w:sz w:val="20"/>
          <w:szCs w:val="20"/>
        </w:rPr>
        <w:t>mm</w:t>
      </w:r>
      <w:r>
        <w:rPr>
          <w:rFonts w:ascii="SimSun" w:hAnsi="SimSun" w:eastAsia="SimSun" w:cs="SimSun"/>
          <w:sz w:val="20"/>
          <w:szCs w:val="20"/>
          <w:spacing w:val="21"/>
        </w:rPr>
        <w:t>。</w:t>
      </w:r>
    </w:p>
    <w:p>
      <w:pPr>
        <w:pStyle w:val="BodyText"/>
        <w:spacing w:before="238" w:line="259" w:lineRule="exact"/>
        <w:rPr>
          <w:sz w:val="19"/>
          <w:szCs w:val="19"/>
        </w:rPr>
      </w:pPr>
      <w:r>
        <w:rPr>
          <w:rFonts w:ascii="Arial" w:hAnsi="Arial" w:eastAsia="Arial" w:cs="Arial"/>
          <w:sz w:val="19"/>
          <w:szCs w:val="19"/>
          <w:spacing w:val="-4"/>
          <w:position w:val="1"/>
        </w:rPr>
        <w:t>6.5</w:t>
      </w:r>
      <w:r>
        <w:rPr>
          <w:rFonts w:ascii="Arial" w:hAnsi="Arial" w:eastAsia="Arial" w:cs="Arial"/>
          <w:sz w:val="19"/>
          <w:szCs w:val="19"/>
          <w:spacing w:val="3"/>
          <w:position w:val="1"/>
        </w:rPr>
        <w:t xml:space="preserve">    </w:t>
      </w:r>
      <w:r>
        <w:rPr>
          <w:sz w:val="19"/>
          <w:szCs w:val="19"/>
          <w:spacing w:val="-4"/>
          <w:position w:val="1"/>
        </w:rPr>
        <w:t>试</w:t>
      </w:r>
      <w:r>
        <w:rPr>
          <w:sz w:val="19"/>
          <w:szCs w:val="19"/>
          <w:spacing w:val="-21"/>
          <w:position w:val="1"/>
        </w:rPr>
        <w:t xml:space="preserve"> </w:t>
      </w:r>
      <w:r>
        <w:rPr>
          <w:sz w:val="19"/>
          <w:szCs w:val="19"/>
          <w:spacing w:val="-4"/>
          <w:position w:val="1"/>
        </w:rPr>
        <w:t>块</w:t>
      </w:r>
    </w:p>
    <w:p>
      <w:pPr>
        <w:pStyle w:val="BodyText"/>
        <w:spacing w:before="235" w:line="221" w:lineRule="auto"/>
        <w:rPr>
          <w:sz w:val="19"/>
          <w:szCs w:val="19"/>
        </w:rPr>
      </w:pPr>
      <w:r>
        <w:rPr>
          <w:sz w:val="19"/>
          <w:szCs w:val="19"/>
          <w:spacing w:val="7"/>
        </w:rPr>
        <w:t>6.5.1</w:t>
      </w:r>
      <w:r>
        <w:rPr>
          <w:sz w:val="19"/>
          <w:szCs w:val="19"/>
          <w:spacing w:val="85"/>
        </w:rPr>
        <w:t xml:space="preserve"> </w:t>
      </w:r>
      <w:r>
        <w:rPr>
          <w:rFonts w:ascii="Times New Roman" w:hAnsi="Times New Roman" w:eastAsia="Times New Roman" w:cs="Times New Roman"/>
          <w:sz w:val="19"/>
          <w:szCs w:val="19"/>
        </w:rPr>
        <w:t>ACFM</w:t>
      </w:r>
      <w:r>
        <w:rPr>
          <w:rFonts w:ascii="Times New Roman" w:hAnsi="Times New Roman" w:eastAsia="Times New Roman" w:cs="Times New Roman"/>
          <w:sz w:val="19"/>
          <w:szCs w:val="19"/>
          <w:spacing w:val="7"/>
        </w:rPr>
        <w:t xml:space="preserve">  </w:t>
      </w:r>
      <w:r>
        <w:rPr>
          <w:sz w:val="19"/>
          <w:szCs w:val="19"/>
          <w:spacing w:val="7"/>
        </w:rPr>
        <w:t>标准试块</w:t>
      </w:r>
    </w:p>
    <w:p>
      <w:pPr>
        <w:ind w:right="14" w:firstLine="420"/>
        <w:spacing w:before="245" w:line="288" w:lineRule="auto"/>
        <w:jc w:val="both"/>
        <w:rPr>
          <w:rFonts w:ascii="SimSun" w:hAnsi="SimSun" w:eastAsia="SimSun" w:cs="SimSun"/>
          <w:sz w:val="20"/>
          <w:szCs w:val="20"/>
        </w:rPr>
      </w:pPr>
      <w:r>
        <w:rPr>
          <w:rFonts w:ascii="Times New Roman" w:hAnsi="Times New Roman" w:eastAsia="Times New Roman" w:cs="Times New Roman"/>
          <w:sz w:val="20"/>
          <w:szCs w:val="20"/>
        </w:rPr>
        <w:t>ACFM</w:t>
      </w:r>
      <w:r>
        <w:rPr>
          <w:rFonts w:ascii="Times New Roman" w:hAnsi="Times New Roman" w:eastAsia="Times New Roman" w:cs="Times New Roman"/>
          <w:sz w:val="20"/>
          <w:szCs w:val="20"/>
          <w:spacing w:val="37"/>
          <w:w w:val="101"/>
        </w:rPr>
        <w:t xml:space="preserve"> </w:t>
      </w:r>
      <w:r>
        <w:rPr>
          <w:rFonts w:ascii="SimSun" w:hAnsi="SimSun" w:eastAsia="SimSun" w:cs="SimSun"/>
          <w:sz w:val="20"/>
          <w:szCs w:val="20"/>
          <w:spacing w:val="17"/>
        </w:rPr>
        <w:t>标准试块用于对</w:t>
      </w:r>
      <w:r>
        <w:rPr>
          <w:rFonts w:ascii="SimSun" w:hAnsi="SimSun" w:eastAsia="SimSun" w:cs="SimSun"/>
          <w:sz w:val="20"/>
          <w:szCs w:val="20"/>
          <w:spacing w:val="-49"/>
        </w:rPr>
        <w:t xml:space="preserve"> </w:t>
      </w:r>
      <w:r>
        <w:rPr>
          <w:rFonts w:ascii="Times New Roman" w:hAnsi="Times New Roman" w:eastAsia="Times New Roman" w:cs="Times New Roman"/>
          <w:sz w:val="20"/>
          <w:szCs w:val="20"/>
        </w:rPr>
        <w:t>ACFM</w:t>
      </w:r>
      <w:r>
        <w:rPr>
          <w:rFonts w:ascii="Times New Roman" w:hAnsi="Times New Roman" w:eastAsia="Times New Roman" w:cs="Times New Roman"/>
          <w:sz w:val="20"/>
          <w:szCs w:val="20"/>
          <w:spacing w:val="17"/>
        </w:rPr>
        <w:t xml:space="preserve">  </w:t>
      </w:r>
      <w:r>
        <w:rPr>
          <w:rFonts w:ascii="SimSun" w:hAnsi="SimSun" w:eastAsia="SimSun" w:cs="SimSun"/>
          <w:sz w:val="20"/>
          <w:szCs w:val="20"/>
          <w:spacing w:val="17"/>
        </w:rPr>
        <w:t>系统功能及灵敏度进行测试。标准试块选用材料为20号钢的钢</w:t>
      </w:r>
      <w:r>
        <w:rPr>
          <w:rFonts w:ascii="SimSun" w:hAnsi="SimSun" w:eastAsia="SimSun" w:cs="SimSun"/>
          <w:sz w:val="20"/>
          <w:szCs w:val="20"/>
        </w:rPr>
        <w:t xml:space="preserve"> </w:t>
      </w:r>
      <w:r>
        <w:rPr>
          <w:rFonts w:ascii="SimSun" w:hAnsi="SimSun" w:eastAsia="SimSun" w:cs="SimSun"/>
          <w:sz w:val="20"/>
          <w:szCs w:val="20"/>
          <w:spacing w:val="7"/>
        </w:rPr>
        <w:t>板，尺寸为300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7"/>
        </w:rPr>
        <w:t>×150</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7"/>
        </w:rPr>
        <w:t>,     </w:t>
      </w:r>
      <w:r>
        <w:rPr>
          <w:rFonts w:ascii="SimSun" w:hAnsi="SimSun" w:eastAsia="SimSun" w:cs="SimSun"/>
          <w:sz w:val="20"/>
          <w:szCs w:val="20"/>
          <w:spacing w:val="7"/>
        </w:rPr>
        <w:t>尺寸公差为±1</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7"/>
        </w:rPr>
        <w:t>, </w:t>
      </w:r>
      <w:r>
        <w:rPr>
          <w:rFonts w:ascii="Times New Roman" w:hAnsi="Times New Roman" w:eastAsia="Times New Roman" w:cs="Times New Roman"/>
          <w:sz w:val="20"/>
          <w:szCs w:val="20"/>
          <w:spacing w:val="6"/>
        </w:rPr>
        <w:t xml:space="preserve"> </w:t>
      </w:r>
      <w:r>
        <w:rPr>
          <w:rFonts w:ascii="SimSun" w:hAnsi="SimSun" w:eastAsia="SimSun" w:cs="SimSun"/>
          <w:sz w:val="20"/>
          <w:szCs w:val="20"/>
          <w:spacing w:val="6"/>
        </w:rPr>
        <w:t>厚度为6</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6"/>
        </w:rPr>
        <w:t>,  </w:t>
      </w:r>
      <w:r>
        <w:rPr>
          <w:rFonts w:ascii="SimSun" w:hAnsi="SimSun" w:eastAsia="SimSun" w:cs="SimSun"/>
          <w:sz w:val="20"/>
          <w:szCs w:val="20"/>
          <w:spacing w:val="6"/>
        </w:rPr>
        <w:t>尺寸公差为±0.2</w:t>
      </w:r>
      <w:r>
        <w:rPr>
          <w:rFonts w:ascii="SimSun" w:hAnsi="SimSun" w:eastAsia="SimSun" w:cs="SimSun"/>
          <w:sz w:val="20"/>
          <w:szCs w:val="20"/>
          <w:spacing w:val="37"/>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22"/>
        </w:rPr>
        <w:t xml:space="preserve"> </w:t>
      </w:r>
      <w:r>
        <w:rPr>
          <w:rFonts w:ascii="SimSun" w:hAnsi="SimSun" w:eastAsia="SimSun" w:cs="SimSun"/>
          <w:sz w:val="20"/>
          <w:szCs w:val="20"/>
          <w:spacing w:val="6"/>
        </w:rPr>
        <w:t>。</w:t>
      </w:r>
      <w:r>
        <w:rPr>
          <w:rFonts w:ascii="SimSun" w:hAnsi="SimSun" w:eastAsia="SimSun" w:cs="SimSun"/>
          <w:sz w:val="20"/>
          <w:szCs w:val="20"/>
          <w:spacing w:val="-50"/>
        </w:rPr>
        <w:t xml:space="preserve"> </w:t>
      </w:r>
      <w:r>
        <w:rPr>
          <w:rFonts w:ascii="SimSun" w:hAnsi="SimSun" w:eastAsia="SimSun" w:cs="SimSun"/>
          <w:sz w:val="20"/>
          <w:szCs w:val="20"/>
          <w:spacing w:val="6"/>
        </w:rPr>
        <w:t>表面光滑平</w:t>
      </w:r>
      <w:r>
        <w:rPr>
          <w:rFonts w:ascii="SimSun" w:hAnsi="SimSun" w:eastAsia="SimSun" w:cs="SimSun"/>
          <w:sz w:val="20"/>
          <w:szCs w:val="20"/>
        </w:rPr>
        <w:t xml:space="preserve"> </w:t>
      </w:r>
      <w:r>
        <w:rPr>
          <w:rFonts w:ascii="SimSun" w:hAnsi="SimSun" w:eastAsia="SimSun" w:cs="SimSun"/>
          <w:sz w:val="20"/>
          <w:szCs w:val="20"/>
          <w:spacing w:val="-2"/>
        </w:rPr>
        <w:t>整，粗糙度</w:t>
      </w:r>
      <w:r>
        <w:rPr>
          <w:rFonts w:ascii="Times New Roman" w:hAnsi="Times New Roman" w:eastAsia="Times New Roman" w:cs="Times New Roman"/>
          <w:sz w:val="20"/>
          <w:szCs w:val="20"/>
          <w:spacing w:val="-2"/>
        </w:rPr>
        <w:t>Ra  </w:t>
      </w:r>
      <w:r>
        <w:rPr>
          <w:rFonts w:ascii="SimSun" w:hAnsi="SimSun" w:eastAsia="SimSun" w:cs="SimSun"/>
          <w:sz w:val="20"/>
          <w:szCs w:val="20"/>
          <w:spacing w:val="-2"/>
        </w:rPr>
        <w:t>不大于25 μ</w:t>
      </w:r>
      <w:r>
        <w:rPr>
          <w:rFonts w:ascii="Times New Roman" w:hAnsi="Times New Roman" w:eastAsia="Times New Roman" w:cs="Times New Roman"/>
          <w:sz w:val="20"/>
          <w:szCs w:val="20"/>
          <w:spacing w:val="-2"/>
        </w:rPr>
        <w:t>m</w:t>
      </w:r>
      <w:r>
        <w:rPr>
          <w:rFonts w:ascii="SimSun" w:hAnsi="SimSun" w:eastAsia="SimSun" w:cs="SimSun"/>
          <w:sz w:val="20"/>
          <w:szCs w:val="20"/>
          <w:spacing w:val="-2"/>
        </w:rPr>
        <w:t>。</w:t>
      </w:r>
    </w:p>
    <w:p>
      <w:pPr>
        <w:ind w:right="11" w:firstLine="420"/>
        <w:spacing w:before="1" w:line="283" w:lineRule="auto"/>
        <w:rPr>
          <w:rFonts w:ascii="SimSun" w:hAnsi="SimSun" w:eastAsia="SimSun" w:cs="SimSun"/>
          <w:sz w:val="20"/>
          <w:szCs w:val="20"/>
        </w:rPr>
      </w:pPr>
      <w:r>
        <w:rPr>
          <w:rFonts w:ascii="SimSun" w:hAnsi="SimSun" w:eastAsia="SimSun" w:cs="SimSun"/>
          <w:sz w:val="20"/>
          <w:szCs w:val="20"/>
          <w:spacing w:val="6"/>
        </w:rPr>
        <w:t>试块应设置3处</w:t>
      </w:r>
      <w:r>
        <w:rPr>
          <w:rFonts w:ascii="Times New Roman" w:hAnsi="Times New Roman" w:eastAsia="Times New Roman" w:cs="Times New Roman"/>
          <w:sz w:val="20"/>
          <w:szCs w:val="20"/>
          <w:spacing w:val="6"/>
        </w:rPr>
        <w:t>U</w:t>
      </w:r>
      <w:r>
        <w:rPr>
          <w:rFonts w:ascii="Times New Roman" w:hAnsi="Times New Roman" w:eastAsia="Times New Roman" w:cs="Times New Roman"/>
          <w:sz w:val="20"/>
          <w:szCs w:val="20"/>
          <w:spacing w:val="17"/>
        </w:rPr>
        <w:t xml:space="preserve"> </w:t>
      </w:r>
      <w:r>
        <w:rPr>
          <w:rFonts w:ascii="SimSun" w:hAnsi="SimSun" w:eastAsia="SimSun" w:cs="SimSun"/>
          <w:sz w:val="20"/>
          <w:szCs w:val="20"/>
          <w:spacing w:val="6"/>
        </w:rPr>
        <w:t>形切槽，切槽的宽度均为0.5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5"/>
        </w:rPr>
        <w:t>±0.1</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5"/>
        </w:rPr>
        <w:t>,      </w:t>
      </w:r>
      <w:r>
        <w:rPr>
          <w:rFonts w:ascii="SimSun" w:hAnsi="SimSun" w:eastAsia="SimSun" w:cs="SimSun"/>
          <w:sz w:val="20"/>
          <w:szCs w:val="20"/>
          <w:spacing w:val="5"/>
        </w:rPr>
        <w:t>切槽圆角半径等于深度。</w:t>
      </w:r>
      <w:r>
        <w:rPr>
          <w:rFonts w:ascii="SimSun" w:hAnsi="SimSun" w:eastAsia="SimSun" w:cs="SimSun"/>
          <w:sz w:val="20"/>
          <w:szCs w:val="20"/>
          <w:spacing w:val="30"/>
        </w:rPr>
        <w:t xml:space="preserve"> </w:t>
      </w:r>
      <w:r>
        <w:rPr>
          <w:rFonts w:ascii="Times New Roman" w:hAnsi="Times New Roman" w:eastAsia="Times New Roman" w:cs="Times New Roman"/>
          <w:sz w:val="20"/>
          <w:szCs w:val="20"/>
          <w:spacing w:val="5"/>
        </w:rPr>
        <w:t>I</w:t>
      </w:r>
      <w:r>
        <w:rPr>
          <w:rFonts w:ascii="Times New Roman" w:hAnsi="Times New Roman" w:eastAsia="Times New Roman" w:cs="Times New Roman"/>
          <w:sz w:val="20"/>
          <w:szCs w:val="20"/>
          <w:spacing w:val="38"/>
          <w:w w:val="101"/>
        </w:rPr>
        <w:t xml:space="preserve"> </w:t>
      </w:r>
      <w:r>
        <w:rPr>
          <w:rFonts w:ascii="SimSun" w:hAnsi="SimSun" w:eastAsia="SimSun" w:cs="SimSun"/>
          <w:sz w:val="20"/>
          <w:szCs w:val="20"/>
          <w:spacing w:val="5"/>
        </w:rPr>
        <w:t>号切槽</w:t>
      </w:r>
      <w:r>
        <w:rPr>
          <w:rFonts w:ascii="SimSun" w:hAnsi="SimSun" w:eastAsia="SimSun" w:cs="SimSun"/>
          <w:sz w:val="20"/>
          <w:szCs w:val="20"/>
        </w:rPr>
        <w:t xml:space="preserve"> </w:t>
      </w:r>
      <w:r>
        <w:rPr>
          <w:rFonts w:ascii="SimSun" w:hAnsi="SimSun" w:eastAsia="SimSun" w:cs="SimSun"/>
          <w:sz w:val="20"/>
          <w:szCs w:val="20"/>
          <w:spacing w:val="6"/>
        </w:rPr>
        <w:t>的长度应为3</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6"/>
        </w:rPr>
        <w:t>±0.1</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6"/>
        </w:rPr>
        <w:t>,     </w:t>
      </w:r>
      <w:r>
        <w:rPr>
          <w:rFonts w:ascii="SimSun" w:hAnsi="SimSun" w:eastAsia="SimSun" w:cs="SimSun"/>
          <w:sz w:val="20"/>
          <w:szCs w:val="20"/>
          <w:spacing w:val="6"/>
        </w:rPr>
        <w:t>槽的深度应为0.5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6"/>
        </w:rPr>
        <w:t>±0.1</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22"/>
        </w:rPr>
        <w:t xml:space="preserve"> </w:t>
      </w:r>
      <w:r>
        <w:rPr>
          <w:rFonts w:ascii="SimSun" w:hAnsi="SimSun" w:eastAsia="SimSun" w:cs="SimSun"/>
          <w:sz w:val="20"/>
          <w:szCs w:val="20"/>
          <w:spacing w:val="6"/>
        </w:rPr>
        <w:t>。</w:t>
      </w:r>
      <w:r>
        <w:rPr>
          <w:rFonts w:ascii="Times New Roman" w:hAnsi="Times New Roman" w:eastAsia="Times New Roman" w:cs="Times New Roman"/>
          <w:sz w:val="20"/>
          <w:szCs w:val="20"/>
          <w:spacing w:val="6"/>
        </w:rPr>
        <w:t>Ⅱ    </w:t>
      </w:r>
      <w:r>
        <w:rPr>
          <w:rFonts w:ascii="SimSun" w:hAnsi="SimSun" w:eastAsia="SimSun" w:cs="SimSun"/>
          <w:sz w:val="20"/>
          <w:szCs w:val="20"/>
          <w:spacing w:val="5"/>
        </w:rPr>
        <w:t>号切槽的长度应为6</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5"/>
        </w:rPr>
        <w:t>±0.1</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5"/>
        </w:rPr>
        <w:t>,     </w:t>
      </w:r>
      <w:r>
        <w:rPr>
          <w:rFonts w:ascii="SimSun" w:hAnsi="SimSun" w:eastAsia="SimSun" w:cs="SimSun"/>
          <w:sz w:val="20"/>
          <w:szCs w:val="20"/>
          <w:spacing w:val="5"/>
        </w:rPr>
        <w:t>槽的</w:t>
      </w:r>
      <w:r>
        <w:rPr>
          <w:rFonts w:ascii="SimSun" w:hAnsi="SimSun" w:eastAsia="SimSun" w:cs="SimSun"/>
          <w:sz w:val="20"/>
          <w:szCs w:val="20"/>
        </w:rPr>
        <w:t xml:space="preserve"> </w:t>
      </w:r>
      <w:r>
        <w:rPr>
          <w:rFonts w:ascii="SimSun" w:hAnsi="SimSun" w:eastAsia="SimSun" w:cs="SimSun"/>
          <w:sz w:val="20"/>
          <w:szCs w:val="20"/>
          <w:spacing w:val="8"/>
        </w:rPr>
        <w:t>深度应为2.5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8"/>
        </w:rPr>
        <w:t>±0.1</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22"/>
        </w:rPr>
        <w:t xml:space="preserve"> </w:t>
      </w:r>
      <w:r>
        <w:rPr>
          <w:rFonts w:ascii="SimSun" w:hAnsi="SimSun" w:eastAsia="SimSun" w:cs="SimSun"/>
          <w:sz w:val="20"/>
          <w:szCs w:val="20"/>
          <w:spacing w:val="8"/>
        </w:rPr>
        <w:t>。  Ⅲ号切槽的</w:t>
      </w:r>
      <w:r>
        <w:rPr>
          <w:rFonts w:ascii="SimSun" w:hAnsi="SimSun" w:eastAsia="SimSun" w:cs="SimSun"/>
          <w:sz w:val="20"/>
          <w:szCs w:val="20"/>
          <w:spacing w:val="7"/>
        </w:rPr>
        <w:t>长度应为3</w:t>
      </w:r>
      <w:r>
        <w:rPr>
          <w:rFonts w:ascii="SimSun" w:hAnsi="SimSun" w:eastAsia="SimSun" w:cs="SimSun"/>
          <w:sz w:val="20"/>
          <w:szCs w:val="20"/>
          <w:spacing w:val="-53"/>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7"/>
        </w:rPr>
        <w:t>±0.1</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7"/>
        </w:rPr>
        <w:t>,       </w:t>
      </w:r>
      <w:r>
        <w:rPr>
          <w:rFonts w:ascii="SimSun" w:hAnsi="SimSun" w:eastAsia="SimSun" w:cs="SimSun"/>
          <w:sz w:val="20"/>
          <w:szCs w:val="20"/>
          <w:spacing w:val="7"/>
        </w:rPr>
        <w:t>槽的深度应为2.5</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7"/>
        </w:rPr>
        <w:t>±0.1</w:t>
      </w:r>
      <w:r>
        <w:rPr>
          <w:rFonts w:ascii="Times New Roman" w:hAnsi="Times New Roman" w:eastAsia="Times New Roman" w:cs="Times New Roman"/>
          <w:sz w:val="20"/>
          <w:szCs w:val="20"/>
        </w:rPr>
        <w:t>mm</w:t>
      </w:r>
      <w:r>
        <w:rPr>
          <w:rFonts w:ascii="SimSun" w:hAnsi="SimSun" w:eastAsia="SimSun" w:cs="SimSun"/>
          <w:sz w:val="20"/>
          <w:szCs w:val="20"/>
          <w:spacing w:val="7"/>
        </w:rPr>
        <w:t>。</w:t>
      </w:r>
    </w:p>
    <w:p>
      <w:pPr>
        <w:spacing w:before="20" w:line="216" w:lineRule="auto"/>
        <w:rPr>
          <w:rFonts w:ascii="SimSun" w:hAnsi="SimSun" w:eastAsia="SimSun" w:cs="SimSun"/>
          <w:sz w:val="20"/>
          <w:szCs w:val="20"/>
        </w:rPr>
      </w:pPr>
      <w:r>
        <w:rPr>
          <w:rFonts w:ascii="SimSun" w:hAnsi="SimSun" w:eastAsia="SimSun" w:cs="SimSun"/>
          <w:sz w:val="20"/>
          <w:szCs w:val="20"/>
          <w:spacing w:val="6"/>
        </w:rPr>
        <w:t>切槽的形状和位置见图7,切槽的位置公差为±0.2 </w:t>
      </w:r>
      <w:r>
        <w:rPr>
          <w:rFonts w:ascii="Times New Roman" w:hAnsi="Times New Roman" w:eastAsia="Times New Roman" w:cs="Times New Roman"/>
          <w:sz w:val="20"/>
          <w:szCs w:val="20"/>
        </w:rPr>
        <w:t>mm</w:t>
      </w:r>
      <w:r>
        <w:rPr>
          <w:rFonts w:ascii="SimSun" w:hAnsi="SimSun" w:eastAsia="SimSun" w:cs="SimSun"/>
          <w:sz w:val="20"/>
          <w:szCs w:val="20"/>
          <w:spacing w:val="6"/>
        </w:rPr>
        <w:t>。</w:t>
      </w:r>
    </w:p>
    <w:p>
      <w:pPr>
        <w:spacing w:before="97" w:line="219" w:lineRule="auto"/>
        <w:jc w:val="right"/>
        <w:rPr>
          <w:rFonts w:ascii="SimSun" w:hAnsi="SimSun" w:eastAsia="SimSun" w:cs="SimSun"/>
          <w:sz w:val="17"/>
          <w:szCs w:val="17"/>
        </w:rPr>
      </w:pPr>
      <w:r>
        <w:rPr>
          <w:rFonts w:ascii="SimSun" w:hAnsi="SimSun" w:eastAsia="SimSun" w:cs="SimSun"/>
          <w:sz w:val="17"/>
          <w:szCs w:val="17"/>
          <w:spacing w:val="7"/>
        </w:rPr>
        <w:t>单位为毫米</w:t>
      </w:r>
    </w:p>
    <w:p>
      <w:pPr>
        <w:rPr/>
      </w:pPr>
      <w:r/>
    </w:p>
    <w:p>
      <w:pPr>
        <w:sectPr>
          <w:headerReference w:type="default" r:id="rId24"/>
          <w:footerReference w:type="default" r:id="rId20"/>
          <w:pgSz w:w="11910" w:h="16840"/>
          <w:pgMar w:top="1682" w:right="1442" w:bottom="400" w:left="1229" w:header="1374" w:footer="0" w:gutter="0"/>
          <w:cols w:equalWidth="0" w:num="1">
            <w:col w:w="9238" w:space="0"/>
          </w:cols>
        </w:sectPr>
        <w:rPr/>
      </w:pPr>
    </w:p>
    <w:p>
      <w:pPr>
        <w:spacing w:line="298" w:lineRule="auto"/>
        <w:rPr>
          <w:rFonts w:ascii="Arial"/>
          <w:sz w:val="21"/>
        </w:rPr>
      </w:pPr>
      <w:r/>
    </w:p>
    <w:p>
      <w:pPr>
        <w:ind w:firstLine="1000"/>
        <w:spacing w:line="4340" w:lineRule="exact"/>
        <w:rPr/>
      </w:pPr>
      <w:r>
        <w:rPr>
          <w:position w:val="-86"/>
        </w:rPr>
        <w:drawing>
          <wp:inline distT="0" distB="0" distL="0" distR="0">
            <wp:extent cx="3555976" cy="2755903"/>
            <wp:effectExtent l="0" t="0" r="0" b="0"/>
            <wp:docPr id="18" name="IM 18"/>
            <wp:cNvGraphicFramePr/>
            <a:graphic>
              <a:graphicData uri="http://schemas.openxmlformats.org/drawingml/2006/picture">
                <pic:pic>
                  <pic:nvPicPr>
                    <pic:cNvPr id="18" name="IM 18"/>
                    <pic:cNvPicPr/>
                  </pic:nvPicPr>
                  <pic:blipFill>
                    <a:blip r:embed="rId25"/>
                    <a:stretch>
                      <a:fillRect/>
                    </a:stretch>
                  </pic:blipFill>
                  <pic:spPr>
                    <a:xfrm rot="0">
                      <a:off x="0" y="0"/>
                      <a:ext cx="3555976" cy="2755903"/>
                    </a:xfrm>
                    <a:prstGeom prst="rect">
                      <a:avLst/>
                    </a:prstGeom>
                  </pic:spPr>
                </pic:pic>
              </a:graphicData>
            </a:graphic>
          </wp:inline>
        </w:drawing>
      </w:r>
    </w:p>
    <w:p>
      <w:pPr>
        <w:spacing w:line="399" w:lineRule="auto"/>
        <w:rPr>
          <w:rFonts w:ascii="Arial"/>
          <w:sz w:val="21"/>
        </w:rPr>
      </w:pPr>
      <w:r/>
    </w:p>
    <w:p>
      <w:pPr>
        <w:ind w:left="370"/>
        <w:spacing w:before="56" w:line="219" w:lineRule="auto"/>
        <w:rPr>
          <w:rFonts w:ascii="SimSun" w:hAnsi="SimSun" w:eastAsia="SimSun" w:cs="SimSun"/>
          <w:sz w:val="17"/>
          <w:szCs w:val="17"/>
        </w:rPr>
      </w:pPr>
      <w:r>
        <w:rPr>
          <w:rFonts w:ascii="SimSun" w:hAnsi="SimSun" w:eastAsia="SimSun" w:cs="SimSun"/>
          <w:sz w:val="17"/>
          <w:szCs w:val="17"/>
          <w:spacing w:val="6"/>
        </w:rPr>
        <w:t>标引符号说明：</w:t>
      </w:r>
    </w:p>
    <w:p>
      <w:pPr>
        <w:ind w:left="420"/>
        <w:spacing w:before="98" w:line="219" w:lineRule="auto"/>
        <w:rPr>
          <w:rFonts w:ascii="SimSun" w:hAnsi="SimSun" w:eastAsia="SimSun" w:cs="SimSun"/>
          <w:sz w:val="17"/>
          <w:szCs w:val="17"/>
        </w:rPr>
      </w:pPr>
      <w:r>
        <w:rPr>
          <w:rFonts w:ascii="Times New Roman" w:hAnsi="Times New Roman" w:eastAsia="Times New Roman" w:cs="Times New Roman"/>
          <w:sz w:val="17"/>
          <w:szCs w:val="17"/>
          <w:spacing w:val="5"/>
        </w:rPr>
        <w:t>I</w:t>
      </w:r>
      <w:r>
        <w:rPr>
          <w:rFonts w:ascii="SimSun" w:hAnsi="SimSun" w:eastAsia="SimSun" w:cs="SimSun"/>
          <w:sz w:val="17"/>
          <w:szCs w:val="17"/>
          <w:spacing w:val="5"/>
        </w:rPr>
        <w:t>、</w:t>
      </w:r>
      <w:r>
        <w:rPr>
          <w:rFonts w:ascii="Times New Roman" w:hAnsi="Times New Roman" w:eastAsia="Times New Roman" w:cs="Times New Roman"/>
          <w:sz w:val="17"/>
          <w:szCs w:val="17"/>
          <w:spacing w:val="5"/>
        </w:rPr>
        <w:t>Ⅱ</w:t>
      </w:r>
      <w:r>
        <w:rPr>
          <w:rFonts w:ascii="SimSun" w:hAnsi="SimSun" w:eastAsia="SimSun" w:cs="SimSun"/>
          <w:sz w:val="17"/>
          <w:szCs w:val="17"/>
          <w:spacing w:val="5"/>
        </w:rPr>
        <w:t>、</w:t>
      </w:r>
      <w:r>
        <w:rPr>
          <w:rFonts w:ascii="Times New Roman" w:hAnsi="Times New Roman" w:eastAsia="Times New Roman" w:cs="Times New Roman"/>
          <w:sz w:val="17"/>
          <w:szCs w:val="17"/>
          <w:spacing w:val="5"/>
        </w:rPr>
        <w:t>Ⅲ——</w:t>
      </w:r>
      <w:r>
        <w:rPr>
          <w:rFonts w:ascii="Times New Roman" w:hAnsi="Times New Roman" w:eastAsia="Times New Roman" w:cs="Times New Roman"/>
          <w:sz w:val="17"/>
          <w:szCs w:val="17"/>
          <w:spacing w:val="-9"/>
        </w:rPr>
        <w:t xml:space="preserve"> </w:t>
      </w:r>
      <w:r>
        <w:rPr>
          <w:rFonts w:ascii="SimSun" w:hAnsi="SimSun" w:eastAsia="SimSun" w:cs="SimSun"/>
          <w:sz w:val="17"/>
          <w:szCs w:val="17"/>
          <w:spacing w:val="5"/>
        </w:rPr>
        <w:t>局部放大图的部位序号。</w:t>
      </w:r>
    </w:p>
    <w:p>
      <w:pPr>
        <w:spacing w:line="28" w:lineRule="auto"/>
        <w:rPr>
          <w:rFonts w:ascii="Arial"/>
          <w:sz w:val="2"/>
        </w:rPr>
      </w:pPr>
      <w:r>
        <w:rPr>
          <w:rFonts w:ascii="Arial"/>
          <w:sz w:val="2"/>
        </w:rPr>
      </w:r>
    </w:p>
    <w:p>
      <w:pPr>
        <w:spacing w:line="14" w:lineRule="auto"/>
        <w:rPr>
          <w:rFonts w:ascii="Arial"/>
          <w:sz w:val="2"/>
        </w:rPr>
      </w:pPr>
      <w:r>
        <w:rPr>
          <w:rFonts w:ascii="Arial" w:hAnsi="Arial" w:eastAsia="Arial" w:cs="Arial"/>
          <w:sz w:val="2"/>
          <w:szCs w:val="2"/>
        </w:rPr>
        <w:br w:type="column"/>
      </w:r>
    </w:p>
    <w:p>
      <w:pPr>
        <w:spacing w:line="4879" w:lineRule="exact"/>
        <w:rPr/>
      </w:pPr>
      <w:r>
        <w:rPr>
          <w:position w:val="-97"/>
        </w:rPr>
        <w:pict>
          <v:group id="_x0000_s18" style="mso-position-vertical-relative:line;mso-position-horizontal-relative:char;width:73.5pt;height:244.05pt;" filled="false" stroked="false" coordsize="1470,4881" coordorigin="0,0">
            <v:shape id="_x0000_s20" style="position:absolute;left:0;top:0;width:1470;height:4881;" filled="false" stroked="false" type="#_x0000_t75">
              <v:imagedata o:title="" r:id="rId26"/>
            </v:shape>
            <v:shape id="_x0000_s22" style="position:absolute;left:-20;top:-20;width:1510;height:4921;" filled="false" stroked="false" type="#_x0000_t202">
              <v:fill on="false"/>
              <v:stroke on="false"/>
              <v:path/>
              <v:imagedata o:title=""/>
              <o:lock v:ext="edit" aspectratio="false"/>
              <v:textbox inset="0mm,0mm,0mm,0mm">
                <w:txbxContent>
                  <w:p>
                    <w:pPr>
                      <w:ind w:left="769"/>
                      <w:spacing w:before="87" w:line="188" w:lineRule="auto"/>
                      <w:rPr>
                        <w:rFonts w:ascii="Times New Roman" w:hAnsi="Times New Roman" w:eastAsia="Times New Roman" w:cs="Times New Roman"/>
                        <w:sz w:val="29"/>
                        <w:szCs w:val="29"/>
                      </w:rPr>
                    </w:pPr>
                    <w:r>
                      <w:rPr>
                        <w:rFonts w:ascii="Times New Roman" w:hAnsi="Times New Roman" w:eastAsia="Times New Roman" w:cs="Times New Roman"/>
                        <w:sz w:val="29"/>
                        <w:szCs w:val="29"/>
                        <w:spacing w:val="-3"/>
                      </w:rPr>
                      <w:t>2:</w:t>
                    </w:r>
                  </w:p>
                  <w:p>
                    <w:pPr>
                      <w:spacing w:line="284" w:lineRule="auto"/>
                      <w:rPr>
                        <w:rFonts w:ascii="Arial"/>
                        <w:sz w:val="21"/>
                      </w:rPr>
                    </w:pPr>
                    <w:r/>
                  </w:p>
                  <w:p>
                    <w:pPr>
                      <w:spacing w:line="284" w:lineRule="auto"/>
                      <w:rPr>
                        <w:rFonts w:ascii="Arial"/>
                        <w:sz w:val="21"/>
                      </w:rPr>
                    </w:pPr>
                    <w:r/>
                  </w:p>
                  <w:p>
                    <w:pPr>
                      <w:spacing w:line="284" w:lineRule="auto"/>
                      <w:rPr>
                        <w:rFonts w:ascii="Arial"/>
                        <w:sz w:val="21"/>
                      </w:rPr>
                    </w:pPr>
                    <w:r/>
                  </w:p>
                  <w:p>
                    <w:pPr>
                      <w:spacing w:line="285" w:lineRule="auto"/>
                      <w:rPr>
                        <w:rFonts w:ascii="Arial"/>
                        <w:sz w:val="21"/>
                      </w:rPr>
                    </w:pPr>
                    <w:r/>
                  </w:p>
                  <w:p>
                    <w:pPr>
                      <w:ind w:left="769"/>
                      <w:spacing w:before="40" w:line="189"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A-A</w:t>
                    </w:r>
                  </w:p>
                  <w:p>
                    <w:pPr>
                      <w:ind w:left="769"/>
                      <w:spacing w:before="137" w:line="188" w:lineRule="auto"/>
                      <w:rPr>
                        <w:rFonts w:ascii="Times New Roman" w:hAnsi="Times New Roman" w:eastAsia="Times New Roman" w:cs="Times New Roman"/>
                        <w:sz w:val="29"/>
                        <w:szCs w:val="29"/>
                      </w:rPr>
                    </w:pPr>
                    <w:r>
                      <w:rPr>
                        <w:rFonts w:ascii="Times New Roman" w:hAnsi="Times New Roman" w:eastAsia="Times New Roman" w:cs="Times New Roman"/>
                        <w:sz w:val="29"/>
                        <w:szCs w:val="29"/>
                        <w:spacing w:val="-3"/>
                      </w:rPr>
                      <w:t>2:</w:t>
                    </w:r>
                  </w:p>
                  <w:p>
                    <w:pPr>
                      <w:spacing w:line="284" w:lineRule="auto"/>
                      <w:rPr>
                        <w:rFonts w:ascii="Arial"/>
                        <w:sz w:val="21"/>
                      </w:rPr>
                    </w:pPr>
                    <w:r/>
                  </w:p>
                  <w:p>
                    <w:pPr>
                      <w:spacing w:line="285" w:lineRule="auto"/>
                      <w:rPr>
                        <w:rFonts w:ascii="Arial"/>
                        <w:sz w:val="21"/>
                      </w:rPr>
                    </w:pPr>
                    <w:r/>
                  </w:p>
                  <w:p>
                    <w:pPr>
                      <w:spacing w:line="285" w:lineRule="auto"/>
                      <w:rPr>
                        <w:rFonts w:ascii="Arial"/>
                        <w:sz w:val="21"/>
                      </w:rPr>
                    </w:pPr>
                    <w:r/>
                  </w:p>
                  <w:p>
                    <w:pPr>
                      <w:spacing w:line="285" w:lineRule="auto"/>
                      <w:rPr>
                        <w:rFonts w:ascii="Arial"/>
                        <w:sz w:val="21"/>
                      </w:rPr>
                    </w:pPr>
                    <w:r/>
                  </w:p>
                  <w:p>
                    <w:pPr>
                      <w:ind w:left="769"/>
                      <w:spacing w:before="38" w:line="185" w:lineRule="auto"/>
                      <w:rPr>
                        <w:rFonts w:ascii="Times New Roman" w:hAnsi="Times New Roman" w:eastAsia="Times New Roman" w:cs="Times New Roman"/>
                        <w:sz w:val="13"/>
                        <w:szCs w:val="13"/>
                      </w:rPr>
                    </w:pPr>
                    <w:r>
                      <w:rPr>
                        <w:rFonts w:ascii="Times New Roman" w:hAnsi="Times New Roman" w:eastAsia="Times New Roman" w:cs="Times New Roman"/>
                        <w:sz w:val="13"/>
                        <w:szCs w:val="13"/>
                        <w:spacing w:val="-1"/>
                      </w:rPr>
                      <w:t>B-B</w:t>
                    </w:r>
                  </w:p>
                  <w:p>
                    <w:pPr>
                      <w:ind w:left="769"/>
                      <w:spacing w:before="244" w:line="188"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1"/>
                      </w:rPr>
                      <w:t>2: 1</w:t>
                    </w:r>
                  </w:p>
                </w:txbxContent>
              </v:textbox>
            </v:shape>
          </v:group>
        </w:pict>
      </w:r>
    </w:p>
    <w:p>
      <w:pPr>
        <w:ind w:left="749"/>
        <w:spacing w:before="32" w:line="188"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2"/>
        </w:rPr>
        <w:t>C-C</w:t>
      </w:r>
    </w:p>
    <w:p>
      <w:pPr>
        <w:spacing w:line="188" w:lineRule="auto"/>
        <w:sectPr>
          <w:type w:val="continuous"/>
          <w:pgSz w:w="11910" w:h="16840"/>
          <w:pgMar w:top="1682" w:right="1442" w:bottom="400" w:left="1229" w:header="1374" w:footer="0" w:gutter="0"/>
          <w:cols w:equalWidth="0" w:num="2">
            <w:col w:w="6841" w:space="100"/>
            <w:col w:w="2298" w:space="0"/>
          </w:cols>
        </w:sectPr>
        <w:rPr>
          <w:rFonts w:ascii="Times New Roman" w:hAnsi="Times New Roman" w:eastAsia="Times New Roman" w:cs="Times New Roman"/>
          <w:sz w:val="14"/>
          <w:szCs w:val="14"/>
        </w:rPr>
      </w:pPr>
    </w:p>
    <w:p>
      <w:pPr>
        <w:pStyle w:val="BodyText"/>
        <w:ind w:left="3509"/>
        <w:spacing w:before="226" w:line="187" w:lineRule="auto"/>
        <w:rPr>
          <w:sz w:val="19"/>
          <w:szCs w:val="19"/>
        </w:rPr>
      </w:pPr>
      <w:r>
        <w:rPr>
          <w:sz w:val="19"/>
          <w:szCs w:val="19"/>
          <w:spacing w:val="9"/>
        </w:rPr>
        <w:t>图</w:t>
      </w:r>
      <w:r>
        <w:rPr>
          <w:sz w:val="19"/>
          <w:szCs w:val="19"/>
          <w:spacing w:val="9"/>
        </w:rPr>
        <w:t xml:space="preserve"> </w:t>
      </w:r>
      <w:r>
        <w:rPr>
          <w:sz w:val="19"/>
          <w:szCs w:val="19"/>
          <w:spacing w:val="9"/>
        </w:rPr>
        <w:t>7</w:t>
      </w:r>
      <w:r>
        <w:rPr>
          <w:sz w:val="19"/>
          <w:szCs w:val="19"/>
          <w:spacing w:val="1"/>
        </w:rPr>
        <w:t xml:space="preserve">  </w:t>
      </w:r>
      <w:r>
        <w:rPr>
          <w:rFonts w:ascii="Times New Roman" w:hAnsi="Times New Roman" w:eastAsia="Times New Roman" w:cs="Times New Roman"/>
          <w:sz w:val="19"/>
          <w:szCs w:val="19"/>
        </w:rPr>
        <w:t>ACFM</w:t>
      </w:r>
      <w:r>
        <w:rPr>
          <w:rFonts w:ascii="Times New Roman" w:hAnsi="Times New Roman" w:eastAsia="Times New Roman" w:cs="Times New Roman"/>
          <w:sz w:val="19"/>
          <w:szCs w:val="19"/>
          <w:spacing w:val="9"/>
        </w:rPr>
        <w:t xml:space="preserve">  </w:t>
      </w:r>
      <w:r>
        <w:rPr>
          <w:sz w:val="19"/>
          <w:szCs w:val="19"/>
          <w:spacing w:val="9"/>
        </w:rPr>
        <w:t>标准试块图</w:t>
      </w:r>
    </w:p>
    <w:p>
      <w:pPr>
        <w:spacing w:line="187" w:lineRule="auto"/>
        <w:sectPr>
          <w:type w:val="continuous"/>
          <w:pgSz w:w="11910" w:h="16840"/>
          <w:pgMar w:top="1682" w:right="1442" w:bottom="400" w:left="1229" w:header="1374" w:footer="0" w:gutter="0"/>
          <w:cols w:equalWidth="0" w:num="1">
            <w:col w:w="9238" w:space="0"/>
          </w:cols>
        </w:sectPr>
        <w:rPr>
          <w:sz w:val="19"/>
          <w:szCs w:val="19"/>
        </w:rPr>
      </w:pPr>
    </w:p>
    <w:p>
      <w:pPr>
        <w:spacing w:line="389" w:lineRule="auto"/>
        <w:rPr>
          <w:rFonts w:ascii="Arial"/>
          <w:sz w:val="21"/>
        </w:rPr>
      </w:pPr>
      <w:r/>
    </w:p>
    <w:p>
      <w:pPr>
        <w:pStyle w:val="BodyText"/>
        <w:spacing w:before="62" w:line="221" w:lineRule="auto"/>
        <w:rPr>
          <w:sz w:val="19"/>
          <w:szCs w:val="19"/>
        </w:rPr>
      </w:pPr>
      <w:bookmarkStart w:name="bookmark18" w:id="10"/>
      <w:bookmarkEnd w:id="10"/>
      <w:r>
        <w:rPr>
          <w:sz w:val="19"/>
          <w:szCs w:val="19"/>
          <w:spacing w:val="8"/>
        </w:rPr>
        <w:t>6.5.2</w:t>
      </w:r>
      <w:r>
        <w:rPr>
          <w:sz w:val="19"/>
          <w:szCs w:val="19"/>
          <w:spacing w:val="93"/>
        </w:rPr>
        <w:t xml:space="preserve"> </w:t>
      </w:r>
      <w:r>
        <w:rPr>
          <w:sz w:val="19"/>
          <w:szCs w:val="19"/>
          <w:spacing w:val="8"/>
        </w:rPr>
        <w:t>对比试块</w:t>
      </w:r>
    </w:p>
    <w:p>
      <w:pPr>
        <w:ind w:left="439"/>
        <w:spacing w:before="222" w:line="218" w:lineRule="auto"/>
        <w:rPr>
          <w:rFonts w:ascii="SimSun" w:hAnsi="SimSun" w:eastAsia="SimSun" w:cs="SimSun"/>
          <w:sz w:val="20"/>
          <w:szCs w:val="20"/>
        </w:rPr>
      </w:pPr>
      <w:r>
        <w:rPr>
          <w:rFonts w:ascii="SimSun" w:hAnsi="SimSun" w:eastAsia="SimSun" w:cs="SimSun"/>
          <w:sz w:val="20"/>
          <w:szCs w:val="20"/>
          <w:spacing w:val="6"/>
        </w:rPr>
        <w:t>对比试块用于定量评估缺欠尺寸，或为检测过程设定缺欠判定的临界阈值。</w:t>
      </w:r>
    </w:p>
    <w:p>
      <w:pPr>
        <w:ind w:right="8" w:firstLine="439"/>
        <w:spacing w:before="85" w:line="286" w:lineRule="auto"/>
        <w:rPr>
          <w:rFonts w:ascii="SimSun" w:hAnsi="SimSun" w:eastAsia="SimSun" w:cs="SimSun"/>
          <w:sz w:val="20"/>
          <w:szCs w:val="20"/>
        </w:rPr>
      </w:pPr>
      <w:r>
        <w:rPr>
          <w:rFonts w:ascii="SimSun" w:hAnsi="SimSun" w:eastAsia="SimSun" w:cs="SimSun"/>
          <w:sz w:val="20"/>
          <w:szCs w:val="20"/>
          <w:spacing w:val="10"/>
        </w:rPr>
        <w:t>对比试块应采用与被检构件材料性能相同或</w:t>
      </w:r>
      <w:r>
        <w:rPr>
          <w:rFonts w:ascii="SimSun" w:hAnsi="SimSun" w:eastAsia="SimSun" w:cs="SimSun"/>
          <w:sz w:val="20"/>
          <w:szCs w:val="20"/>
          <w:spacing w:val="9"/>
        </w:rPr>
        <w:t>相近的材料制作，形状和结构应与被检构件相似。人</w:t>
      </w:r>
      <w:r>
        <w:rPr>
          <w:rFonts w:ascii="SimSun" w:hAnsi="SimSun" w:eastAsia="SimSun" w:cs="SimSun"/>
          <w:sz w:val="20"/>
          <w:szCs w:val="20"/>
        </w:rPr>
        <w:t xml:space="preserve"> </w:t>
      </w:r>
      <w:r>
        <w:rPr>
          <w:rFonts w:ascii="SimSun" w:hAnsi="SimSun" w:eastAsia="SimSun" w:cs="SimSun"/>
          <w:sz w:val="20"/>
          <w:szCs w:val="20"/>
          <w:spacing w:val="8"/>
        </w:rPr>
        <w:t>工切槽尺寸及分布根据被检构件的检测灵敏度要求确定。</w:t>
      </w:r>
    </w:p>
    <w:p>
      <w:pPr>
        <w:ind w:left="439"/>
        <w:spacing w:line="219" w:lineRule="auto"/>
        <w:rPr>
          <w:rFonts w:ascii="SimSun" w:hAnsi="SimSun" w:eastAsia="SimSun" w:cs="SimSun"/>
          <w:sz w:val="20"/>
          <w:szCs w:val="20"/>
        </w:rPr>
      </w:pPr>
      <w:r>
        <w:rPr>
          <w:rFonts w:ascii="SimSun" w:hAnsi="SimSun" w:eastAsia="SimSun" w:cs="SimSun"/>
          <w:sz w:val="20"/>
          <w:szCs w:val="20"/>
          <w:spacing w:val="6"/>
        </w:rPr>
        <w:t>可按以下要求加工对比试块：</w:t>
      </w:r>
    </w:p>
    <w:p>
      <w:pPr>
        <w:ind w:left="439"/>
        <w:spacing w:before="50" w:line="212" w:lineRule="auto"/>
        <w:rPr>
          <w:rFonts w:ascii="SimSun" w:hAnsi="SimSun" w:eastAsia="SimSun" w:cs="SimSun"/>
          <w:sz w:val="20"/>
          <w:szCs w:val="20"/>
        </w:rPr>
      </w:pPr>
      <w:r>
        <w:rPr>
          <w:rFonts w:ascii="Times New Roman" w:hAnsi="Times New Roman" w:eastAsia="Times New Roman" w:cs="Times New Roman"/>
          <w:sz w:val="20"/>
          <w:szCs w:val="20"/>
          <w:spacing w:val="6"/>
        </w:rPr>
        <w:t>a)    </w:t>
      </w:r>
      <w:r>
        <w:rPr>
          <w:rFonts w:ascii="SimSun" w:hAnsi="SimSun" w:eastAsia="SimSun" w:cs="SimSun"/>
          <w:sz w:val="20"/>
          <w:szCs w:val="20"/>
          <w:spacing w:val="6"/>
        </w:rPr>
        <w:t>采用切槽模拟相同长度和深度、最大埋深的缺欠和未熔合等面积型缺欠；</w:t>
      </w:r>
    </w:p>
    <w:p>
      <w:pPr>
        <w:ind w:left="439"/>
        <w:spacing w:before="101" w:line="21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1"/>
        </w:rPr>
        <w:t>b)    </w:t>
      </w:r>
      <w:r>
        <w:rPr>
          <w:rFonts w:ascii="SimSun" w:hAnsi="SimSun" w:eastAsia="SimSun" w:cs="SimSun"/>
          <w:sz w:val="20"/>
          <w:szCs w:val="20"/>
          <w:spacing w:val="11"/>
        </w:rPr>
        <w:t>人工切槽距试件边缘不大于75</w:t>
      </w:r>
      <w:r>
        <w:rPr>
          <w:rFonts w:ascii="SimSun" w:hAnsi="SimSun" w:eastAsia="SimSun" w:cs="SimSun"/>
          <w:sz w:val="20"/>
          <w:szCs w:val="20"/>
          <w:spacing w:val="-51"/>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11"/>
        </w:rPr>
        <w:t>;</w:t>
      </w:r>
    </w:p>
    <w:p>
      <w:pPr>
        <w:ind w:left="439"/>
        <w:spacing w:before="90" w:line="212" w:lineRule="auto"/>
        <w:rPr>
          <w:rFonts w:ascii="SimSun" w:hAnsi="SimSun" w:eastAsia="SimSun" w:cs="SimSun"/>
          <w:sz w:val="20"/>
          <w:szCs w:val="20"/>
        </w:rPr>
      </w:pPr>
      <w:r>
        <w:rPr>
          <w:rFonts w:ascii="Times New Roman" w:hAnsi="Times New Roman" w:eastAsia="Times New Roman" w:cs="Times New Roman"/>
          <w:sz w:val="20"/>
          <w:szCs w:val="20"/>
          <w:spacing w:val="1"/>
        </w:rPr>
        <w:t>c)</w:t>
      </w:r>
      <w:r>
        <w:rPr>
          <w:rFonts w:ascii="Times New Roman" w:hAnsi="Times New Roman" w:eastAsia="Times New Roman" w:cs="Times New Roman"/>
          <w:sz w:val="20"/>
          <w:szCs w:val="20"/>
          <w:spacing w:val="2"/>
        </w:rPr>
        <w:t xml:space="preserve">     </w:t>
      </w:r>
      <w:r>
        <w:rPr>
          <w:rFonts w:ascii="SimSun" w:hAnsi="SimSun" w:eastAsia="SimSun" w:cs="SimSun"/>
          <w:sz w:val="20"/>
          <w:szCs w:val="20"/>
          <w:spacing w:val="1"/>
        </w:rPr>
        <w:t>人工切槽的位置公差为±0.2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1"/>
        </w:rPr>
        <w:t>,</w:t>
      </w:r>
      <w:r>
        <w:rPr>
          <w:rFonts w:ascii="Times New Roman" w:hAnsi="Times New Roman" w:eastAsia="Times New Roman" w:cs="Times New Roman"/>
          <w:sz w:val="20"/>
          <w:szCs w:val="20"/>
          <w:spacing w:val="41"/>
          <w:w w:val="101"/>
        </w:rPr>
        <w:t xml:space="preserve"> </w:t>
      </w:r>
      <w:r>
        <w:rPr>
          <w:rFonts w:ascii="SimSun" w:hAnsi="SimSun" w:eastAsia="SimSun" w:cs="SimSun"/>
          <w:sz w:val="20"/>
          <w:szCs w:val="20"/>
          <w:spacing w:val="1"/>
        </w:rPr>
        <w:t>尺寸公差为±0.1 </w:t>
      </w:r>
      <w:r>
        <w:rPr>
          <w:rFonts w:ascii="Times New Roman" w:hAnsi="Times New Roman" w:eastAsia="Times New Roman" w:cs="Times New Roman"/>
          <w:sz w:val="20"/>
          <w:szCs w:val="20"/>
        </w:rPr>
        <w:t>mm</w:t>
      </w:r>
      <w:r>
        <w:rPr>
          <w:rFonts w:ascii="SimSun" w:hAnsi="SimSun" w:eastAsia="SimSun" w:cs="SimSun"/>
          <w:sz w:val="20"/>
          <w:szCs w:val="20"/>
          <w:spacing w:val="1"/>
        </w:rPr>
        <w:t>。</w:t>
      </w:r>
    </w:p>
    <w:p>
      <w:pPr>
        <w:pStyle w:val="BodyText"/>
        <w:spacing w:before="257" w:line="259" w:lineRule="exact"/>
        <w:rPr>
          <w:sz w:val="19"/>
          <w:szCs w:val="19"/>
        </w:rPr>
      </w:pPr>
      <w:r>
        <w:rPr>
          <w:rFonts w:ascii="Arial" w:hAnsi="Arial" w:eastAsia="Arial" w:cs="Arial"/>
          <w:sz w:val="19"/>
          <w:szCs w:val="19"/>
          <w:spacing w:val="9"/>
          <w:position w:val="1"/>
        </w:rPr>
        <w:t>6.6    </w:t>
      </w:r>
      <w:r>
        <w:rPr>
          <w:sz w:val="19"/>
          <w:szCs w:val="19"/>
          <w:spacing w:val="9"/>
          <w:position w:val="1"/>
        </w:rPr>
        <w:t>检测系统核查</w:t>
      </w:r>
    </w:p>
    <w:p>
      <w:pPr>
        <w:ind w:right="34" w:firstLine="439"/>
        <w:spacing w:before="246" w:line="299" w:lineRule="auto"/>
        <w:rPr>
          <w:rFonts w:ascii="SimSun" w:hAnsi="SimSun" w:eastAsia="SimSun" w:cs="SimSun"/>
          <w:sz w:val="20"/>
          <w:szCs w:val="20"/>
        </w:rPr>
      </w:pPr>
      <w:r>
        <w:rPr>
          <w:rFonts w:ascii="SimSun" w:hAnsi="SimSun" w:eastAsia="SimSun" w:cs="SimSun"/>
          <w:sz w:val="20"/>
          <w:szCs w:val="20"/>
          <w:spacing w:val="5"/>
        </w:rPr>
        <w:t>检测系统组合性能核查周期不超过12个月，交流电磁场检测系统组合性能测试要求，应符合附录</w:t>
      </w:r>
      <w:r>
        <w:rPr>
          <w:rFonts w:ascii="Times New Roman" w:hAnsi="Times New Roman" w:eastAsia="Times New Roman" w:cs="Times New Roman"/>
          <w:sz w:val="20"/>
          <w:szCs w:val="20"/>
          <w:spacing w:val="5"/>
        </w:rPr>
        <w:t>A</w:t>
      </w:r>
      <w:r>
        <w:rPr>
          <w:rFonts w:ascii="Times New Roman" w:hAnsi="Times New Roman" w:eastAsia="Times New Roman" w:cs="Times New Roman"/>
          <w:sz w:val="20"/>
          <w:szCs w:val="20"/>
          <w:spacing w:val="7"/>
        </w:rPr>
        <w:t xml:space="preserve"> </w:t>
      </w:r>
      <w:r>
        <w:rPr>
          <w:rFonts w:ascii="SimSun" w:hAnsi="SimSun" w:eastAsia="SimSun" w:cs="SimSun"/>
          <w:sz w:val="20"/>
          <w:szCs w:val="20"/>
          <w:spacing w:val="2"/>
        </w:rPr>
        <w:t>的规定。</w:t>
      </w:r>
    </w:p>
    <w:p>
      <w:pPr>
        <w:spacing w:line="257" w:lineRule="auto"/>
        <w:rPr>
          <w:rFonts w:ascii="Arial"/>
          <w:sz w:val="21"/>
        </w:rPr>
      </w:pPr>
      <w:r/>
    </w:p>
    <w:p>
      <w:pPr>
        <w:pStyle w:val="BodyText"/>
        <w:spacing w:before="63" w:line="222" w:lineRule="auto"/>
        <w:outlineLvl w:val="0"/>
        <w:rPr>
          <w:sz w:val="19"/>
          <w:szCs w:val="19"/>
        </w:rPr>
      </w:pPr>
      <w:bookmarkStart w:name="bookmark8" w:id="11"/>
      <w:bookmarkEnd w:id="11"/>
      <w:r>
        <w:rPr>
          <w:rFonts w:ascii="Arial" w:hAnsi="Arial" w:eastAsia="Arial" w:cs="Arial"/>
          <w:sz w:val="19"/>
          <w:szCs w:val="19"/>
          <w:spacing w:val="12"/>
        </w:rPr>
        <w:t>7</w:t>
      </w:r>
      <w:r>
        <w:rPr>
          <w:rFonts w:ascii="Arial" w:hAnsi="Arial" w:eastAsia="Arial" w:cs="Arial"/>
          <w:sz w:val="19"/>
          <w:szCs w:val="19"/>
          <w:spacing w:val="3"/>
        </w:rPr>
        <w:t xml:space="preserve">    </w:t>
      </w:r>
      <w:r>
        <w:rPr>
          <w:sz w:val="19"/>
          <w:szCs w:val="19"/>
          <w:spacing w:val="12"/>
        </w:rPr>
        <w:t>检测程序</w:t>
      </w:r>
    </w:p>
    <w:p>
      <w:pPr>
        <w:spacing w:line="299" w:lineRule="auto"/>
        <w:rPr>
          <w:rFonts w:ascii="Arial"/>
          <w:sz w:val="21"/>
        </w:rPr>
      </w:pPr>
      <w:r/>
    </w:p>
    <w:p>
      <w:pPr>
        <w:pStyle w:val="BodyText"/>
        <w:spacing w:before="62" w:line="222" w:lineRule="auto"/>
        <w:rPr>
          <w:sz w:val="19"/>
          <w:szCs w:val="19"/>
        </w:rPr>
      </w:pPr>
      <w:r>
        <w:rPr>
          <w:rFonts w:ascii="Arial" w:hAnsi="Arial" w:eastAsia="Arial" w:cs="Arial"/>
          <w:sz w:val="19"/>
          <w:szCs w:val="19"/>
          <w:spacing w:val="8"/>
        </w:rPr>
        <w:t>7.1    </w:t>
      </w:r>
      <w:r>
        <w:rPr>
          <w:sz w:val="19"/>
          <w:szCs w:val="19"/>
          <w:spacing w:val="8"/>
        </w:rPr>
        <w:t>通用要求</w:t>
      </w:r>
    </w:p>
    <w:p>
      <w:pPr>
        <w:spacing w:before="262" w:line="219" w:lineRule="auto"/>
        <w:rPr>
          <w:rFonts w:ascii="SimSun" w:hAnsi="SimSun" w:eastAsia="SimSun" w:cs="SimSun"/>
          <w:sz w:val="20"/>
          <w:szCs w:val="20"/>
        </w:rPr>
      </w:pPr>
      <w:r>
        <w:rPr>
          <w:rFonts w:ascii="SimSun" w:hAnsi="SimSun" w:eastAsia="SimSun" w:cs="SimSun"/>
          <w:sz w:val="20"/>
          <w:szCs w:val="20"/>
          <w:spacing w:val="2"/>
        </w:rPr>
        <w:t>7.1.1  被检区域及邻近25</w:t>
      </w:r>
      <w:r>
        <w:rPr>
          <w:rFonts w:ascii="SimSun" w:hAnsi="SimSun" w:eastAsia="SimSun" w:cs="SimSun"/>
          <w:sz w:val="20"/>
          <w:szCs w:val="20"/>
          <w:spacing w:val="30"/>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2"/>
        </w:rPr>
        <w:t xml:space="preserve">  </w:t>
      </w:r>
      <w:r>
        <w:rPr>
          <w:rFonts w:ascii="SimSun" w:hAnsi="SimSun" w:eastAsia="SimSun" w:cs="SimSun"/>
          <w:sz w:val="20"/>
          <w:szCs w:val="20"/>
          <w:spacing w:val="2"/>
        </w:rPr>
        <w:t>范围内，</w:t>
      </w:r>
      <w:r>
        <w:rPr>
          <w:rFonts w:ascii="SimSun" w:hAnsi="SimSun" w:eastAsia="SimSun" w:cs="SimSun"/>
          <w:sz w:val="20"/>
          <w:szCs w:val="20"/>
          <w:spacing w:val="1"/>
        </w:rPr>
        <w:t>应清理影响探头扫查的异物。</w:t>
      </w:r>
    </w:p>
    <w:p>
      <w:pPr>
        <w:spacing w:before="81" w:line="219" w:lineRule="auto"/>
        <w:rPr>
          <w:rFonts w:ascii="SimSun" w:hAnsi="SimSun" w:eastAsia="SimSun" w:cs="SimSun"/>
          <w:sz w:val="20"/>
          <w:szCs w:val="20"/>
        </w:rPr>
      </w:pPr>
      <w:r>
        <w:rPr>
          <w:rFonts w:ascii="SimSun" w:hAnsi="SimSun" w:eastAsia="SimSun" w:cs="SimSun"/>
          <w:sz w:val="20"/>
          <w:szCs w:val="20"/>
          <w:spacing w:val="3"/>
        </w:rPr>
        <w:t>7.1.2  外界电磁干扰会影响</w:t>
      </w:r>
      <w:r>
        <w:rPr>
          <w:rFonts w:ascii="SimSun" w:hAnsi="SimSun" w:eastAsia="SimSun" w:cs="SimSun"/>
          <w:sz w:val="20"/>
          <w:szCs w:val="20"/>
          <w:spacing w:val="-56"/>
        </w:rPr>
        <w:t xml:space="preserve"> </w:t>
      </w:r>
      <w:r>
        <w:rPr>
          <w:rFonts w:ascii="Times New Roman" w:hAnsi="Times New Roman" w:eastAsia="Times New Roman" w:cs="Times New Roman"/>
          <w:sz w:val="20"/>
          <w:szCs w:val="20"/>
        </w:rPr>
        <w:t>ACFM</w:t>
      </w:r>
      <w:r>
        <w:rPr>
          <w:rFonts w:ascii="Times New Roman" w:hAnsi="Times New Roman" w:eastAsia="Times New Roman" w:cs="Times New Roman"/>
          <w:sz w:val="20"/>
          <w:szCs w:val="20"/>
          <w:spacing w:val="3"/>
        </w:rPr>
        <w:t xml:space="preserve">  </w:t>
      </w:r>
      <w:r>
        <w:rPr>
          <w:rFonts w:ascii="SimSun" w:hAnsi="SimSun" w:eastAsia="SimSun" w:cs="SimSun"/>
          <w:sz w:val="20"/>
          <w:szCs w:val="20"/>
          <w:spacing w:val="3"/>
        </w:rPr>
        <w:t>信号显示，检测区域周围无强电磁干扰。</w:t>
      </w:r>
    </w:p>
    <w:p>
      <w:pPr>
        <w:spacing w:before="94" w:line="219" w:lineRule="auto"/>
        <w:rPr>
          <w:rFonts w:ascii="SimSun" w:hAnsi="SimSun" w:eastAsia="SimSun" w:cs="SimSun"/>
          <w:sz w:val="20"/>
          <w:szCs w:val="20"/>
        </w:rPr>
      </w:pPr>
      <w:r>
        <w:rPr>
          <w:rFonts w:ascii="SimSun" w:hAnsi="SimSun" w:eastAsia="SimSun" w:cs="SimSun"/>
          <w:sz w:val="20"/>
          <w:szCs w:val="20"/>
          <w:spacing w:val="3"/>
        </w:rPr>
        <w:t>7.1.3  剩磁场影响</w:t>
      </w:r>
      <w:r>
        <w:rPr>
          <w:rFonts w:ascii="SimSun" w:hAnsi="SimSun" w:eastAsia="SimSun" w:cs="SimSun"/>
          <w:sz w:val="20"/>
          <w:szCs w:val="20"/>
          <w:spacing w:val="-28"/>
        </w:rPr>
        <w:t xml:space="preserve"> </w:t>
      </w:r>
      <w:r>
        <w:rPr>
          <w:rFonts w:ascii="Times New Roman" w:hAnsi="Times New Roman" w:eastAsia="Times New Roman" w:cs="Times New Roman"/>
          <w:sz w:val="20"/>
          <w:szCs w:val="20"/>
        </w:rPr>
        <w:t>ACFM</w:t>
      </w:r>
      <w:r>
        <w:rPr>
          <w:rFonts w:ascii="Times New Roman" w:hAnsi="Times New Roman" w:eastAsia="Times New Roman" w:cs="Times New Roman"/>
          <w:sz w:val="20"/>
          <w:szCs w:val="20"/>
          <w:spacing w:val="3"/>
        </w:rPr>
        <w:t xml:space="preserve">  </w:t>
      </w:r>
      <w:r>
        <w:rPr>
          <w:rFonts w:ascii="SimSun" w:hAnsi="SimSun" w:eastAsia="SimSun" w:cs="SimSun"/>
          <w:sz w:val="20"/>
          <w:szCs w:val="20"/>
          <w:spacing w:val="3"/>
        </w:rPr>
        <w:t>检测的感应电场并产生异常显示，被检构件表面剩磁场应小于0.3 </w:t>
      </w:r>
      <w:r>
        <w:rPr>
          <w:rFonts w:ascii="Times New Roman" w:hAnsi="Times New Roman" w:eastAsia="Times New Roman" w:cs="Times New Roman"/>
          <w:sz w:val="20"/>
          <w:szCs w:val="20"/>
        </w:rPr>
        <w:t>mT</w:t>
      </w:r>
      <w:r>
        <w:rPr>
          <w:rFonts w:ascii="SimSun" w:hAnsi="SimSun" w:eastAsia="SimSun" w:cs="SimSun"/>
          <w:sz w:val="20"/>
          <w:szCs w:val="20"/>
          <w:spacing w:val="3"/>
        </w:rPr>
        <w:t>。</w:t>
      </w:r>
    </w:p>
    <w:p>
      <w:pPr>
        <w:spacing w:before="93" w:line="219" w:lineRule="auto"/>
        <w:rPr>
          <w:rFonts w:ascii="SimSun" w:hAnsi="SimSun" w:eastAsia="SimSun" w:cs="SimSun"/>
          <w:sz w:val="20"/>
          <w:szCs w:val="20"/>
        </w:rPr>
      </w:pPr>
      <w:r>
        <w:rPr>
          <w:rFonts w:ascii="Times New Roman" w:hAnsi="Times New Roman" w:eastAsia="Times New Roman" w:cs="Times New Roman"/>
          <w:sz w:val="20"/>
          <w:szCs w:val="20"/>
          <w:spacing w:val="3"/>
        </w:rPr>
        <w:t>7.1.4     </w:t>
      </w:r>
      <w:r>
        <w:rPr>
          <w:rFonts w:ascii="SimSun" w:hAnsi="SimSun" w:eastAsia="SimSun" w:cs="SimSun"/>
          <w:sz w:val="20"/>
          <w:szCs w:val="20"/>
          <w:spacing w:val="3"/>
        </w:rPr>
        <w:t>表面有非导电涂/覆层时，检测时可保留涂/覆层，应在灵敏度调整时进行涂/覆层厚度补偿。</w:t>
      </w:r>
    </w:p>
    <w:p>
      <w:pPr>
        <w:spacing w:before="100" w:line="216" w:lineRule="auto"/>
        <w:rPr>
          <w:rFonts w:ascii="SimSun" w:hAnsi="SimSun" w:eastAsia="SimSun" w:cs="SimSun"/>
          <w:sz w:val="20"/>
          <w:szCs w:val="20"/>
        </w:rPr>
      </w:pPr>
      <w:r>
        <w:rPr>
          <w:rFonts w:ascii="Times New Roman" w:hAnsi="Times New Roman" w:eastAsia="Times New Roman" w:cs="Times New Roman"/>
          <w:sz w:val="20"/>
          <w:szCs w:val="20"/>
          <w:spacing w:val="13"/>
        </w:rPr>
        <w:t>7.1.5    </w:t>
      </w:r>
      <w:r>
        <w:rPr>
          <w:rFonts w:ascii="SimSun" w:hAnsi="SimSun" w:eastAsia="SimSun" w:cs="SimSun"/>
          <w:sz w:val="20"/>
          <w:szCs w:val="20"/>
          <w:spacing w:val="13"/>
        </w:rPr>
        <w:t>若温度大于80℃或小于</w:t>
      </w:r>
      <w:r>
        <w:rPr>
          <w:rFonts w:ascii="SimSun" w:hAnsi="SimSun" w:eastAsia="SimSun" w:cs="SimSun"/>
          <w:sz w:val="20"/>
          <w:szCs w:val="20"/>
          <w:spacing w:val="12"/>
        </w:rPr>
        <w:t>-10℃,应采用特殊探头和楔块，并进行温度补偿。</w:t>
      </w:r>
    </w:p>
    <w:p>
      <w:pPr>
        <w:spacing w:before="98" w:line="263" w:lineRule="auto"/>
        <w:rPr>
          <w:rFonts w:ascii="SimSun" w:hAnsi="SimSun" w:eastAsia="SimSun" w:cs="SimSun"/>
          <w:sz w:val="20"/>
          <w:szCs w:val="20"/>
        </w:rPr>
      </w:pPr>
      <w:r>
        <w:rPr>
          <w:rFonts w:ascii="Times New Roman" w:hAnsi="Times New Roman" w:eastAsia="Times New Roman" w:cs="Times New Roman"/>
          <w:sz w:val="20"/>
          <w:szCs w:val="20"/>
          <w:spacing w:val="13"/>
        </w:rPr>
        <w:t>7.1.6    </w:t>
      </w:r>
      <w:r>
        <w:rPr>
          <w:rFonts w:ascii="SimSun" w:hAnsi="SimSun" w:eastAsia="SimSun" w:cs="SimSun"/>
          <w:sz w:val="20"/>
          <w:szCs w:val="20"/>
          <w:spacing w:val="13"/>
        </w:rPr>
        <w:t>受边缘效应影响，被检构件边缘存在检测盲区，与所选探头规格有关，应在检测前测定盲区</w:t>
      </w:r>
      <w:r>
        <w:rPr>
          <w:rFonts w:ascii="SimSun" w:hAnsi="SimSun" w:eastAsia="SimSun" w:cs="SimSun"/>
          <w:sz w:val="20"/>
          <w:szCs w:val="20"/>
          <w:spacing w:val="8"/>
        </w:rPr>
        <w:t xml:space="preserve"> </w:t>
      </w:r>
      <w:r>
        <w:rPr>
          <w:rFonts w:ascii="SimSun" w:hAnsi="SimSun" w:eastAsia="SimSun" w:cs="SimSun"/>
          <w:sz w:val="20"/>
          <w:szCs w:val="20"/>
          <w:spacing w:val="3"/>
        </w:rPr>
        <w:t>大小。</w:t>
      </w:r>
    </w:p>
    <w:p>
      <w:pPr>
        <w:ind w:right="3"/>
        <w:spacing w:before="69" w:line="253" w:lineRule="auto"/>
        <w:rPr>
          <w:rFonts w:ascii="SimSun" w:hAnsi="SimSun" w:eastAsia="SimSun" w:cs="SimSun"/>
          <w:sz w:val="20"/>
          <w:szCs w:val="20"/>
        </w:rPr>
      </w:pPr>
      <w:r>
        <w:rPr>
          <w:rFonts w:ascii="SimSun" w:hAnsi="SimSun" w:eastAsia="SimSun" w:cs="SimSun"/>
          <w:sz w:val="20"/>
          <w:szCs w:val="20"/>
          <w:spacing w:val="8"/>
        </w:rPr>
        <w:t>7.1.7  壁厚不大于4</w:t>
      </w:r>
      <w:r>
        <w:rPr>
          <w:rFonts w:ascii="SimSun" w:hAnsi="SimSun" w:eastAsia="SimSun" w:cs="SimSun"/>
          <w:sz w:val="20"/>
          <w:szCs w:val="20"/>
          <w:spacing w:val="-57"/>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8"/>
        </w:rPr>
        <w:t xml:space="preserve">  </w:t>
      </w:r>
      <w:r>
        <w:rPr>
          <w:rFonts w:ascii="SimSun" w:hAnsi="SimSun" w:eastAsia="SimSun" w:cs="SimSun"/>
          <w:sz w:val="20"/>
          <w:szCs w:val="20"/>
          <w:spacing w:val="8"/>
        </w:rPr>
        <w:t>的奥氏体不锈钢焊缝全壁厚的交流电磁场检测，应符</w:t>
      </w:r>
      <w:r>
        <w:rPr>
          <w:rFonts w:ascii="SimSun" w:hAnsi="SimSun" w:eastAsia="SimSun" w:cs="SimSun"/>
          <w:sz w:val="20"/>
          <w:szCs w:val="20"/>
          <w:spacing w:val="7"/>
        </w:rPr>
        <w:t>合附录</w:t>
      </w:r>
      <w:r>
        <w:rPr>
          <w:rFonts w:ascii="Times New Roman" w:hAnsi="Times New Roman" w:eastAsia="Times New Roman" w:cs="Times New Roman"/>
          <w:sz w:val="20"/>
          <w:szCs w:val="20"/>
          <w:spacing w:val="7"/>
        </w:rPr>
        <w:t>B</w:t>
      </w:r>
      <w:r>
        <w:rPr>
          <w:rFonts w:ascii="Times New Roman" w:hAnsi="Times New Roman" w:eastAsia="Times New Roman" w:cs="Times New Roman"/>
          <w:sz w:val="20"/>
          <w:szCs w:val="20"/>
          <w:spacing w:val="30"/>
          <w:w w:val="101"/>
        </w:rPr>
        <w:t xml:space="preserve"> </w:t>
      </w:r>
      <w:r>
        <w:rPr>
          <w:rFonts w:ascii="SimSun" w:hAnsi="SimSun" w:eastAsia="SimSun" w:cs="SimSun"/>
          <w:sz w:val="20"/>
          <w:szCs w:val="20"/>
          <w:spacing w:val="7"/>
        </w:rPr>
        <w:t>的规定。水下</w:t>
      </w:r>
      <w:r>
        <w:rPr>
          <w:rFonts w:ascii="SimSun" w:hAnsi="SimSun" w:eastAsia="SimSun" w:cs="SimSun"/>
          <w:sz w:val="20"/>
          <w:szCs w:val="20"/>
        </w:rPr>
        <w:t xml:space="preserve"> </w:t>
      </w:r>
      <w:r>
        <w:rPr>
          <w:rFonts w:ascii="SimSun" w:hAnsi="SimSun" w:eastAsia="SimSun" w:cs="SimSun"/>
          <w:sz w:val="20"/>
          <w:szCs w:val="20"/>
          <w:spacing w:val="9"/>
        </w:rPr>
        <w:t>金属结构的交流电磁场检测见附录</w:t>
      </w:r>
      <w:r>
        <w:rPr>
          <w:rFonts w:ascii="Times New Roman" w:hAnsi="Times New Roman" w:eastAsia="Times New Roman" w:cs="Times New Roman"/>
          <w:sz w:val="20"/>
          <w:szCs w:val="20"/>
          <w:spacing w:val="9"/>
        </w:rPr>
        <w:t>C;</w:t>
      </w:r>
      <w:r>
        <w:rPr>
          <w:rFonts w:ascii="Times New Roman" w:hAnsi="Times New Roman" w:eastAsia="Times New Roman" w:cs="Times New Roman"/>
          <w:sz w:val="20"/>
          <w:szCs w:val="20"/>
          <w:spacing w:val="30"/>
        </w:rPr>
        <w:t xml:space="preserve"> </w:t>
      </w:r>
      <w:r>
        <w:rPr>
          <w:rFonts w:ascii="SimSun" w:hAnsi="SimSun" w:eastAsia="SimSun" w:cs="SimSun"/>
          <w:sz w:val="20"/>
          <w:szCs w:val="20"/>
          <w:spacing w:val="9"/>
        </w:rPr>
        <w:t>钻杆螺纹的交流电磁场检测见附录</w:t>
      </w:r>
      <w:r>
        <w:rPr>
          <w:rFonts w:ascii="SimSun" w:hAnsi="SimSun" w:eastAsia="SimSun" w:cs="SimSun"/>
          <w:sz w:val="20"/>
          <w:szCs w:val="20"/>
          <w:spacing w:val="-60"/>
        </w:rPr>
        <w:t xml:space="preserve"> </w:t>
      </w:r>
      <w:r>
        <w:rPr>
          <w:rFonts w:ascii="Times New Roman" w:hAnsi="Times New Roman" w:eastAsia="Times New Roman" w:cs="Times New Roman"/>
          <w:sz w:val="20"/>
          <w:szCs w:val="20"/>
          <w:spacing w:val="9"/>
        </w:rPr>
        <w:t>D</w:t>
      </w:r>
      <w:r>
        <w:rPr>
          <w:rFonts w:ascii="SimSun" w:hAnsi="SimSun" w:eastAsia="SimSun" w:cs="SimSun"/>
          <w:sz w:val="20"/>
          <w:szCs w:val="20"/>
          <w:spacing w:val="9"/>
        </w:rPr>
        <w:t>。</w:t>
      </w:r>
    </w:p>
    <w:p>
      <w:pPr>
        <w:pStyle w:val="BodyText"/>
        <w:spacing w:before="273" w:line="222" w:lineRule="auto"/>
        <w:rPr>
          <w:sz w:val="19"/>
          <w:szCs w:val="19"/>
        </w:rPr>
      </w:pPr>
      <w:r>
        <w:rPr>
          <w:rFonts w:ascii="Arial" w:hAnsi="Arial" w:eastAsia="Arial" w:cs="Arial"/>
          <w:sz w:val="19"/>
          <w:szCs w:val="19"/>
          <w:spacing w:val="9"/>
        </w:rPr>
        <w:t>7.2    </w:t>
      </w:r>
      <w:r>
        <w:rPr>
          <w:sz w:val="19"/>
          <w:szCs w:val="19"/>
          <w:spacing w:val="9"/>
        </w:rPr>
        <w:t>检测前的准备</w:t>
      </w:r>
    </w:p>
    <w:p>
      <w:pPr>
        <w:spacing w:before="271" w:line="219" w:lineRule="auto"/>
        <w:rPr>
          <w:rFonts w:ascii="SimSun" w:hAnsi="SimSun" w:eastAsia="SimSun" w:cs="SimSun"/>
          <w:sz w:val="20"/>
          <w:szCs w:val="20"/>
        </w:rPr>
      </w:pPr>
      <w:r>
        <w:rPr>
          <w:rFonts w:ascii="Times New Roman" w:hAnsi="Times New Roman" w:eastAsia="Times New Roman" w:cs="Times New Roman"/>
          <w:sz w:val="20"/>
          <w:szCs w:val="20"/>
        </w:rPr>
        <w:t>7.2.1     </w:t>
      </w:r>
      <w:r>
        <w:rPr>
          <w:rFonts w:ascii="SimSun" w:hAnsi="SimSun" w:eastAsia="SimSun" w:cs="SimSun"/>
          <w:sz w:val="20"/>
          <w:szCs w:val="20"/>
        </w:rPr>
        <w:t>检测前应了解被检构件类型、结构特征和材质特性，</w:t>
      </w:r>
      <w:r>
        <w:rPr>
          <w:rFonts w:ascii="SimSun" w:hAnsi="SimSun" w:eastAsia="SimSun" w:cs="SimSun"/>
          <w:sz w:val="20"/>
          <w:szCs w:val="20"/>
          <w:spacing w:val="-1"/>
        </w:rPr>
        <w:t>以及维护、保养等信息。</w:t>
      </w:r>
    </w:p>
    <w:p>
      <w:pPr>
        <w:ind w:right="6"/>
        <w:spacing w:before="84" w:line="276" w:lineRule="auto"/>
        <w:rPr>
          <w:rFonts w:ascii="SimSun" w:hAnsi="SimSun" w:eastAsia="SimSun" w:cs="SimSun"/>
          <w:sz w:val="20"/>
          <w:szCs w:val="20"/>
        </w:rPr>
      </w:pPr>
      <w:r>
        <w:rPr>
          <w:rFonts w:ascii="Times New Roman" w:hAnsi="Times New Roman" w:eastAsia="Times New Roman" w:cs="Times New Roman"/>
          <w:sz w:val="20"/>
          <w:szCs w:val="20"/>
          <w:spacing w:val="9"/>
        </w:rPr>
        <w:t>7.2.2    </w:t>
      </w:r>
      <w:r>
        <w:rPr>
          <w:rFonts w:ascii="SimSun" w:hAnsi="SimSun" w:eastAsia="SimSun" w:cs="SimSun"/>
          <w:sz w:val="20"/>
          <w:szCs w:val="20"/>
          <w:spacing w:val="9"/>
        </w:rPr>
        <w:t>根据使用的仪器和现场实际情况，按照通用检测工艺规程编制交流电</w:t>
      </w:r>
      <w:r>
        <w:rPr>
          <w:rFonts w:ascii="SimSun" w:hAnsi="SimSun" w:eastAsia="SimSun" w:cs="SimSun"/>
          <w:sz w:val="20"/>
          <w:szCs w:val="20"/>
          <w:spacing w:val="8"/>
        </w:rPr>
        <w:t>磁场检测作业指导书或工</w:t>
      </w:r>
      <w:r>
        <w:rPr>
          <w:rFonts w:ascii="SimSun" w:hAnsi="SimSun" w:eastAsia="SimSun" w:cs="SimSun"/>
          <w:sz w:val="20"/>
          <w:szCs w:val="20"/>
        </w:rPr>
        <w:t xml:space="preserve"> </w:t>
      </w:r>
      <w:r>
        <w:rPr>
          <w:rFonts w:ascii="SimSun" w:hAnsi="SimSun" w:eastAsia="SimSun" w:cs="SimSun"/>
          <w:sz w:val="20"/>
          <w:szCs w:val="20"/>
          <w:spacing w:val="5"/>
        </w:rPr>
        <w:t>艺卡，确定检测的部位和表面条件，绘制被检构件的结构示</w:t>
      </w:r>
      <w:r>
        <w:rPr>
          <w:rFonts w:ascii="SimSun" w:hAnsi="SimSun" w:eastAsia="SimSun" w:cs="SimSun"/>
          <w:sz w:val="20"/>
          <w:szCs w:val="20"/>
          <w:spacing w:val="4"/>
        </w:rPr>
        <w:t>意图，对检测部位进行编号。检测过程中探</w:t>
      </w:r>
      <w:r>
        <w:rPr>
          <w:rFonts w:ascii="SimSun" w:hAnsi="SimSun" w:eastAsia="SimSun" w:cs="SimSun"/>
          <w:sz w:val="20"/>
          <w:szCs w:val="20"/>
        </w:rPr>
        <w:t xml:space="preserve"> </w:t>
      </w:r>
      <w:r>
        <w:rPr>
          <w:rFonts w:ascii="SimSun" w:hAnsi="SimSun" w:eastAsia="SimSun" w:cs="SimSun"/>
          <w:sz w:val="20"/>
          <w:szCs w:val="20"/>
          <w:spacing w:val="-1"/>
        </w:rPr>
        <w:t>头不可达区域，应加以标注。</w:t>
      </w:r>
    </w:p>
    <w:p>
      <w:pPr>
        <w:pStyle w:val="BodyText"/>
        <w:spacing w:before="207" w:line="259" w:lineRule="exact"/>
        <w:rPr>
          <w:sz w:val="19"/>
          <w:szCs w:val="19"/>
        </w:rPr>
      </w:pPr>
      <w:r>
        <w:rPr>
          <w:rFonts w:ascii="Arial" w:hAnsi="Arial" w:eastAsia="Arial" w:cs="Arial"/>
          <w:sz w:val="19"/>
          <w:szCs w:val="19"/>
          <w:spacing w:val="8"/>
          <w:position w:val="1"/>
        </w:rPr>
        <w:t>7.3    </w:t>
      </w:r>
      <w:r>
        <w:rPr>
          <w:sz w:val="19"/>
          <w:szCs w:val="19"/>
          <w:spacing w:val="8"/>
          <w:position w:val="1"/>
        </w:rPr>
        <w:t>检测实施</w:t>
      </w:r>
    </w:p>
    <w:p>
      <w:pPr>
        <w:pStyle w:val="BodyText"/>
        <w:spacing w:before="221" w:line="259" w:lineRule="exact"/>
        <w:rPr>
          <w:sz w:val="19"/>
          <w:szCs w:val="19"/>
        </w:rPr>
      </w:pPr>
      <w:r>
        <w:rPr>
          <w:rFonts w:ascii="Arial" w:hAnsi="Arial" w:eastAsia="Arial" w:cs="Arial"/>
          <w:sz w:val="19"/>
          <w:szCs w:val="19"/>
          <w:spacing w:val="8"/>
          <w:position w:val="1"/>
        </w:rPr>
        <w:t>7.3.1    </w:t>
      </w:r>
      <w:r>
        <w:rPr>
          <w:sz w:val="19"/>
          <w:szCs w:val="19"/>
          <w:spacing w:val="8"/>
          <w:position w:val="1"/>
        </w:rPr>
        <w:t>检测仪器调试</w:t>
      </w:r>
    </w:p>
    <w:p>
      <w:pPr>
        <w:ind w:left="439"/>
        <w:spacing w:before="277" w:line="219" w:lineRule="auto"/>
        <w:rPr>
          <w:rFonts w:ascii="SimSun" w:hAnsi="SimSun" w:eastAsia="SimSun" w:cs="SimSun"/>
          <w:sz w:val="20"/>
          <w:szCs w:val="20"/>
        </w:rPr>
      </w:pPr>
      <w:r>
        <w:rPr>
          <w:rFonts w:ascii="SimSun" w:hAnsi="SimSun" w:eastAsia="SimSun" w:cs="SimSun"/>
          <w:sz w:val="20"/>
          <w:szCs w:val="20"/>
          <w:spacing w:val="6"/>
        </w:rPr>
        <w:t>检测仪器的调试包括以下步骤：</w:t>
      </w:r>
    </w:p>
    <w:p>
      <w:pPr>
        <w:ind w:left="439"/>
        <w:spacing w:before="50" w:line="212" w:lineRule="auto"/>
        <w:rPr>
          <w:rFonts w:ascii="SimSun" w:hAnsi="SimSun" w:eastAsia="SimSun" w:cs="SimSun"/>
          <w:sz w:val="20"/>
          <w:szCs w:val="20"/>
        </w:rPr>
      </w:pPr>
      <w:r>
        <w:rPr>
          <w:rFonts w:ascii="Times New Roman" w:hAnsi="Times New Roman" w:eastAsia="Times New Roman" w:cs="Times New Roman"/>
          <w:sz w:val="20"/>
          <w:szCs w:val="20"/>
          <w:spacing w:val="5"/>
        </w:rPr>
        <w:t>a)    </w:t>
      </w:r>
      <w:r>
        <w:rPr>
          <w:rFonts w:ascii="SimSun" w:hAnsi="SimSun" w:eastAsia="SimSun" w:cs="SimSun"/>
          <w:sz w:val="20"/>
          <w:szCs w:val="20"/>
          <w:spacing w:val="5"/>
        </w:rPr>
        <w:t>连接探头与检测仪，开机并等待仪器达到稳定工作状态；</w:t>
      </w:r>
    </w:p>
    <w:p>
      <w:pPr>
        <w:ind w:left="439"/>
        <w:spacing w:before="110" w:line="212" w:lineRule="auto"/>
        <w:rPr>
          <w:rFonts w:ascii="SimSun" w:hAnsi="SimSun" w:eastAsia="SimSun" w:cs="SimSun"/>
          <w:sz w:val="20"/>
          <w:szCs w:val="20"/>
        </w:rPr>
      </w:pPr>
      <w:r>
        <w:rPr>
          <w:rFonts w:ascii="Times New Roman" w:hAnsi="Times New Roman" w:eastAsia="Times New Roman" w:cs="Times New Roman"/>
          <w:sz w:val="20"/>
          <w:szCs w:val="20"/>
          <w:spacing w:val="4"/>
        </w:rPr>
        <w:t>b)    </w:t>
      </w:r>
      <w:r>
        <w:rPr>
          <w:rFonts w:ascii="SimSun" w:hAnsi="SimSun" w:eastAsia="SimSun" w:cs="SimSun"/>
          <w:sz w:val="20"/>
          <w:szCs w:val="20"/>
          <w:spacing w:val="4"/>
        </w:rPr>
        <w:t>根据被检构件的具体情况设定仪器的探头类型</w:t>
      </w:r>
      <w:r>
        <w:rPr>
          <w:rFonts w:ascii="SimSun" w:hAnsi="SimSun" w:eastAsia="SimSun" w:cs="SimSun"/>
          <w:sz w:val="20"/>
          <w:szCs w:val="20"/>
          <w:spacing w:val="3"/>
        </w:rPr>
        <w:t>、阵列数量、放大比例等工作参数。</w:t>
      </w:r>
    </w:p>
    <w:p>
      <w:pPr>
        <w:pStyle w:val="BodyText"/>
        <w:spacing w:before="228" w:line="259" w:lineRule="exact"/>
        <w:rPr>
          <w:sz w:val="19"/>
          <w:szCs w:val="19"/>
        </w:rPr>
      </w:pPr>
      <w:r>
        <w:rPr>
          <w:rFonts w:ascii="Arial" w:hAnsi="Arial" w:eastAsia="Arial" w:cs="Arial"/>
          <w:sz w:val="19"/>
          <w:szCs w:val="19"/>
          <w:spacing w:val="6"/>
          <w:position w:val="1"/>
        </w:rPr>
        <w:t>7.3.2</w:t>
      </w:r>
      <w:r>
        <w:rPr>
          <w:rFonts w:ascii="Arial" w:hAnsi="Arial" w:eastAsia="Arial" w:cs="Arial"/>
          <w:sz w:val="19"/>
          <w:szCs w:val="19"/>
          <w:spacing w:val="8"/>
          <w:position w:val="1"/>
        </w:rPr>
        <w:t xml:space="preserve">    </w:t>
      </w:r>
      <w:r>
        <w:rPr>
          <w:sz w:val="19"/>
          <w:szCs w:val="19"/>
          <w:spacing w:val="6"/>
          <w:position w:val="1"/>
        </w:rPr>
        <w:t>灵敏度调整</w:t>
      </w:r>
    </w:p>
    <w:p>
      <w:pPr>
        <w:ind w:right="7"/>
        <w:spacing w:before="266" w:line="219" w:lineRule="auto"/>
        <w:jc w:val="right"/>
        <w:rPr>
          <w:rFonts w:ascii="SimSun" w:hAnsi="SimSun" w:eastAsia="SimSun" w:cs="SimSun"/>
          <w:sz w:val="20"/>
          <w:szCs w:val="20"/>
        </w:rPr>
      </w:pPr>
      <w:r>
        <w:rPr>
          <w:rFonts w:ascii="SimSun" w:hAnsi="SimSun" w:eastAsia="SimSun" w:cs="SimSun"/>
          <w:sz w:val="20"/>
          <w:szCs w:val="20"/>
          <w:spacing w:val="5"/>
        </w:rPr>
        <w:t>根据检测对象及灵敏度要求，选取对比试块上的切槽进行扫</w:t>
      </w:r>
      <w:r>
        <w:rPr>
          <w:rFonts w:ascii="SimSun" w:hAnsi="SimSun" w:eastAsia="SimSun" w:cs="SimSun"/>
          <w:sz w:val="20"/>
          <w:szCs w:val="20"/>
          <w:spacing w:val="4"/>
        </w:rPr>
        <w:t>查，扫查过程中探头与被检构件表面距</w:t>
      </w:r>
    </w:p>
    <w:p>
      <w:pPr>
        <w:spacing w:line="219" w:lineRule="auto"/>
        <w:sectPr>
          <w:headerReference w:type="default" r:id="rId27"/>
          <w:footerReference w:type="default" r:id="rId28"/>
          <w:pgSz w:w="11910" w:h="16840"/>
          <w:pgMar w:top="1682" w:right="1283" w:bottom="1290" w:left="1380" w:header="1374" w:footer="1173" w:gutter="0"/>
        </w:sectPr>
        <w:rPr>
          <w:rFonts w:ascii="SimSun" w:hAnsi="SimSun" w:eastAsia="SimSun" w:cs="SimSun"/>
          <w:sz w:val="20"/>
          <w:szCs w:val="20"/>
        </w:rPr>
      </w:pPr>
    </w:p>
    <w:p>
      <w:pPr>
        <w:ind w:right="89"/>
        <w:spacing w:before="297" w:line="305" w:lineRule="auto"/>
        <w:jc w:val="both"/>
        <w:rPr>
          <w:rFonts w:ascii="SimSun" w:hAnsi="SimSun" w:eastAsia="SimSun" w:cs="SimSun"/>
          <w:sz w:val="20"/>
          <w:szCs w:val="20"/>
        </w:rPr>
      </w:pPr>
      <w:bookmarkStart w:name="bookmark19" w:id="12"/>
      <w:bookmarkEnd w:id="12"/>
      <w:r>
        <w:rPr>
          <w:rFonts w:ascii="SimSun" w:hAnsi="SimSun" w:eastAsia="SimSun" w:cs="SimSun"/>
          <w:sz w:val="20"/>
          <w:szCs w:val="20"/>
          <w:spacing w:val="7"/>
        </w:rPr>
        <w:t>离波动不大于1</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14"/>
        </w:rPr>
        <w:t xml:space="preserve"> </w:t>
      </w:r>
      <w:r>
        <w:rPr>
          <w:rFonts w:ascii="SimSun" w:hAnsi="SimSun" w:eastAsia="SimSun" w:cs="SimSun"/>
          <w:sz w:val="20"/>
          <w:szCs w:val="20"/>
          <w:spacing w:val="7"/>
        </w:rPr>
        <w:t>。</w:t>
      </w:r>
      <w:r>
        <w:rPr>
          <w:rFonts w:ascii="SimSun" w:hAnsi="SimSun" w:eastAsia="SimSun" w:cs="SimSun"/>
          <w:sz w:val="20"/>
          <w:szCs w:val="20"/>
          <w:spacing w:val="-50"/>
        </w:rPr>
        <w:t xml:space="preserve"> </w:t>
      </w:r>
      <w:r>
        <w:rPr>
          <w:rFonts w:ascii="SimSun" w:hAnsi="SimSun" w:eastAsia="SimSun" w:cs="SimSun"/>
          <w:sz w:val="20"/>
          <w:szCs w:val="20"/>
          <w:spacing w:val="7"/>
        </w:rPr>
        <w:t>扫查切槽获得的</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7"/>
        </w:rPr>
        <w:t xml:space="preserve">  </w:t>
      </w:r>
      <w:r>
        <w:rPr>
          <w:rFonts w:ascii="SimSun" w:hAnsi="SimSun" w:eastAsia="SimSun" w:cs="SimSun"/>
          <w:sz w:val="20"/>
          <w:szCs w:val="20"/>
          <w:spacing w:val="7"/>
        </w:rPr>
        <w:t>信号应出现波谷，</w:t>
      </w:r>
      <w:r>
        <w:rPr>
          <w:rFonts w:ascii="Times New Roman" w:hAnsi="Times New Roman" w:eastAsia="Times New Roman" w:cs="Times New Roman"/>
          <w:sz w:val="20"/>
          <w:szCs w:val="20"/>
        </w:rPr>
        <w:t>Bz</w:t>
      </w:r>
      <w:r>
        <w:rPr>
          <w:rFonts w:ascii="Times New Roman" w:hAnsi="Times New Roman" w:eastAsia="Times New Roman" w:cs="Times New Roman"/>
          <w:sz w:val="20"/>
          <w:szCs w:val="20"/>
          <w:spacing w:val="32"/>
          <w:w w:val="101"/>
        </w:rPr>
        <w:t xml:space="preserve"> </w:t>
      </w:r>
      <w:r>
        <w:rPr>
          <w:rFonts w:ascii="SimSun" w:hAnsi="SimSun" w:eastAsia="SimSun" w:cs="SimSun"/>
          <w:sz w:val="20"/>
          <w:szCs w:val="20"/>
          <w:spacing w:val="7"/>
        </w:rPr>
        <w:t>信号出现波峰波谷，调整放大比例，使</w:t>
      </w:r>
      <w:r>
        <w:rPr>
          <w:rFonts w:ascii="SimSun" w:hAnsi="SimSun" w:eastAsia="SimSun" w:cs="SimSun"/>
          <w:sz w:val="20"/>
          <w:szCs w:val="20"/>
        </w:rPr>
        <w:t xml:space="preserve"> </w:t>
      </w:r>
      <w:r>
        <w:rPr>
          <w:rFonts w:ascii="SimSun" w:hAnsi="SimSun" w:eastAsia="SimSun" w:cs="SimSun"/>
          <w:sz w:val="20"/>
          <w:szCs w:val="20"/>
          <w:spacing w:val="17"/>
        </w:rPr>
        <w:t>信号范围达到满屏的40%～60%,且形成蝶形图(见图2)。此时的检测灵敏度为选取的对比试块切槽</w:t>
      </w:r>
      <w:r>
        <w:rPr>
          <w:rFonts w:ascii="SimSun" w:hAnsi="SimSun" w:eastAsia="SimSun" w:cs="SimSun"/>
          <w:sz w:val="20"/>
          <w:szCs w:val="20"/>
          <w:spacing w:val="8"/>
        </w:rPr>
        <w:t xml:space="preserve"> </w:t>
      </w:r>
      <w:r>
        <w:rPr>
          <w:rFonts w:ascii="SimSun" w:hAnsi="SimSun" w:eastAsia="SimSun" w:cs="SimSun"/>
          <w:sz w:val="20"/>
          <w:szCs w:val="20"/>
        </w:rPr>
        <w:t>尺寸。</w:t>
      </w:r>
    </w:p>
    <w:p>
      <w:pPr>
        <w:pStyle w:val="BodyText"/>
        <w:spacing w:before="122" w:line="259" w:lineRule="exact"/>
        <w:rPr>
          <w:sz w:val="19"/>
          <w:szCs w:val="19"/>
        </w:rPr>
      </w:pPr>
      <w:r>
        <w:rPr>
          <w:rFonts w:ascii="Arial" w:hAnsi="Arial" w:eastAsia="Arial" w:cs="Arial"/>
          <w:sz w:val="19"/>
          <w:szCs w:val="19"/>
          <w:spacing w:val="8"/>
          <w:position w:val="1"/>
        </w:rPr>
        <w:t>7.3.3</w:t>
      </w:r>
      <w:r>
        <w:rPr>
          <w:rFonts w:ascii="Arial" w:hAnsi="Arial" w:eastAsia="Arial" w:cs="Arial"/>
          <w:sz w:val="19"/>
          <w:szCs w:val="19"/>
          <w:spacing w:val="11"/>
          <w:position w:val="1"/>
        </w:rPr>
        <w:t xml:space="preserve">    </w:t>
      </w:r>
      <w:r>
        <w:rPr>
          <w:sz w:val="19"/>
          <w:szCs w:val="19"/>
          <w:spacing w:val="8"/>
          <w:position w:val="1"/>
        </w:rPr>
        <w:t>灵敏度补偿</w:t>
      </w:r>
    </w:p>
    <w:p>
      <w:pPr>
        <w:ind w:right="91"/>
        <w:spacing w:before="266" w:line="273" w:lineRule="auto"/>
        <w:rPr>
          <w:rFonts w:ascii="SimSun" w:hAnsi="SimSun" w:eastAsia="SimSun" w:cs="SimSun"/>
          <w:sz w:val="20"/>
          <w:szCs w:val="20"/>
        </w:rPr>
      </w:pPr>
      <w:r>
        <w:rPr>
          <w:rFonts w:ascii="Times New Roman" w:hAnsi="Times New Roman" w:eastAsia="Times New Roman" w:cs="Times New Roman"/>
          <w:sz w:val="20"/>
          <w:szCs w:val="20"/>
          <w:spacing w:val="6"/>
        </w:rPr>
        <w:t>7.3.3.1     </w:t>
      </w:r>
      <w:r>
        <w:rPr>
          <w:rFonts w:ascii="SimSun" w:hAnsi="SimSun" w:eastAsia="SimSun" w:cs="SimSun"/>
          <w:sz w:val="20"/>
          <w:szCs w:val="20"/>
          <w:spacing w:val="6"/>
        </w:rPr>
        <w:t>利用仪器自带的提离补偿功能进行涂/覆层厚度补偿。若仪器不具备提离补偿功能，采用在对</w:t>
      </w:r>
      <w:r>
        <w:rPr>
          <w:rFonts w:ascii="SimSun" w:hAnsi="SimSun" w:eastAsia="SimSun" w:cs="SimSun"/>
          <w:sz w:val="20"/>
          <w:szCs w:val="20"/>
          <w:spacing w:val="9"/>
        </w:rPr>
        <w:t xml:space="preserve"> </w:t>
      </w:r>
      <w:r>
        <w:rPr>
          <w:rFonts w:ascii="SimSun" w:hAnsi="SimSun" w:eastAsia="SimSun" w:cs="SimSun"/>
          <w:sz w:val="20"/>
          <w:szCs w:val="20"/>
          <w:spacing w:val="17"/>
        </w:rPr>
        <w:t>比试块上增加已知厚度的非导体垫片来模拟涂/覆层的方法进行补偿，垫片总厚度与检测</w:t>
      </w:r>
      <w:r>
        <w:rPr>
          <w:rFonts w:ascii="SimSun" w:hAnsi="SimSun" w:eastAsia="SimSun" w:cs="SimSun"/>
          <w:sz w:val="20"/>
          <w:szCs w:val="20"/>
          <w:spacing w:val="16"/>
        </w:rPr>
        <w:t>对象表面</w:t>
      </w:r>
      <w:r>
        <w:rPr>
          <w:rFonts w:ascii="SimSun" w:hAnsi="SimSun" w:eastAsia="SimSun" w:cs="SimSun"/>
          <w:sz w:val="20"/>
          <w:szCs w:val="20"/>
        </w:rPr>
        <w:t xml:space="preserve"> </w:t>
      </w:r>
      <w:r>
        <w:rPr>
          <w:rFonts w:ascii="SimSun" w:hAnsi="SimSun" w:eastAsia="SimSun" w:cs="SimSun"/>
          <w:sz w:val="20"/>
          <w:szCs w:val="20"/>
          <w:spacing w:val="11"/>
        </w:rPr>
        <w:t>涂/覆层厚度偏差小于0.5</w:t>
      </w:r>
      <w:r>
        <w:rPr>
          <w:rFonts w:ascii="Times New Roman" w:hAnsi="Times New Roman" w:eastAsia="Times New Roman" w:cs="Times New Roman"/>
          <w:sz w:val="20"/>
          <w:szCs w:val="20"/>
        </w:rPr>
        <w:t>mm</w:t>
      </w:r>
      <w:r>
        <w:rPr>
          <w:rFonts w:ascii="SimSun" w:hAnsi="SimSun" w:eastAsia="SimSun" w:cs="SimSun"/>
          <w:sz w:val="20"/>
          <w:szCs w:val="20"/>
          <w:spacing w:val="11"/>
        </w:rPr>
        <w:t>。</w:t>
      </w:r>
    </w:p>
    <w:p>
      <w:pPr>
        <w:ind w:right="92"/>
        <w:spacing w:before="90" w:line="272" w:lineRule="auto"/>
        <w:rPr>
          <w:rFonts w:ascii="SimSun" w:hAnsi="SimSun" w:eastAsia="SimSun" w:cs="SimSun"/>
          <w:sz w:val="20"/>
          <w:szCs w:val="20"/>
        </w:rPr>
      </w:pPr>
      <w:r>
        <w:rPr>
          <w:rFonts w:ascii="Times New Roman" w:hAnsi="Times New Roman" w:eastAsia="Times New Roman" w:cs="Times New Roman"/>
          <w:sz w:val="20"/>
          <w:szCs w:val="20"/>
          <w:spacing w:val="8"/>
        </w:rPr>
        <w:t>7.3.3.2     </w:t>
      </w:r>
      <w:r>
        <w:rPr>
          <w:rFonts w:ascii="SimSun" w:hAnsi="SimSun" w:eastAsia="SimSun" w:cs="SimSun"/>
          <w:sz w:val="20"/>
          <w:szCs w:val="20"/>
          <w:spacing w:val="8"/>
        </w:rPr>
        <w:t>利用仪器自带的温度补偿功能进行温度补偿，或采用对特定温度下的对比试块进行校准的方</w:t>
      </w:r>
      <w:r>
        <w:rPr>
          <w:rFonts w:ascii="SimSun" w:hAnsi="SimSun" w:eastAsia="SimSun" w:cs="SimSun"/>
          <w:sz w:val="20"/>
          <w:szCs w:val="20"/>
          <w:spacing w:val="10"/>
        </w:rPr>
        <w:t xml:space="preserve"> </w:t>
      </w:r>
      <w:r>
        <w:rPr>
          <w:rFonts w:ascii="SimSun" w:hAnsi="SimSun" w:eastAsia="SimSun" w:cs="SimSun"/>
          <w:sz w:val="20"/>
          <w:szCs w:val="20"/>
          <w:spacing w:val="9"/>
        </w:rPr>
        <w:t>法进行补偿，对比试块与被检构件温度偏差</w:t>
      </w:r>
      <w:r>
        <w:rPr>
          <w:rFonts w:ascii="SimSun" w:hAnsi="SimSun" w:eastAsia="SimSun" w:cs="SimSun"/>
          <w:sz w:val="20"/>
          <w:szCs w:val="20"/>
          <w:spacing w:val="8"/>
        </w:rPr>
        <w:t>小于25℃。</w:t>
      </w:r>
    </w:p>
    <w:p>
      <w:pPr>
        <w:pStyle w:val="BodyText"/>
        <w:spacing w:before="262" w:line="223" w:lineRule="auto"/>
        <w:rPr>
          <w:sz w:val="19"/>
          <w:szCs w:val="19"/>
        </w:rPr>
      </w:pPr>
      <w:r>
        <w:rPr>
          <w:sz w:val="19"/>
          <w:szCs w:val="19"/>
          <w:spacing w:val="-6"/>
        </w:rPr>
        <w:t>7.3.4</w:t>
      </w:r>
      <w:r>
        <w:rPr>
          <w:sz w:val="19"/>
          <w:szCs w:val="19"/>
          <w:spacing w:val="9"/>
        </w:rPr>
        <w:t xml:space="preserve">  </w:t>
      </w:r>
      <w:r>
        <w:rPr>
          <w:sz w:val="19"/>
          <w:szCs w:val="19"/>
          <w:spacing w:val="-6"/>
        </w:rPr>
        <w:t>扫</w:t>
      </w:r>
      <w:r>
        <w:rPr>
          <w:sz w:val="19"/>
          <w:szCs w:val="19"/>
          <w:spacing w:val="-40"/>
        </w:rPr>
        <w:t xml:space="preserve"> </w:t>
      </w:r>
      <w:r>
        <w:rPr>
          <w:sz w:val="19"/>
          <w:szCs w:val="19"/>
          <w:spacing w:val="-6"/>
        </w:rPr>
        <w:t>查</w:t>
      </w:r>
    </w:p>
    <w:p>
      <w:pPr>
        <w:spacing w:before="251" w:line="219" w:lineRule="auto"/>
        <w:rPr>
          <w:rFonts w:ascii="SimSun" w:hAnsi="SimSun" w:eastAsia="SimSun" w:cs="SimSun"/>
          <w:sz w:val="20"/>
          <w:szCs w:val="20"/>
        </w:rPr>
      </w:pPr>
      <w:r>
        <w:rPr>
          <w:rFonts w:ascii="SimSun" w:hAnsi="SimSun" w:eastAsia="SimSun" w:cs="SimSun"/>
          <w:sz w:val="20"/>
          <w:szCs w:val="20"/>
          <w:spacing w:val="1"/>
        </w:rPr>
        <w:t>7.3.4.1  探头扫查速度不大于60</w:t>
      </w:r>
      <w:r>
        <w:rPr>
          <w:rFonts w:ascii="SimSun" w:hAnsi="SimSun" w:eastAsia="SimSun" w:cs="SimSun"/>
          <w:sz w:val="20"/>
          <w:szCs w:val="20"/>
          <w:spacing w:val="33"/>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1"/>
        </w:rPr>
        <w:t>/s</w:t>
      </w:r>
      <w:r>
        <w:rPr>
          <w:rFonts w:ascii="SimSun" w:hAnsi="SimSun" w:eastAsia="SimSun" w:cs="SimSun"/>
          <w:sz w:val="20"/>
          <w:szCs w:val="20"/>
          <w:spacing w:val="1"/>
        </w:rPr>
        <w:t>。</w:t>
      </w:r>
    </w:p>
    <w:p>
      <w:pPr>
        <w:spacing w:before="102" w:line="219" w:lineRule="auto"/>
        <w:rPr>
          <w:rFonts w:ascii="SimSun" w:hAnsi="SimSun" w:eastAsia="SimSun" w:cs="SimSun"/>
          <w:sz w:val="20"/>
          <w:szCs w:val="20"/>
        </w:rPr>
      </w:pPr>
      <w:r>
        <w:rPr>
          <w:rFonts w:ascii="SimSun" w:hAnsi="SimSun" w:eastAsia="SimSun" w:cs="SimSun"/>
          <w:sz w:val="20"/>
          <w:szCs w:val="20"/>
          <w:spacing w:val="7"/>
        </w:rPr>
        <w:t>7.3.4.2  扫查时探头与接触面保</w:t>
      </w:r>
      <w:r>
        <w:rPr>
          <w:rFonts w:ascii="SimSun" w:hAnsi="SimSun" w:eastAsia="SimSun" w:cs="SimSun"/>
          <w:sz w:val="20"/>
          <w:szCs w:val="20"/>
          <w:spacing w:val="6"/>
        </w:rPr>
        <w:t>持良好接触，扫查过程中探头与被检构件表面距离波动不大于1</w:t>
      </w:r>
      <w:r>
        <w:rPr>
          <w:rFonts w:ascii="Times New Roman" w:hAnsi="Times New Roman" w:eastAsia="Times New Roman" w:cs="Times New Roman"/>
          <w:sz w:val="20"/>
          <w:szCs w:val="20"/>
        </w:rPr>
        <w:t>mm</w:t>
      </w:r>
      <w:r>
        <w:rPr>
          <w:rFonts w:ascii="SimSun" w:hAnsi="SimSun" w:eastAsia="SimSun" w:cs="SimSun"/>
          <w:sz w:val="20"/>
          <w:szCs w:val="20"/>
          <w:spacing w:val="6"/>
        </w:rPr>
        <w:t>。</w:t>
      </w:r>
    </w:p>
    <w:p>
      <w:pPr>
        <w:spacing w:before="81" w:line="284" w:lineRule="auto"/>
        <w:rPr>
          <w:rFonts w:ascii="SimSun" w:hAnsi="SimSun" w:eastAsia="SimSun" w:cs="SimSun"/>
          <w:sz w:val="20"/>
          <w:szCs w:val="20"/>
        </w:rPr>
      </w:pPr>
      <w:r>
        <w:rPr>
          <w:rFonts w:ascii="SimSun" w:hAnsi="SimSun" w:eastAsia="SimSun" w:cs="SimSun"/>
          <w:sz w:val="20"/>
          <w:szCs w:val="20"/>
          <w:spacing w:val="7"/>
        </w:rPr>
        <w:t>7.3.4.3  长度较长的纵向焊缝应采用</w:t>
      </w:r>
      <w:r>
        <w:rPr>
          <w:rFonts w:ascii="SimSun" w:hAnsi="SimSun" w:eastAsia="SimSun" w:cs="SimSun"/>
          <w:sz w:val="20"/>
          <w:szCs w:val="20"/>
          <w:spacing w:val="6"/>
        </w:rPr>
        <w:t>分段扫查，扫查重叠区域长度</w:t>
      </w:r>
      <w:r>
        <w:rPr>
          <w:rFonts w:ascii="Times New Roman" w:hAnsi="Times New Roman" w:eastAsia="Times New Roman" w:cs="Times New Roman"/>
          <w:sz w:val="20"/>
          <w:szCs w:val="20"/>
          <w:spacing w:val="6"/>
        </w:rPr>
        <w:t>W.  </w:t>
      </w:r>
      <w:r>
        <w:rPr>
          <w:rFonts w:ascii="SimSun" w:hAnsi="SimSun" w:eastAsia="SimSun" w:cs="SimSun"/>
          <w:sz w:val="20"/>
          <w:szCs w:val="20"/>
          <w:spacing w:val="6"/>
        </w:rPr>
        <w:t>宜为25 </w:t>
      </w:r>
      <w:r>
        <w:rPr>
          <w:rFonts w:ascii="Times New Roman" w:hAnsi="Times New Roman" w:eastAsia="Times New Roman" w:cs="Times New Roman"/>
          <w:sz w:val="20"/>
          <w:szCs w:val="20"/>
        </w:rPr>
        <w:t>mm</w:t>
      </w:r>
      <w:r>
        <w:rPr>
          <w:rFonts w:ascii="SimSun" w:hAnsi="SimSun" w:eastAsia="SimSun" w:cs="SimSun"/>
          <w:sz w:val="20"/>
          <w:szCs w:val="20"/>
          <w:spacing w:val="6"/>
        </w:rPr>
        <w:t>～</w:t>
      </w:r>
      <w:r>
        <w:rPr>
          <w:rFonts w:ascii="Times New Roman" w:hAnsi="Times New Roman" w:eastAsia="Times New Roman" w:cs="Times New Roman"/>
          <w:sz w:val="20"/>
          <w:szCs w:val="20"/>
          <w:spacing w:val="6"/>
        </w:rPr>
        <w:t>50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6"/>
        </w:rPr>
        <w:t>,</w:t>
      </w:r>
      <w:r>
        <w:rPr>
          <w:rFonts w:ascii="SimSun" w:hAnsi="SimSun" w:eastAsia="SimSun" w:cs="SimSun"/>
          <w:sz w:val="20"/>
          <w:szCs w:val="20"/>
          <w:spacing w:val="6"/>
        </w:rPr>
        <w:t>见图8。</w:t>
      </w:r>
      <w:r>
        <w:rPr>
          <w:rFonts w:ascii="SimSun" w:hAnsi="SimSun" w:eastAsia="SimSun" w:cs="SimSun"/>
          <w:sz w:val="20"/>
          <w:szCs w:val="20"/>
        </w:rPr>
        <w:t xml:space="preserve"> </w:t>
      </w:r>
      <w:r>
        <w:rPr>
          <w:rFonts w:ascii="SimSun" w:hAnsi="SimSun" w:eastAsia="SimSun" w:cs="SimSun"/>
          <w:sz w:val="20"/>
          <w:szCs w:val="20"/>
          <w:spacing w:val="7"/>
        </w:rPr>
        <w:t>环向焊缝应进行分段扫查，分段次数由环向焊缝曲</w:t>
      </w:r>
      <w:r>
        <w:rPr>
          <w:rFonts w:ascii="SimSun" w:hAnsi="SimSun" w:eastAsia="SimSun" w:cs="SimSun"/>
          <w:sz w:val="20"/>
          <w:szCs w:val="20"/>
          <w:spacing w:val="6"/>
        </w:rPr>
        <w:t>率确定，扫查重叠区域长度大于25</w:t>
      </w:r>
      <w:r>
        <w:rPr>
          <w:rFonts w:ascii="SimSun" w:hAnsi="SimSun" w:eastAsia="SimSun" w:cs="SimSun"/>
          <w:sz w:val="20"/>
          <w:szCs w:val="20"/>
          <w:spacing w:val="35"/>
        </w:rPr>
        <w:t xml:space="preserve"> </w:t>
      </w:r>
      <w:r>
        <w:rPr>
          <w:rFonts w:ascii="Times New Roman" w:hAnsi="Times New Roman" w:eastAsia="Times New Roman" w:cs="Times New Roman"/>
          <w:sz w:val="20"/>
          <w:szCs w:val="20"/>
        </w:rPr>
        <w:t>mm  </w:t>
      </w:r>
      <w:r>
        <w:rPr>
          <w:rFonts w:ascii="SimSun" w:hAnsi="SimSun" w:eastAsia="SimSun" w:cs="SimSun"/>
          <w:sz w:val="20"/>
          <w:szCs w:val="20"/>
          <w:spacing w:val="6"/>
        </w:rPr>
        <w:t>或被检构件</w:t>
      </w:r>
      <w:r>
        <w:rPr>
          <w:rFonts w:ascii="SimSun" w:hAnsi="SimSun" w:eastAsia="SimSun" w:cs="SimSun"/>
          <w:sz w:val="20"/>
          <w:szCs w:val="20"/>
        </w:rPr>
        <w:t xml:space="preserve">  </w:t>
      </w:r>
      <w:r>
        <w:rPr>
          <w:rFonts w:ascii="SimSun" w:hAnsi="SimSun" w:eastAsia="SimSun" w:cs="SimSun"/>
          <w:sz w:val="20"/>
          <w:szCs w:val="20"/>
          <w:spacing w:val="11"/>
        </w:rPr>
        <w:t>圆周长的1/12(取两者中的较小值),见图9。</w:t>
      </w:r>
    </w:p>
    <w:p>
      <w:pPr>
        <w:spacing w:line="226" w:lineRule="exact"/>
        <w:rPr/>
      </w:pPr>
      <w:r/>
    </w:p>
    <w:tbl>
      <w:tblPr>
        <w:tblStyle w:val="TableNormal"/>
        <w:tblW w:w="8960" w:type="dxa"/>
        <w:tblInd w:w="20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04"/>
        <w:gridCol w:w="2627"/>
        <w:gridCol w:w="5129"/>
      </w:tblGrid>
      <w:tr>
        <w:trPr>
          <w:trHeight w:val="1951" w:hRule="atLeast"/>
        </w:trPr>
        <w:tc>
          <w:tcPr>
            <w:tcW w:w="8960" w:type="dxa"/>
            <w:vAlign w:val="top"/>
            <w:gridSpan w:val="3"/>
          </w:tcPr>
          <w:p>
            <w:pPr>
              <w:rPr>
                <w:rFonts w:ascii="Arial"/>
                <w:sz w:val="21"/>
              </w:rPr>
            </w:pPr>
            <w:r/>
          </w:p>
        </w:tc>
      </w:tr>
      <w:tr>
        <w:trPr>
          <w:trHeight w:val="818" w:hRule="atLeast"/>
        </w:trPr>
        <w:tc>
          <w:tcPr>
            <w:tcW w:w="8960" w:type="dxa"/>
            <w:vAlign w:val="top"/>
            <w:gridSpan w:val="3"/>
          </w:tcPr>
          <w:p>
            <w:pPr>
              <w:rPr>
                <w:rFonts w:ascii="Arial"/>
                <w:sz w:val="21"/>
              </w:rPr>
            </w:pPr>
            <w:r/>
          </w:p>
        </w:tc>
      </w:tr>
      <w:tr>
        <w:trPr>
          <w:trHeight w:val="259" w:hRule="atLeast"/>
        </w:trPr>
        <w:tc>
          <w:tcPr>
            <w:tcW w:w="1204" w:type="dxa"/>
            <w:vAlign w:val="top"/>
            <w:vMerge w:val="restart"/>
            <w:tcBorders>
              <w:bottom w:val="nil"/>
            </w:tcBorders>
          </w:tcPr>
          <w:p>
            <w:pPr>
              <w:rPr>
                <w:rFonts w:ascii="Arial"/>
                <w:sz w:val="21"/>
              </w:rPr>
            </w:pPr>
            <w:r/>
          </w:p>
        </w:tc>
        <w:tc>
          <w:tcPr>
            <w:tcW w:w="2627" w:type="dxa"/>
            <w:vAlign w:val="top"/>
          </w:tcPr>
          <w:p>
            <w:pPr>
              <w:rPr>
                <w:rFonts w:ascii="Arial"/>
                <w:sz w:val="21"/>
              </w:rPr>
            </w:pPr>
            <w:r/>
          </w:p>
        </w:tc>
        <w:tc>
          <w:tcPr>
            <w:tcW w:w="5129" w:type="dxa"/>
            <w:vAlign w:val="top"/>
            <w:vMerge w:val="restart"/>
            <w:tcBorders>
              <w:bottom w:val="nil"/>
            </w:tcBorders>
          </w:tcPr>
          <w:p>
            <w:pPr>
              <w:spacing w:line="287" w:lineRule="auto"/>
              <w:rPr>
                <w:rFonts w:ascii="Arial"/>
                <w:sz w:val="21"/>
              </w:rPr>
            </w:pPr>
            <w:r/>
          </w:p>
          <w:p>
            <w:pPr>
              <w:ind w:left="2213"/>
              <w:spacing w:before="61" w:line="183" w:lineRule="auto"/>
              <w:rPr>
                <w:rFonts w:ascii="SimSun" w:hAnsi="SimSun" w:eastAsia="SimSun" w:cs="SimSun"/>
                <w:sz w:val="19"/>
                <w:szCs w:val="19"/>
              </w:rPr>
            </w:pPr>
            <w:r>
              <w:rPr>
                <w:rFonts w:ascii="SimSun" w:hAnsi="SimSun" w:eastAsia="SimSun" w:cs="SimSun"/>
                <w:sz w:val="19"/>
                <w:szCs w:val="19"/>
                <w:spacing w:val="-3"/>
              </w:rPr>
              <w:t>S,</w:t>
            </w:r>
          </w:p>
        </w:tc>
      </w:tr>
      <w:tr>
        <w:trPr>
          <w:trHeight w:val="359" w:hRule="atLeast"/>
        </w:trPr>
        <w:tc>
          <w:tcPr>
            <w:tcW w:w="1204" w:type="dxa"/>
            <w:vAlign w:val="top"/>
            <w:vMerge w:val="continue"/>
            <w:tcBorders>
              <w:top w:val="nil"/>
            </w:tcBorders>
          </w:tcPr>
          <w:p>
            <w:pPr>
              <w:rPr>
                <w:rFonts w:ascii="Arial"/>
                <w:sz w:val="21"/>
              </w:rPr>
            </w:pPr>
            <w:r/>
          </w:p>
        </w:tc>
        <w:tc>
          <w:tcPr>
            <w:tcW w:w="2627" w:type="dxa"/>
            <w:vAlign w:val="top"/>
          </w:tcPr>
          <w:p>
            <w:pPr>
              <w:ind w:left="1281"/>
              <w:spacing w:before="136" w:line="183" w:lineRule="auto"/>
              <w:rPr>
                <w:rFonts w:ascii="Calibri" w:hAnsi="Calibri" w:eastAsia="Calibri" w:cs="Calibri"/>
                <w:sz w:val="15"/>
                <w:szCs w:val="15"/>
              </w:rPr>
            </w:pPr>
            <w:r>
              <w:rPr>
                <w:rFonts w:ascii="SimSun" w:hAnsi="SimSun" w:eastAsia="SimSun" w:cs="SimSun"/>
                <w:sz w:val="15"/>
                <w:szCs w:val="15"/>
                <w:spacing w:val="-4"/>
              </w:rPr>
              <w:t>S</w:t>
            </w:r>
            <w:r>
              <w:rPr>
                <w:rFonts w:ascii="Calibri" w:hAnsi="Calibri" w:eastAsia="Calibri" w:cs="Calibri"/>
                <w:sz w:val="15"/>
                <w:szCs w:val="15"/>
                <w:spacing w:val="-4"/>
              </w:rPr>
              <w:t>₁</w:t>
            </w:r>
          </w:p>
        </w:tc>
        <w:tc>
          <w:tcPr>
            <w:tcW w:w="5129" w:type="dxa"/>
            <w:vAlign w:val="top"/>
            <w:vMerge w:val="continue"/>
            <w:tcBorders>
              <w:top w:val="nil"/>
            </w:tcBorders>
          </w:tcPr>
          <w:p>
            <w:pPr>
              <w:rPr>
                <w:rFonts w:ascii="Arial"/>
                <w:sz w:val="21"/>
              </w:rPr>
            </w:pPr>
            <w:r/>
          </w:p>
        </w:tc>
      </w:tr>
      <w:tr>
        <w:trPr>
          <w:trHeight w:val="1282" w:hRule="atLeast"/>
        </w:trPr>
        <w:tc>
          <w:tcPr>
            <w:tcW w:w="3831" w:type="dxa"/>
            <w:vAlign w:val="top"/>
            <w:gridSpan w:val="2"/>
          </w:tcPr>
          <w:p>
            <w:pPr>
              <w:spacing w:line="259" w:lineRule="auto"/>
              <w:rPr>
                <w:rFonts w:ascii="Arial"/>
                <w:sz w:val="21"/>
              </w:rPr>
            </w:pPr>
            <w:r/>
          </w:p>
          <w:p>
            <w:pPr>
              <w:spacing w:line="259" w:lineRule="auto"/>
              <w:rPr>
                <w:rFonts w:ascii="Arial"/>
                <w:sz w:val="21"/>
              </w:rPr>
            </w:pPr>
            <w:r/>
          </w:p>
          <w:p>
            <w:pPr>
              <w:ind w:left="3444"/>
              <w:spacing w:before="62" w:line="182" w:lineRule="auto"/>
              <w:rPr>
                <w:rFonts w:ascii="SimSun" w:hAnsi="SimSun" w:eastAsia="SimSun" w:cs="SimSun"/>
                <w:sz w:val="19"/>
                <w:szCs w:val="19"/>
              </w:rPr>
            </w:pPr>
            <w:r>
              <w:rPr>
                <w:rFonts w:ascii="SimSun" w:hAnsi="SimSun" w:eastAsia="SimSun" w:cs="SimSun"/>
                <w:sz w:val="19"/>
                <w:szCs w:val="19"/>
                <w:spacing w:val="-1"/>
              </w:rPr>
              <w:t>W,+</w:t>
            </w:r>
          </w:p>
        </w:tc>
        <w:tc>
          <w:tcPr>
            <w:tcW w:w="5129" w:type="dxa"/>
            <w:vAlign w:val="top"/>
          </w:tcPr>
          <w:p>
            <w:pPr>
              <w:ind w:left="403"/>
              <w:spacing w:before="152" w:line="183" w:lineRule="auto"/>
              <w:rPr>
                <w:rFonts w:ascii="SimSun" w:hAnsi="SimSun" w:eastAsia="SimSun" w:cs="SimSun"/>
                <w:sz w:val="19"/>
                <w:szCs w:val="19"/>
              </w:rPr>
            </w:pPr>
            <w:r>
              <w:rPr>
                <w:rFonts w:ascii="SimSun" w:hAnsi="SimSun" w:eastAsia="SimSun" w:cs="SimSun"/>
                <w:sz w:val="19"/>
                <w:szCs w:val="19"/>
                <w:spacing w:val="-3"/>
              </w:rPr>
              <w:t>S,</w:t>
            </w:r>
          </w:p>
        </w:tc>
      </w:tr>
    </w:tbl>
    <w:p>
      <w:pPr>
        <w:spacing w:line="454" w:lineRule="auto"/>
        <w:rPr>
          <w:rFonts w:ascii="Arial"/>
          <w:sz w:val="21"/>
        </w:rPr>
      </w:pPr>
      <w:r/>
    </w:p>
    <w:p>
      <w:pPr>
        <w:ind w:left="370"/>
        <w:spacing w:before="55" w:line="219" w:lineRule="auto"/>
        <w:rPr>
          <w:rFonts w:ascii="SimSun" w:hAnsi="SimSun" w:eastAsia="SimSun" w:cs="SimSun"/>
          <w:sz w:val="17"/>
          <w:szCs w:val="17"/>
        </w:rPr>
      </w:pPr>
      <w:r>
        <w:rPr>
          <w:rFonts w:ascii="SimSun" w:hAnsi="SimSun" w:eastAsia="SimSun" w:cs="SimSun"/>
          <w:sz w:val="17"/>
          <w:szCs w:val="17"/>
          <w:spacing w:val="5"/>
        </w:rPr>
        <w:t>标引符号说明：</w:t>
      </w:r>
    </w:p>
    <w:p>
      <w:pPr>
        <w:ind w:left="370"/>
        <w:spacing w:before="97" w:line="212" w:lineRule="auto"/>
        <w:rPr>
          <w:rFonts w:ascii="Times New Roman" w:hAnsi="Times New Roman" w:eastAsia="Times New Roman" w:cs="Times New Roman"/>
          <w:sz w:val="17"/>
          <w:szCs w:val="17"/>
        </w:rPr>
      </w:pPr>
      <w:r>
        <w:rPr>
          <w:rFonts w:ascii="Times New Roman" w:hAnsi="Times New Roman" w:eastAsia="Times New Roman" w:cs="Times New Roman"/>
          <w:sz w:val="17"/>
          <w:szCs w:val="17"/>
          <w:spacing w:val="-2"/>
        </w:rPr>
        <w:t>S,——</w:t>
      </w:r>
      <w:r>
        <w:rPr>
          <w:rFonts w:ascii="Times New Roman" w:hAnsi="Times New Roman" w:eastAsia="Times New Roman" w:cs="Times New Roman"/>
          <w:sz w:val="17"/>
          <w:szCs w:val="17"/>
          <w:spacing w:val="36"/>
          <w:w w:val="102"/>
        </w:rPr>
        <w:t xml:space="preserve"> </w:t>
      </w:r>
      <w:r>
        <w:rPr>
          <w:rFonts w:ascii="SimSun" w:hAnsi="SimSun" w:eastAsia="SimSun" w:cs="SimSun"/>
          <w:sz w:val="17"/>
          <w:szCs w:val="17"/>
          <w:spacing w:val="-2"/>
        </w:rPr>
        <w:t>第 </w:t>
      </w:r>
      <w:r>
        <w:rPr>
          <w:rFonts w:ascii="Times New Roman" w:hAnsi="Times New Roman" w:eastAsia="Times New Roman" w:cs="Times New Roman"/>
          <w:sz w:val="17"/>
          <w:szCs w:val="17"/>
          <w:spacing w:val="-2"/>
        </w:rPr>
        <w:t>i  </w:t>
      </w:r>
      <w:r>
        <w:rPr>
          <w:rFonts w:ascii="SimSun" w:hAnsi="SimSun" w:eastAsia="SimSun" w:cs="SimSun"/>
          <w:sz w:val="17"/>
          <w:szCs w:val="17"/>
          <w:spacing w:val="-2"/>
        </w:rPr>
        <w:t>次扫查路径，</w:t>
      </w:r>
      <w:r>
        <w:rPr>
          <w:rFonts w:ascii="Times New Roman" w:hAnsi="Times New Roman" w:eastAsia="Times New Roman" w:cs="Times New Roman"/>
          <w:sz w:val="17"/>
          <w:szCs w:val="17"/>
          <w:spacing w:val="-2"/>
        </w:rPr>
        <w:t>i=1,2,3…n;</w:t>
      </w:r>
    </w:p>
    <w:p>
      <w:pPr>
        <w:ind w:left="370"/>
        <w:spacing w:before="95" w:line="212" w:lineRule="auto"/>
        <w:rPr>
          <w:rFonts w:ascii="SimSun" w:hAnsi="SimSun" w:eastAsia="SimSun" w:cs="SimSun"/>
          <w:sz w:val="17"/>
          <w:szCs w:val="17"/>
        </w:rPr>
      </w:pPr>
      <w:r>
        <w:rPr>
          <w:rFonts w:ascii="Times New Roman" w:hAnsi="Times New Roman" w:eastAsia="Times New Roman" w:cs="Times New Roman"/>
          <w:sz w:val="17"/>
          <w:szCs w:val="17"/>
          <w:spacing w:val="3"/>
        </w:rPr>
        <w:t>W,  </w:t>
      </w:r>
      <w:r>
        <w:rPr>
          <w:rFonts w:ascii="SimSun" w:hAnsi="SimSun" w:eastAsia="SimSun" w:cs="SimSun"/>
          <w:sz w:val="17"/>
          <w:szCs w:val="17"/>
          <w:spacing w:val="3"/>
        </w:rPr>
        <w:t>——扫查方向上的重叠区域。</w:t>
      </w:r>
    </w:p>
    <w:p>
      <w:pPr>
        <w:pStyle w:val="BodyText"/>
        <w:ind w:left="3200"/>
        <w:spacing w:before="275" w:line="222" w:lineRule="auto"/>
        <w:rPr>
          <w:sz w:val="19"/>
          <w:szCs w:val="19"/>
        </w:rPr>
      </w:pPr>
      <w:r>
        <w:rPr>
          <w:sz w:val="19"/>
          <w:szCs w:val="19"/>
          <w:spacing w:val="13"/>
        </w:rPr>
        <w:t>图</w:t>
      </w:r>
      <w:r>
        <w:rPr>
          <w:sz w:val="19"/>
          <w:szCs w:val="19"/>
          <w:spacing w:val="13"/>
        </w:rPr>
        <w:t xml:space="preserve"> </w:t>
      </w:r>
      <w:r>
        <w:rPr>
          <w:sz w:val="19"/>
          <w:szCs w:val="19"/>
          <w:spacing w:val="13"/>
        </w:rPr>
        <w:t>8</w:t>
      </w:r>
      <w:r>
        <w:rPr>
          <w:sz w:val="19"/>
          <w:szCs w:val="19"/>
          <w:spacing w:val="13"/>
        </w:rPr>
        <w:t xml:space="preserve">  </w:t>
      </w:r>
      <w:r>
        <w:rPr>
          <w:sz w:val="19"/>
          <w:szCs w:val="19"/>
          <w:spacing w:val="13"/>
        </w:rPr>
        <w:t>纵向焊缝分段扫查示意图</w:t>
      </w:r>
    </w:p>
    <w:p>
      <w:pPr>
        <w:spacing w:line="222" w:lineRule="auto"/>
        <w:sectPr>
          <w:headerReference w:type="default" r:id="rId29"/>
          <w:footerReference w:type="default" r:id="rId30"/>
          <w:pgSz w:w="11910" w:h="16840"/>
          <w:pgMar w:top="1682" w:right="1360" w:bottom="1294" w:left="1229" w:header="1374" w:footer="1159" w:gutter="0"/>
        </w:sectPr>
        <w:rPr>
          <w:sz w:val="19"/>
          <w:szCs w:val="19"/>
        </w:rPr>
      </w:pPr>
    </w:p>
    <w:p>
      <w:pPr>
        <w:rPr>
          <w:rFonts w:ascii="Arial"/>
          <w:sz w:val="21"/>
        </w:rPr>
      </w:pPr>
      <w:r/>
    </w:p>
    <w:p>
      <w:pPr>
        <w:rPr>
          <w:rFonts w:ascii="Arial"/>
          <w:sz w:val="21"/>
        </w:rPr>
      </w:pPr>
      <w:r/>
    </w:p>
    <w:p>
      <w:pPr>
        <w:spacing w:line="241" w:lineRule="auto"/>
        <w:rPr>
          <w:rFonts w:ascii="Arial"/>
          <w:sz w:val="21"/>
        </w:rPr>
      </w:pPr>
      <w:r/>
    </w:p>
    <w:p>
      <w:pPr>
        <w:ind w:firstLine="2349"/>
        <w:spacing w:line="5050" w:lineRule="exact"/>
        <w:rPr/>
      </w:pPr>
      <w:r>
        <w:pict>
          <v:shape id="_x0000_s24" style="position:absolute;margin-left:103.498pt;margin-top:121.534pt;mso-position-vertical-relative:text;mso-position-horizontal-relative:text;width:6.6pt;height:15pt;z-index:251711488;" filled="false" stroked="false" type="#_x0000_t202">
            <v:fill on="false"/>
            <v:stroke on="false"/>
            <v:path/>
            <v:imagedata o:title=""/>
            <o:lock v:ext="edit" aspectratio="false"/>
            <v:textbox inset="0mm,0mm,0mm,0mm">
              <w:txbxContent>
                <w:p>
                  <w:pPr>
                    <w:ind w:left="20"/>
                    <w:spacing w:before="19"/>
                    <w:rPr>
                      <w:rFonts w:ascii="SimSun" w:hAnsi="SimSun" w:eastAsia="SimSun" w:cs="SimSun"/>
                      <w:sz w:val="20"/>
                      <w:szCs w:val="20"/>
                    </w:rPr>
                  </w:pPr>
                  <w:r>
                    <w:rPr>
                      <w:rFonts w:ascii="SimSun" w:hAnsi="SimSun" w:eastAsia="SimSun" w:cs="SimSun"/>
                      <w:sz w:val="20"/>
                      <w:szCs w:val="20"/>
                    </w:rPr>
                    <w:t>9</w:t>
                  </w:r>
                </w:p>
              </w:txbxContent>
            </v:textbox>
          </v:shape>
        </w:pict>
      </w:r>
      <w:r>
        <w:rPr>
          <w:position w:val="-100"/>
        </w:rPr>
        <w:pict>
          <v:group id="_x0000_s26" style="mso-position-vertical-relative:line;mso-position-horizontal-relative:char;width:235.95pt;height:252.5pt;" filled="false" stroked="false" coordsize="4718,5050" coordorigin="0,0">
            <v:shape id="_x0000_s28" style="position:absolute;left:0;top:91;width:4600;height:4900;" filled="false" stroked="false" type="#_x0000_t75">
              <v:imagedata o:title="" r:id="rId33"/>
            </v:shape>
            <v:shape id="_x0000_s30" style="position:absolute;left:-20;top:-20;width:4758;height:5090;" filled="false" stroked="false" type="#_x0000_t202">
              <v:fill on="false"/>
              <v:stroke on="false"/>
              <v:path/>
              <v:imagedata o:title=""/>
              <o:lock v:ext="edit" aspectratio="false"/>
              <v:textbox inset="0mm,0mm,0mm,0mm">
                <w:txbxContent>
                  <w:p>
                    <w:pPr>
                      <w:ind w:left="2210"/>
                      <w:spacing w:before="19"/>
                      <w:rPr>
                        <w:rFonts w:ascii="SimSun" w:hAnsi="SimSun" w:eastAsia="SimSun" w:cs="SimSun"/>
                        <w:sz w:val="20"/>
                        <w:szCs w:val="20"/>
                      </w:rPr>
                    </w:pPr>
                    <w:r>
                      <w:rPr>
                        <w:rFonts w:ascii="SimSun" w:hAnsi="SimSun" w:eastAsia="SimSun" w:cs="SimSun"/>
                        <w:sz w:val="20"/>
                        <w:szCs w:val="20"/>
                      </w:rPr>
                      <w:t>0</w:t>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ind w:right="8"/>
                      <w:spacing w:before="65"/>
                      <w:jc w:val="right"/>
                      <w:rPr>
                        <w:rFonts w:ascii="SimSun" w:hAnsi="SimSun" w:eastAsia="SimSun" w:cs="SimSun"/>
                        <w:sz w:val="20"/>
                        <w:szCs w:val="20"/>
                      </w:rPr>
                    </w:pPr>
                    <w:r>
                      <w:rPr>
                        <w:rFonts w:ascii="SimSun" w:hAnsi="SimSun" w:eastAsia="SimSun" w:cs="SimSun"/>
                        <w:sz w:val="20"/>
                        <w:szCs w:val="20"/>
                      </w:rPr>
                      <w:t>3</w:t>
                    </w:r>
                  </w:p>
                  <w:p>
                    <w:pPr>
                      <w:spacing w:line="312" w:lineRule="auto"/>
                      <w:rPr>
                        <w:rFonts w:ascii="Arial"/>
                        <w:sz w:val="21"/>
                      </w:rPr>
                    </w:pPr>
                    <w:r/>
                  </w:p>
                  <w:p>
                    <w:pPr>
                      <w:ind w:left="4529"/>
                      <w:spacing w:before="57" w:line="188"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5"/>
                      </w:rPr>
                      <w:t>S₁</w:t>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ind w:left="2200"/>
                      <w:spacing w:before="65"/>
                      <w:rPr>
                        <w:rFonts w:ascii="SimSun" w:hAnsi="SimSun" w:eastAsia="SimSun" w:cs="SimSun"/>
                        <w:sz w:val="20"/>
                        <w:szCs w:val="20"/>
                      </w:rPr>
                    </w:pPr>
                    <w:r>
                      <w:rPr>
                        <w:rFonts w:ascii="SimSun" w:hAnsi="SimSun" w:eastAsia="SimSun" w:cs="SimSun"/>
                        <w:sz w:val="20"/>
                        <w:szCs w:val="20"/>
                      </w:rPr>
                      <w:t>6</w:t>
                    </w:r>
                  </w:p>
                </w:txbxContent>
              </v:textbox>
            </v:shape>
          </v:group>
        </w:pict>
      </w:r>
    </w:p>
    <w:p>
      <w:pPr>
        <w:spacing w:line="256" w:lineRule="auto"/>
        <w:rPr>
          <w:rFonts w:ascii="Arial"/>
          <w:sz w:val="21"/>
        </w:rPr>
      </w:pPr>
      <w:r/>
    </w:p>
    <w:p>
      <w:pPr>
        <w:spacing w:line="256" w:lineRule="auto"/>
        <w:rPr>
          <w:rFonts w:ascii="Arial"/>
          <w:sz w:val="21"/>
        </w:rPr>
      </w:pPr>
      <w:r/>
    </w:p>
    <w:p>
      <w:pPr>
        <w:ind w:left="359"/>
        <w:spacing w:before="65" w:line="219" w:lineRule="auto"/>
        <w:rPr>
          <w:rFonts w:ascii="SimSun" w:hAnsi="SimSun" w:eastAsia="SimSun" w:cs="SimSun"/>
          <w:sz w:val="20"/>
          <w:szCs w:val="20"/>
        </w:rPr>
      </w:pPr>
      <w:bookmarkStart w:name="bookmark20" w:id="13"/>
      <w:bookmarkEnd w:id="13"/>
      <w:r>
        <w:rPr>
          <w:rFonts w:ascii="SimSun" w:hAnsi="SimSun" w:eastAsia="SimSun" w:cs="SimSun"/>
          <w:sz w:val="20"/>
          <w:szCs w:val="20"/>
          <w:spacing w:val="-19"/>
        </w:rPr>
        <w:t>标引符号说明：</w:t>
      </w:r>
    </w:p>
    <w:p>
      <w:pPr>
        <w:ind w:left="369"/>
        <w:spacing w:before="69" w:line="21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9"/>
        </w:rPr>
        <w:t>S,——</w:t>
      </w:r>
      <w:r>
        <w:rPr>
          <w:rFonts w:ascii="SimSun" w:hAnsi="SimSun" w:eastAsia="SimSun" w:cs="SimSun"/>
          <w:sz w:val="20"/>
          <w:szCs w:val="20"/>
          <w:spacing w:val="-9"/>
        </w:rPr>
        <w:t>第</w:t>
      </w:r>
      <w:r>
        <w:rPr>
          <w:rFonts w:ascii="Times New Roman" w:hAnsi="Times New Roman" w:eastAsia="Times New Roman" w:cs="Times New Roman"/>
          <w:sz w:val="20"/>
          <w:szCs w:val="20"/>
          <w:spacing w:val="-9"/>
        </w:rPr>
        <w:t>i</w:t>
      </w:r>
      <w:r>
        <w:rPr>
          <w:rFonts w:ascii="Times New Roman" w:hAnsi="Times New Roman" w:eastAsia="Times New Roman" w:cs="Times New Roman"/>
          <w:sz w:val="20"/>
          <w:szCs w:val="20"/>
          <w:spacing w:val="33"/>
          <w:w w:val="101"/>
        </w:rPr>
        <w:t xml:space="preserve"> </w:t>
      </w:r>
      <w:r>
        <w:rPr>
          <w:rFonts w:ascii="SimSun" w:hAnsi="SimSun" w:eastAsia="SimSun" w:cs="SimSun"/>
          <w:sz w:val="20"/>
          <w:szCs w:val="20"/>
          <w:spacing w:val="-9"/>
        </w:rPr>
        <w:t>次扫查路径，</w:t>
      </w:r>
      <w:r>
        <w:rPr>
          <w:rFonts w:ascii="Times New Roman" w:hAnsi="Times New Roman" w:eastAsia="Times New Roman" w:cs="Times New Roman"/>
          <w:sz w:val="20"/>
          <w:szCs w:val="20"/>
          <w:spacing w:val="-9"/>
        </w:rPr>
        <w:t>i=1.2,3…n;</w:t>
      </w:r>
    </w:p>
    <w:p>
      <w:pPr>
        <w:ind w:left="359"/>
        <w:spacing w:before="70" w:line="212" w:lineRule="auto"/>
        <w:rPr>
          <w:rFonts w:ascii="SimSun" w:hAnsi="SimSun" w:eastAsia="SimSun" w:cs="SimSun"/>
          <w:sz w:val="20"/>
          <w:szCs w:val="20"/>
        </w:rPr>
      </w:pPr>
      <w:r>
        <w:rPr>
          <w:rFonts w:ascii="Times New Roman" w:hAnsi="Times New Roman" w:eastAsia="Times New Roman" w:cs="Times New Roman"/>
          <w:sz w:val="20"/>
          <w:szCs w:val="20"/>
          <w:spacing w:val="-16"/>
        </w:rPr>
        <w:t>W,——</w:t>
      </w:r>
      <w:r>
        <w:rPr>
          <w:rFonts w:ascii="SimSun" w:hAnsi="SimSun" w:eastAsia="SimSun" w:cs="SimSun"/>
          <w:sz w:val="20"/>
          <w:szCs w:val="20"/>
          <w:spacing w:val="-16"/>
        </w:rPr>
        <w:t>扫查方向上的重叠区域。</w:t>
      </w:r>
    </w:p>
    <w:p>
      <w:pPr>
        <w:pStyle w:val="BodyText"/>
        <w:ind w:left="3169"/>
        <w:spacing w:before="262" w:line="222" w:lineRule="auto"/>
        <w:rPr>
          <w:sz w:val="20"/>
          <w:szCs w:val="20"/>
        </w:rPr>
      </w:pPr>
      <w:r>
        <w:rPr>
          <w:sz w:val="20"/>
          <w:szCs w:val="20"/>
          <w:spacing w:val="6"/>
        </w:rPr>
        <w:t>图</w:t>
      </w:r>
      <w:r>
        <w:rPr>
          <w:sz w:val="20"/>
          <w:szCs w:val="20"/>
          <w:spacing w:val="-13"/>
        </w:rPr>
        <w:t xml:space="preserve"> </w:t>
      </w:r>
      <w:r>
        <w:rPr>
          <w:sz w:val="20"/>
          <w:szCs w:val="20"/>
          <w:spacing w:val="6"/>
        </w:rPr>
        <w:t>9</w:t>
      </w:r>
      <w:r>
        <w:rPr>
          <w:sz w:val="20"/>
          <w:szCs w:val="20"/>
          <w:spacing w:val="6"/>
        </w:rPr>
        <w:t xml:space="preserve">  </w:t>
      </w:r>
      <w:r>
        <w:rPr>
          <w:sz w:val="20"/>
          <w:szCs w:val="20"/>
          <w:spacing w:val="6"/>
        </w:rPr>
        <w:t>环向焊缝分段扫查示意图</w:t>
      </w:r>
    </w:p>
    <w:p>
      <w:pPr>
        <w:ind w:left="10"/>
        <w:spacing w:before="249" w:line="218" w:lineRule="auto"/>
        <w:rPr>
          <w:rFonts w:ascii="SimSun" w:hAnsi="SimSun" w:eastAsia="SimSun" w:cs="SimSun"/>
          <w:sz w:val="20"/>
          <w:szCs w:val="20"/>
        </w:rPr>
      </w:pPr>
      <w:r>
        <w:rPr>
          <w:rFonts w:ascii="SimSun" w:hAnsi="SimSun" w:eastAsia="SimSun" w:cs="SimSun"/>
          <w:sz w:val="20"/>
          <w:szCs w:val="20"/>
          <w:spacing w:val="-2"/>
        </w:rPr>
        <w:t>7.3.4.4  记录任何影响探头移动的结</w:t>
      </w:r>
      <w:r>
        <w:rPr>
          <w:rFonts w:ascii="SimSun" w:hAnsi="SimSun" w:eastAsia="SimSun" w:cs="SimSun"/>
          <w:sz w:val="20"/>
          <w:szCs w:val="20"/>
          <w:spacing w:val="-3"/>
        </w:rPr>
        <w:t>构及操作，如接缝、飞溅、人员异常操作等。</w:t>
      </w:r>
    </w:p>
    <w:p>
      <w:pPr>
        <w:ind w:left="10" w:right="150" w:hanging="10"/>
        <w:spacing w:before="113" w:line="286" w:lineRule="auto"/>
        <w:rPr>
          <w:rFonts w:ascii="SimSun" w:hAnsi="SimSun" w:eastAsia="SimSun" w:cs="SimSun"/>
          <w:sz w:val="20"/>
          <w:szCs w:val="20"/>
        </w:rPr>
      </w:pPr>
      <w:r>
        <w:rPr>
          <w:rFonts w:ascii="SimSun" w:hAnsi="SimSun" w:eastAsia="SimSun" w:cs="SimSun"/>
          <w:sz w:val="20"/>
          <w:szCs w:val="20"/>
          <w:spacing w:val="3"/>
        </w:rPr>
        <w:t>7.3.4.5  检测焊缝时，探头靠近焊缝一侧与焊趾平齐，沿</w:t>
      </w:r>
      <w:r>
        <w:rPr>
          <w:rFonts w:ascii="SimSun" w:hAnsi="SimSun" w:eastAsia="SimSun" w:cs="SimSun"/>
          <w:sz w:val="20"/>
          <w:szCs w:val="20"/>
          <w:spacing w:val="2"/>
        </w:rPr>
        <w:t>焊缝趾部平行地移动探头，然后在焊缝的另一</w:t>
      </w:r>
      <w:r>
        <w:rPr>
          <w:rFonts w:ascii="SimSun" w:hAnsi="SimSun" w:eastAsia="SimSun" w:cs="SimSun"/>
          <w:sz w:val="20"/>
          <w:szCs w:val="20"/>
        </w:rPr>
        <w:t xml:space="preserve"> </w:t>
      </w:r>
      <w:r>
        <w:rPr>
          <w:rFonts w:ascii="SimSun" w:hAnsi="SimSun" w:eastAsia="SimSun" w:cs="SimSun"/>
          <w:sz w:val="20"/>
          <w:szCs w:val="20"/>
          <w:spacing w:val="5"/>
        </w:rPr>
        <w:t>侧作同样的扫查，见图10。检测时，探头应一次或多次覆盖被检构件的检测区域以实现缺欠的检</w:t>
      </w:r>
      <w:r>
        <w:rPr>
          <w:rFonts w:ascii="SimSun" w:hAnsi="SimSun" w:eastAsia="SimSun" w:cs="SimSun"/>
          <w:sz w:val="20"/>
          <w:szCs w:val="20"/>
          <w:spacing w:val="4"/>
        </w:rPr>
        <w:t>出，当</w:t>
      </w:r>
      <w:r>
        <w:rPr>
          <w:rFonts w:ascii="SimSun" w:hAnsi="SimSun" w:eastAsia="SimSun" w:cs="SimSun"/>
          <w:sz w:val="20"/>
          <w:szCs w:val="20"/>
        </w:rPr>
        <w:t xml:space="preserve"> </w:t>
      </w:r>
      <w:r>
        <w:rPr>
          <w:rFonts w:ascii="SimSun" w:hAnsi="SimSun" w:eastAsia="SimSun" w:cs="SimSun"/>
          <w:sz w:val="20"/>
          <w:szCs w:val="20"/>
          <w:spacing w:val="6"/>
        </w:rPr>
        <w:t>焊缝宽度大于检测横向覆盖宽度时，在焊缝余高处增加</w:t>
      </w:r>
      <w:r>
        <w:rPr>
          <w:rFonts w:ascii="SimSun" w:hAnsi="SimSun" w:eastAsia="SimSun" w:cs="SimSun"/>
          <w:sz w:val="20"/>
          <w:szCs w:val="20"/>
          <w:spacing w:val="-39"/>
        </w:rPr>
        <w:t xml:space="preserve"> </w:t>
      </w:r>
      <w:r>
        <w:rPr>
          <w:rFonts w:ascii="Times New Roman" w:hAnsi="Times New Roman" w:eastAsia="Times New Roman" w:cs="Times New Roman"/>
          <w:sz w:val="20"/>
          <w:szCs w:val="20"/>
          <w:spacing w:val="6"/>
        </w:rPr>
        <w:t>n</w:t>
      </w:r>
      <w:r>
        <w:rPr>
          <w:rFonts w:ascii="Times New Roman" w:hAnsi="Times New Roman" w:eastAsia="Times New Roman" w:cs="Times New Roman"/>
          <w:sz w:val="20"/>
          <w:szCs w:val="20"/>
          <w:spacing w:val="22"/>
        </w:rPr>
        <w:t xml:space="preserve"> </w:t>
      </w:r>
      <w:r>
        <w:rPr>
          <w:rFonts w:ascii="SimSun" w:hAnsi="SimSun" w:eastAsia="SimSun" w:cs="SimSun"/>
          <w:sz w:val="20"/>
          <w:szCs w:val="20"/>
          <w:spacing w:val="6"/>
        </w:rPr>
        <w:t>组扫查，扫查次数按公式(1)计算。多次扫查</w:t>
      </w:r>
      <w:r>
        <w:rPr>
          <w:rFonts w:ascii="SimSun" w:hAnsi="SimSun" w:eastAsia="SimSun" w:cs="SimSun"/>
          <w:sz w:val="20"/>
          <w:szCs w:val="20"/>
        </w:rPr>
        <w:t xml:space="preserve"> </w:t>
      </w:r>
      <w:r>
        <w:rPr>
          <w:rFonts w:ascii="SimSun" w:hAnsi="SimSun" w:eastAsia="SimSun" w:cs="SimSun"/>
          <w:sz w:val="20"/>
          <w:szCs w:val="20"/>
          <w:spacing w:val="10"/>
        </w:rPr>
        <w:t>时，两次相邻检测的扫查区域在宽度方向有20%的覆</w:t>
      </w:r>
      <w:r>
        <w:rPr>
          <w:rFonts w:ascii="SimSun" w:hAnsi="SimSun" w:eastAsia="SimSun" w:cs="SimSun"/>
          <w:sz w:val="20"/>
          <w:szCs w:val="20"/>
          <w:spacing w:val="9"/>
        </w:rPr>
        <w:t>盖。</w:t>
      </w:r>
    </w:p>
    <w:p>
      <w:pPr>
        <w:spacing w:line="54" w:lineRule="exact"/>
        <w:rPr/>
      </w:pPr>
      <w:r/>
    </w:p>
    <w:p>
      <w:pPr>
        <w:spacing w:line="54" w:lineRule="exact"/>
        <w:sectPr>
          <w:headerReference w:type="default" r:id="rId31"/>
          <w:footerReference w:type="default" r:id="rId32"/>
          <w:pgSz w:w="11910" w:h="16840"/>
          <w:pgMar w:top="1682" w:right="1120" w:bottom="1361" w:left="1400" w:header="1374" w:footer="1100" w:gutter="0"/>
          <w:cols w:equalWidth="0" w:num="1">
            <w:col w:w="9390" w:space="0"/>
          </w:cols>
        </w:sectPr>
        <w:rPr/>
      </w:pPr>
    </w:p>
    <w:p>
      <w:pPr>
        <w:spacing w:line="285" w:lineRule="auto"/>
        <w:rPr>
          <w:rFonts w:ascii="Arial"/>
          <w:sz w:val="21"/>
        </w:rPr>
      </w:pPr>
      <w:r/>
    </w:p>
    <w:p>
      <w:pPr>
        <w:spacing w:line="285" w:lineRule="auto"/>
        <w:rPr>
          <w:rFonts w:ascii="Arial"/>
          <w:sz w:val="21"/>
        </w:rPr>
      </w:pPr>
      <w:r/>
    </w:p>
    <w:p>
      <w:pPr>
        <w:ind w:left="419"/>
        <w:spacing w:before="66" w:line="220" w:lineRule="auto"/>
        <w:rPr>
          <w:rFonts w:ascii="SimSun" w:hAnsi="SimSun" w:eastAsia="SimSun" w:cs="SimSun"/>
          <w:sz w:val="20"/>
          <w:szCs w:val="20"/>
        </w:rPr>
      </w:pPr>
      <w:r>
        <w:rPr>
          <w:rFonts w:ascii="SimSun" w:hAnsi="SimSun" w:eastAsia="SimSun" w:cs="SimSun"/>
          <w:sz w:val="20"/>
          <w:szCs w:val="20"/>
        </w:rPr>
        <w:t>式中：</w:t>
      </w:r>
    </w:p>
    <w:p>
      <w:pPr>
        <w:ind w:left="409"/>
        <w:spacing w:before="68" w:line="21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W</w:t>
      </w:r>
      <w:r>
        <w:rPr>
          <w:rFonts w:ascii="Times New Roman" w:hAnsi="Times New Roman" w:eastAsia="Times New Roman" w:cs="Times New Roman"/>
          <w:sz w:val="20"/>
          <w:szCs w:val="20"/>
          <w:spacing w:val="10"/>
        </w:rPr>
        <w:t xml:space="preserve">    </w:t>
      </w:r>
      <w:r>
        <w:rPr>
          <w:rFonts w:ascii="Times New Roman" w:hAnsi="Times New Roman" w:eastAsia="Times New Roman" w:cs="Times New Roman"/>
          <w:sz w:val="20"/>
          <w:szCs w:val="20"/>
          <w:spacing w:val="-1"/>
        </w:rPr>
        <w:t>—--</w:t>
      </w:r>
      <w:r>
        <w:rPr>
          <w:rFonts w:ascii="SimSun" w:hAnsi="SimSun" w:eastAsia="SimSun" w:cs="SimSun"/>
          <w:sz w:val="20"/>
          <w:szCs w:val="20"/>
          <w:spacing w:val="-1"/>
        </w:rPr>
        <w:t>焊缝宽度，单位为毫米(</w:t>
      </w:r>
      <w:r>
        <w:rPr>
          <w:rFonts w:ascii="Times New Roman" w:hAnsi="Times New Roman" w:eastAsia="Times New Roman" w:cs="Times New Roman"/>
          <w:sz w:val="20"/>
          <w:szCs w:val="20"/>
          <w:spacing w:val="-1"/>
        </w:rPr>
        <w:t>mm);</w:t>
      </w:r>
    </w:p>
    <w:p>
      <w:pPr>
        <w:spacing w:before="121" w:line="212"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Wp</w:t>
      </w:r>
      <w:r>
        <w:rPr>
          <w:rFonts w:ascii="SimSun" w:hAnsi="SimSun" w:eastAsia="SimSun" w:cs="SimSun"/>
          <w:sz w:val="20"/>
          <w:szCs w:val="20"/>
          <w:spacing w:val="-1"/>
        </w:rPr>
        <w:t>——</w:t>
      </w:r>
      <w:r>
        <w:rPr>
          <w:rFonts w:ascii="SimSun" w:hAnsi="SimSun" w:eastAsia="SimSun" w:cs="SimSun"/>
          <w:sz w:val="20"/>
          <w:szCs w:val="20"/>
          <w:spacing w:val="-41"/>
        </w:rPr>
        <w:t xml:space="preserve"> </w:t>
      </w:r>
      <w:r>
        <w:rPr>
          <w:rFonts w:ascii="SimSun" w:hAnsi="SimSun" w:eastAsia="SimSun" w:cs="SimSun"/>
          <w:sz w:val="20"/>
          <w:szCs w:val="20"/>
          <w:spacing w:val="-1"/>
        </w:rPr>
        <w:t>横向覆盖宽度，单位为毫米(</w:t>
      </w:r>
      <w:r>
        <w:rPr>
          <w:rFonts w:ascii="Times New Roman" w:hAnsi="Times New Roman" w:eastAsia="Times New Roman" w:cs="Times New Roman"/>
          <w:sz w:val="20"/>
          <w:szCs w:val="20"/>
          <w:spacing w:val="-1"/>
        </w:rPr>
        <w:t>mm);</w:t>
      </w:r>
    </w:p>
    <w:p>
      <w:pPr>
        <w:spacing w:line="27" w:lineRule="exact"/>
        <w:rPr/>
      </w:pPr>
      <w:r/>
    </w:p>
    <w:p>
      <w:pPr>
        <w:spacing w:line="14" w:lineRule="auto"/>
        <w:rPr>
          <w:rFonts w:ascii="Arial"/>
          <w:sz w:val="2"/>
        </w:rPr>
      </w:pPr>
      <w:r>
        <w:rPr>
          <w:rFonts w:ascii="Arial" w:hAnsi="Arial" w:eastAsia="Arial" w:cs="Arial"/>
          <w:sz w:val="2"/>
          <w:szCs w:val="2"/>
        </w:rPr>
        <w:br w:type="column"/>
      </w:r>
    </w:p>
    <w:p>
      <w:pPr>
        <w:spacing w:before="39" w:line="510" w:lineRule="exact"/>
        <w:rPr/>
      </w:pPr>
      <w:r>
        <w:rPr>
          <w:position w:val="-10"/>
        </w:rPr>
        <w:drawing>
          <wp:inline distT="0" distB="0" distL="0" distR="0">
            <wp:extent cx="622271" cy="323796"/>
            <wp:effectExtent l="0" t="0" r="0" b="0"/>
            <wp:docPr id="20" name="IM 20"/>
            <wp:cNvGraphicFramePr/>
            <a:graphic>
              <a:graphicData uri="http://schemas.openxmlformats.org/drawingml/2006/picture">
                <pic:pic>
                  <pic:nvPicPr>
                    <pic:cNvPr id="20" name="IM 20"/>
                    <pic:cNvPicPr/>
                  </pic:nvPicPr>
                  <pic:blipFill>
                    <a:blip r:embed="rId34"/>
                    <a:stretch>
                      <a:fillRect/>
                    </a:stretch>
                  </pic:blipFill>
                  <pic:spPr>
                    <a:xfrm rot="0">
                      <a:off x="0" y="0"/>
                      <a:ext cx="622271" cy="323796"/>
                    </a:xfrm>
                    <a:prstGeom prst="rect">
                      <a:avLst/>
                    </a:prstGeom>
                  </pic:spPr>
                </pic:pic>
              </a:graphicData>
            </a:graphic>
          </wp:inline>
        </w:drawing>
      </w:r>
    </w:p>
    <w:p>
      <w:pPr>
        <w:spacing w:line="14" w:lineRule="auto"/>
        <w:rPr>
          <w:rFonts w:ascii="Arial"/>
          <w:sz w:val="2"/>
        </w:rPr>
      </w:pPr>
      <w:r>
        <w:rPr>
          <w:rFonts w:ascii="Arial" w:hAnsi="Arial" w:eastAsia="Arial" w:cs="Arial"/>
          <w:sz w:val="2"/>
          <w:szCs w:val="2"/>
        </w:rPr>
        <w:br w:type="column"/>
      </w:r>
    </w:p>
    <w:p>
      <w:pPr>
        <w:spacing w:before="150" w:line="315" w:lineRule="exact"/>
        <w:jc w:val="right"/>
        <w:rPr>
          <w:rFonts w:ascii="SimSun" w:hAnsi="SimSun" w:eastAsia="SimSun" w:cs="SimSun"/>
          <w:sz w:val="20"/>
          <w:szCs w:val="20"/>
        </w:rPr>
      </w:pPr>
      <w:r>
        <w:rPr>
          <w:rFonts w:ascii="SimSun" w:hAnsi="SimSun" w:eastAsia="SimSun" w:cs="SimSun"/>
          <w:sz w:val="20"/>
          <w:szCs w:val="20"/>
          <w:spacing w:val="-3"/>
          <w:position w:val="2"/>
        </w:rPr>
        <w:t>…………………………</w:t>
      </w:r>
    </w:p>
    <w:p>
      <w:pPr>
        <w:spacing w:line="14" w:lineRule="auto"/>
        <w:rPr>
          <w:rFonts w:ascii="Arial"/>
          <w:sz w:val="2"/>
        </w:rPr>
      </w:pPr>
      <w:r>
        <w:rPr>
          <w:rFonts w:ascii="Arial" w:hAnsi="Arial" w:eastAsia="Arial" w:cs="Arial"/>
          <w:sz w:val="2"/>
          <w:szCs w:val="2"/>
        </w:rPr>
        <w:br w:type="column"/>
      </w:r>
    </w:p>
    <w:p>
      <w:pPr>
        <w:ind w:left="42"/>
        <w:spacing w:before="150" w:line="222" w:lineRule="auto"/>
        <w:rPr>
          <w:rFonts w:ascii="SimSun" w:hAnsi="SimSun" w:eastAsia="SimSun" w:cs="SimSun"/>
          <w:sz w:val="20"/>
          <w:szCs w:val="20"/>
        </w:rPr>
      </w:pPr>
      <w:r>
        <w:rPr>
          <w:rFonts w:ascii="SimSun" w:hAnsi="SimSun" w:eastAsia="SimSun" w:cs="SimSun"/>
          <w:sz w:val="20"/>
          <w:szCs w:val="20"/>
          <w:spacing w:val="-10"/>
        </w:rPr>
        <w:t>(1)</w:t>
      </w:r>
    </w:p>
    <w:p>
      <w:pPr>
        <w:spacing w:line="222" w:lineRule="auto"/>
        <w:sectPr>
          <w:type w:val="continuous"/>
          <w:pgSz w:w="11910" w:h="16840"/>
          <w:pgMar w:top="1682" w:right="1120" w:bottom="1361" w:left="1400" w:header="1374" w:footer="1100" w:gutter="0"/>
          <w:cols w:equalWidth="0" w:num="4">
            <w:col w:w="4092" w:space="48"/>
            <w:col w:w="2450" w:space="100"/>
            <w:col w:w="1980" w:space="0"/>
            <w:col w:w="720" w:space="0"/>
          </w:cols>
        </w:sectPr>
        <w:rPr>
          <w:rFonts w:ascii="SimSun" w:hAnsi="SimSun" w:eastAsia="SimSun" w:cs="SimSun"/>
          <w:sz w:val="20"/>
          <w:szCs w:val="20"/>
        </w:rPr>
      </w:pPr>
    </w:p>
    <w:p>
      <w:pPr>
        <w:ind w:left="409"/>
        <w:spacing w:before="86" w:line="184" w:lineRule="auto"/>
        <w:rPr>
          <w:rFonts w:ascii="SimSun" w:hAnsi="SimSun" w:eastAsia="SimSun" w:cs="SimSun"/>
          <w:sz w:val="20"/>
          <w:szCs w:val="20"/>
        </w:rPr>
      </w:pPr>
      <w:r>
        <w:rPr>
          <w:rFonts w:ascii="Times New Roman" w:hAnsi="Times New Roman" w:eastAsia="Times New Roman" w:cs="Times New Roman"/>
          <w:sz w:val="20"/>
          <w:szCs w:val="20"/>
          <w:spacing w:val="4"/>
        </w:rPr>
        <w:t>n</w:t>
      </w:r>
      <w:r>
        <w:rPr>
          <w:rFonts w:ascii="Times New Roman" w:hAnsi="Times New Roman" w:eastAsia="Times New Roman" w:cs="Times New Roman"/>
          <w:sz w:val="20"/>
          <w:szCs w:val="20"/>
          <w:spacing w:val="13"/>
          <w:w w:val="101"/>
        </w:rPr>
        <w:t xml:space="preserve">   </w:t>
      </w:r>
      <w:r>
        <w:rPr>
          <w:rFonts w:ascii="Times New Roman" w:hAnsi="Times New Roman" w:eastAsia="Times New Roman" w:cs="Times New Roman"/>
          <w:sz w:val="20"/>
          <w:szCs w:val="20"/>
          <w:spacing w:val="4"/>
        </w:rPr>
        <w:t>—</w:t>
      </w:r>
      <w:r>
        <w:rPr>
          <w:rFonts w:ascii="Times New Roman" w:hAnsi="Times New Roman" w:eastAsia="Times New Roman" w:cs="Times New Roman"/>
          <w:sz w:val="20"/>
          <w:szCs w:val="20"/>
          <w:spacing w:val="10"/>
        </w:rPr>
        <w:t xml:space="preserve">   </w:t>
      </w:r>
      <w:r>
        <w:rPr>
          <w:rFonts w:ascii="SimSun" w:hAnsi="SimSun" w:eastAsia="SimSun" w:cs="SimSun"/>
          <w:sz w:val="20"/>
          <w:szCs w:val="20"/>
          <w:spacing w:val="4"/>
        </w:rPr>
        <w:t>扫查次数，向上取整。</w:t>
      </w:r>
    </w:p>
    <w:p>
      <w:pPr>
        <w:spacing w:line="184" w:lineRule="auto"/>
        <w:sectPr>
          <w:type w:val="continuous"/>
          <w:pgSz w:w="11910" w:h="16840"/>
          <w:pgMar w:top="1682" w:right="1120" w:bottom="1361" w:left="1400" w:header="1374" w:footer="1100" w:gutter="0"/>
          <w:cols w:equalWidth="0" w:num="1">
            <w:col w:w="9390" w:space="0"/>
          </w:cols>
        </w:sectPr>
        <w:rPr>
          <w:rFonts w:ascii="SimSun" w:hAnsi="SimSun" w:eastAsia="SimSun" w:cs="SimSun"/>
          <w:sz w:val="20"/>
          <w:szCs w:val="20"/>
        </w:rPr>
      </w:pPr>
    </w:p>
    <w:p>
      <w:pPr>
        <w:spacing w:before="151"/>
        <w:rPr/>
      </w:pPr>
      <w:r/>
    </w:p>
    <w:tbl>
      <w:tblPr>
        <w:tblStyle w:val="TableNormal"/>
        <w:tblW w:w="6840" w:type="dxa"/>
        <w:tblInd w:w="123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914"/>
        <w:gridCol w:w="2407"/>
        <w:gridCol w:w="3519"/>
      </w:tblGrid>
      <w:tr>
        <w:trPr>
          <w:trHeight w:val="1481" w:hRule="atLeast"/>
        </w:trPr>
        <w:tc>
          <w:tcPr>
            <w:tcW w:w="6840" w:type="dxa"/>
            <w:vAlign w:val="top"/>
            <w:gridSpan w:val="3"/>
          </w:tcPr>
          <w:p>
            <w:pPr>
              <w:rPr>
                <w:rFonts w:ascii="Arial"/>
                <w:sz w:val="21"/>
              </w:rPr>
            </w:pPr>
            <w:r/>
          </w:p>
        </w:tc>
      </w:tr>
      <w:tr>
        <w:trPr>
          <w:trHeight w:val="628" w:hRule="atLeast"/>
        </w:trPr>
        <w:tc>
          <w:tcPr>
            <w:tcW w:w="6840" w:type="dxa"/>
            <w:vAlign w:val="top"/>
            <w:gridSpan w:val="3"/>
          </w:tcPr>
          <w:p>
            <w:pPr>
              <w:rPr>
                <w:rFonts w:ascii="Arial"/>
                <w:sz w:val="21"/>
              </w:rPr>
            </w:pPr>
            <w:r/>
          </w:p>
        </w:tc>
      </w:tr>
      <w:tr>
        <w:trPr>
          <w:trHeight w:val="458" w:hRule="atLeast"/>
        </w:trPr>
        <w:tc>
          <w:tcPr>
            <w:tcW w:w="914" w:type="dxa"/>
            <w:vAlign w:val="top"/>
          </w:tcPr>
          <w:p>
            <w:pPr>
              <w:ind w:firstLine="355"/>
              <w:spacing w:before="115" w:line="290" w:lineRule="exact"/>
              <w:rPr/>
            </w:pPr>
            <w:r>
              <w:rPr>
                <w:position w:val="-5"/>
              </w:rPr>
              <w:drawing>
                <wp:inline distT="0" distB="0" distL="0" distR="0">
                  <wp:extent cx="304782" cy="184139"/>
                  <wp:effectExtent l="0" t="0" r="0" b="0"/>
                  <wp:docPr id="22" name="IM 22"/>
                  <wp:cNvGraphicFramePr/>
                  <a:graphic>
                    <a:graphicData uri="http://schemas.openxmlformats.org/drawingml/2006/picture">
                      <pic:pic>
                        <pic:nvPicPr>
                          <pic:cNvPr id="22" name="IM 22"/>
                          <pic:cNvPicPr/>
                        </pic:nvPicPr>
                        <pic:blipFill>
                          <a:blip r:embed="rId37"/>
                          <a:stretch>
                            <a:fillRect/>
                          </a:stretch>
                        </pic:blipFill>
                        <pic:spPr>
                          <a:xfrm rot="0">
                            <a:off x="0" y="0"/>
                            <a:ext cx="304782" cy="184139"/>
                          </a:xfrm>
                          <a:prstGeom prst="rect">
                            <a:avLst/>
                          </a:prstGeom>
                        </pic:spPr>
                      </pic:pic>
                    </a:graphicData>
                  </a:graphic>
                </wp:inline>
              </w:drawing>
            </w:r>
          </w:p>
        </w:tc>
        <w:tc>
          <w:tcPr>
            <w:tcW w:w="2407" w:type="dxa"/>
            <w:vAlign w:val="top"/>
            <w:tcBorders>
              <w:right w:val="nil"/>
            </w:tcBorders>
          </w:tcPr>
          <w:p>
            <w:pPr>
              <w:ind w:left="1031"/>
              <w:spacing w:before="281" w:line="171" w:lineRule="auto"/>
              <w:rPr>
                <w:rFonts w:ascii="Calibri" w:hAnsi="Calibri" w:eastAsia="Calibri" w:cs="Calibri"/>
                <w:sz w:val="18"/>
                <w:szCs w:val="18"/>
              </w:rPr>
            </w:pPr>
            <w:r>
              <w:rPr>
                <w:rFonts w:ascii="SimSun" w:hAnsi="SimSun" w:eastAsia="SimSun" w:cs="SimSun"/>
                <w:sz w:val="18"/>
                <w:szCs w:val="18"/>
                <w:spacing w:val="-4"/>
              </w:rPr>
              <w:t>S</w:t>
            </w:r>
            <w:r>
              <w:rPr>
                <w:rFonts w:ascii="Calibri" w:hAnsi="Calibri" w:eastAsia="Calibri" w:cs="Calibri"/>
                <w:sz w:val="18"/>
                <w:szCs w:val="18"/>
                <w:spacing w:val="-4"/>
              </w:rPr>
              <w:t>₁</w:t>
            </w:r>
          </w:p>
        </w:tc>
        <w:tc>
          <w:tcPr>
            <w:tcW w:w="3519" w:type="dxa"/>
            <w:vAlign w:val="top"/>
            <w:tcBorders>
              <w:left w:val="nil"/>
            </w:tcBorders>
          </w:tcPr>
          <w:p>
            <w:pPr>
              <w:ind w:left="1278"/>
              <w:spacing w:before="299" w:line="149" w:lineRule="exact"/>
              <w:rPr>
                <w:rFonts w:ascii="SimSun" w:hAnsi="SimSun" w:eastAsia="SimSun" w:cs="SimSun"/>
                <w:sz w:val="18"/>
                <w:szCs w:val="18"/>
              </w:rPr>
            </w:pPr>
            <w:r>
              <w:rPr>
                <w:rFonts w:ascii="SimSun" w:hAnsi="SimSun" w:eastAsia="SimSun" w:cs="SimSun"/>
                <w:sz w:val="18"/>
                <w:szCs w:val="18"/>
                <w:spacing w:val="-6"/>
                <w:position w:val="-2"/>
              </w:rPr>
              <w:t>S。</w:t>
            </w:r>
          </w:p>
        </w:tc>
      </w:tr>
      <w:tr>
        <w:trPr>
          <w:trHeight w:val="1012" w:hRule="atLeast"/>
        </w:trPr>
        <w:tc>
          <w:tcPr>
            <w:tcW w:w="6840" w:type="dxa"/>
            <w:vAlign w:val="top"/>
            <w:gridSpan w:val="3"/>
          </w:tcPr>
          <w:p>
            <w:pPr>
              <w:ind w:left="3364"/>
              <w:spacing w:before="151" w:line="183" w:lineRule="auto"/>
              <w:rPr>
                <w:rFonts w:ascii="SimSun" w:hAnsi="SimSun" w:eastAsia="SimSun" w:cs="SimSun"/>
                <w:sz w:val="18"/>
                <w:szCs w:val="18"/>
              </w:rPr>
            </w:pPr>
            <w:r>
              <w:rPr>
                <w:rFonts w:ascii="SimSun" w:hAnsi="SimSun" w:eastAsia="SimSun" w:cs="SimSun"/>
                <w:sz w:val="18"/>
                <w:szCs w:val="18"/>
              </w:rPr>
              <w:t>S</w:t>
            </w:r>
          </w:p>
          <w:p>
            <w:pPr>
              <w:ind w:left="2614"/>
              <w:spacing w:before="252" w:line="182" w:lineRule="auto"/>
              <w:rPr>
                <w:rFonts w:ascii="SimSun" w:hAnsi="SimSun" w:eastAsia="SimSun" w:cs="SimSun"/>
                <w:sz w:val="18"/>
                <w:szCs w:val="18"/>
              </w:rPr>
            </w:pPr>
            <w:r>
              <w:rPr>
                <w:rFonts w:ascii="SimSun" w:hAnsi="SimSun" w:eastAsia="SimSun" w:cs="SimSun"/>
                <w:sz w:val="18"/>
                <w:szCs w:val="18"/>
              </w:rPr>
              <w:t>W</w:t>
            </w:r>
          </w:p>
        </w:tc>
      </w:tr>
    </w:tbl>
    <w:p>
      <w:pPr>
        <w:ind w:left="290"/>
        <w:spacing w:before="92" w:line="219" w:lineRule="auto"/>
        <w:rPr>
          <w:rFonts w:ascii="SimSun" w:hAnsi="SimSun" w:eastAsia="SimSun" w:cs="SimSun"/>
          <w:sz w:val="17"/>
          <w:szCs w:val="17"/>
        </w:rPr>
      </w:pPr>
      <w:bookmarkStart w:name="bookmark21" w:id="14"/>
      <w:bookmarkEnd w:id="14"/>
      <w:r>
        <w:rPr>
          <w:rFonts w:ascii="SimSun" w:hAnsi="SimSun" w:eastAsia="SimSun" w:cs="SimSun"/>
          <w:sz w:val="17"/>
          <w:szCs w:val="17"/>
          <w:spacing w:val="6"/>
        </w:rPr>
        <w:t>标引符号说明：</w:t>
      </w:r>
    </w:p>
    <w:p>
      <w:pPr>
        <w:ind w:left="380"/>
        <w:spacing w:before="117" w:line="212" w:lineRule="auto"/>
        <w:rPr>
          <w:rFonts w:ascii="Times New Roman" w:hAnsi="Times New Roman" w:eastAsia="Times New Roman" w:cs="Times New Roman"/>
          <w:sz w:val="17"/>
          <w:szCs w:val="17"/>
        </w:rPr>
      </w:pPr>
      <w:r>
        <w:rPr>
          <w:rFonts w:ascii="Times New Roman" w:hAnsi="Times New Roman" w:eastAsia="Times New Roman" w:cs="Times New Roman"/>
          <w:sz w:val="17"/>
          <w:szCs w:val="17"/>
          <w:spacing w:val="-3"/>
        </w:rPr>
        <w:t>S;—</w:t>
      </w:r>
      <w:r>
        <w:rPr>
          <w:rFonts w:ascii="Times New Roman" w:hAnsi="Times New Roman" w:eastAsia="Times New Roman" w:cs="Times New Roman"/>
          <w:sz w:val="17"/>
          <w:szCs w:val="17"/>
          <w:spacing w:val="6"/>
        </w:rPr>
        <w:t xml:space="preserve">      </w:t>
      </w:r>
      <w:r>
        <w:rPr>
          <w:rFonts w:ascii="SimSun" w:hAnsi="SimSun" w:eastAsia="SimSun" w:cs="SimSun"/>
          <w:sz w:val="17"/>
          <w:szCs w:val="17"/>
          <w:spacing w:val="-3"/>
        </w:rPr>
        <w:t>第</w:t>
      </w:r>
      <w:r>
        <w:rPr>
          <w:rFonts w:ascii="SimSun" w:hAnsi="SimSun" w:eastAsia="SimSun" w:cs="SimSun"/>
          <w:sz w:val="17"/>
          <w:szCs w:val="17"/>
          <w:spacing w:val="-27"/>
        </w:rPr>
        <w:t xml:space="preserve"> </w:t>
      </w:r>
      <w:r>
        <w:rPr>
          <w:rFonts w:ascii="Times New Roman" w:hAnsi="Times New Roman" w:eastAsia="Times New Roman" w:cs="Times New Roman"/>
          <w:sz w:val="17"/>
          <w:szCs w:val="17"/>
          <w:spacing w:val="-3"/>
        </w:rPr>
        <w:t>i</w:t>
      </w:r>
      <w:r>
        <w:rPr>
          <w:rFonts w:ascii="Times New Roman" w:hAnsi="Times New Roman" w:eastAsia="Times New Roman" w:cs="Times New Roman"/>
          <w:sz w:val="17"/>
          <w:szCs w:val="17"/>
          <w:spacing w:val="36"/>
        </w:rPr>
        <w:t xml:space="preserve"> </w:t>
      </w:r>
      <w:r>
        <w:rPr>
          <w:rFonts w:ascii="SimSun" w:hAnsi="SimSun" w:eastAsia="SimSun" w:cs="SimSun"/>
          <w:sz w:val="17"/>
          <w:szCs w:val="17"/>
          <w:spacing w:val="-3"/>
        </w:rPr>
        <w:t>次扫查路径，</w:t>
      </w:r>
      <w:r>
        <w:rPr>
          <w:rFonts w:ascii="Times New Roman" w:hAnsi="Times New Roman" w:eastAsia="Times New Roman" w:cs="Times New Roman"/>
          <w:sz w:val="17"/>
          <w:szCs w:val="17"/>
          <w:spacing w:val="-3"/>
        </w:rPr>
        <w:t>i=1,2,3…n;</w:t>
      </w:r>
    </w:p>
    <w:p>
      <w:pPr>
        <w:ind w:left="290"/>
        <w:spacing w:before="104" w:line="212" w:lineRule="auto"/>
        <w:rPr>
          <w:rFonts w:ascii="SimSun" w:hAnsi="SimSun" w:eastAsia="SimSun" w:cs="SimSun"/>
          <w:sz w:val="17"/>
          <w:szCs w:val="17"/>
        </w:rPr>
      </w:pPr>
      <w:r>
        <w:rPr>
          <w:rFonts w:ascii="Times New Roman" w:hAnsi="Times New Roman" w:eastAsia="Times New Roman" w:cs="Times New Roman"/>
          <w:sz w:val="17"/>
          <w:szCs w:val="17"/>
          <w:spacing w:val="10"/>
        </w:rPr>
        <w:t>W,</w:t>
      </w:r>
      <w:r>
        <w:rPr>
          <w:rFonts w:ascii="SimSun" w:hAnsi="SimSun" w:eastAsia="SimSun" w:cs="SimSun"/>
          <w:sz w:val="17"/>
          <w:szCs w:val="17"/>
          <w:spacing w:val="10"/>
        </w:rPr>
        <w:t>—</w:t>
      </w:r>
      <w:r>
        <w:rPr>
          <w:rFonts w:ascii="SimSun" w:hAnsi="SimSun" w:eastAsia="SimSun" w:cs="SimSun"/>
          <w:sz w:val="17"/>
          <w:szCs w:val="17"/>
          <w:spacing w:val="86"/>
        </w:rPr>
        <w:t xml:space="preserve"> </w:t>
      </w:r>
      <w:r>
        <w:rPr>
          <w:rFonts w:ascii="SimSun" w:hAnsi="SimSun" w:eastAsia="SimSun" w:cs="SimSun"/>
          <w:sz w:val="17"/>
          <w:szCs w:val="17"/>
          <w:spacing w:val="10"/>
        </w:rPr>
        <w:t>扫查方向上的重叠区域。</w:t>
      </w:r>
    </w:p>
    <w:p>
      <w:pPr>
        <w:pStyle w:val="BodyText"/>
        <w:ind w:left="3350"/>
        <w:spacing w:before="285" w:line="222" w:lineRule="auto"/>
        <w:rPr>
          <w:sz w:val="19"/>
          <w:szCs w:val="19"/>
        </w:rPr>
      </w:pPr>
      <w:r>
        <w:rPr>
          <w:sz w:val="19"/>
          <w:szCs w:val="19"/>
          <w:spacing w:val="11"/>
        </w:rPr>
        <w:t>图</w:t>
      </w:r>
      <w:r>
        <w:rPr>
          <w:sz w:val="19"/>
          <w:szCs w:val="19"/>
          <w:spacing w:val="-32"/>
        </w:rPr>
        <w:t xml:space="preserve"> </w:t>
      </w:r>
      <w:r>
        <w:rPr>
          <w:sz w:val="19"/>
          <w:szCs w:val="19"/>
          <w:spacing w:val="11"/>
        </w:rPr>
        <w:t>1</w:t>
      </w:r>
      <w:r>
        <w:rPr>
          <w:sz w:val="19"/>
          <w:szCs w:val="19"/>
          <w:spacing w:val="-46"/>
        </w:rPr>
        <w:t xml:space="preserve"> </w:t>
      </w:r>
      <w:r>
        <w:rPr>
          <w:sz w:val="19"/>
          <w:szCs w:val="19"/>
          <w:spacing w:val="11"/>
        </w:rPr>
        <w:t>0</w:t>
      </w:r>
      <w:r>
        <w:rPr>
          <w:sz w:val="19"/>
          <w:szCs w:val="19"/>
          <w:spacing w:val="11"/>
        </w:rPr>
        <w:t xml:space="preserve">  </w:t>
      </w:r>
      <w:r>
        <w:rPr>
          <w:sz w:val="19"/>
          <w:szCs w:val="19"/>
          <w:spacing w:val="11"/>
        </w:rPr>
        <w:t>纵向焊缝扫查示意图</w:t>
      </w:r>
    </w:p>
    <w:p>
      <w:pPr>
        <w:spacing w:before="263" w:line="219" w:lineRule="auto"/>
        <w:rPr>
          <w:rFonts w:ascii="SimSun" w:hAnsi="SimSun" w:eastAsia="SimSun" w:cs="SimSun"/>
          <w:sz w:val="20"/>
          <w:szCs w:val="20"/>
        </w:rPr>
      </w:pPr>
      <w:r>
        <w:rPr>
          <w:rFonts w:ascii="Times New Roman" w:hAnsi="Times New Roman" w:eastAsia="Times New Roman" w:cs="Times New Roman"/>
          <w:sz w:val="20"/>
          <w:szCs w:val="20"/>
          <w:spacing w:val="7"/>
        </w:rPr>
        <w:t>7.3.4.6     </w:t>
      </w:r>
      <w:r>
        <w:rPr>
          <w:rFonts w:ascii="SimSun" w:hAnsi="SimSun" w:eastAsia="SimSun" w:cs="SimSun"/>
          <w:sz w:val="20"/>
          <w:szCs w:val="20"/>
          <w:spacing w:val="7"/>
        </w:rPr>
        <w:t>当出现以下任意</w:t>
      </w:r>
      <w:r>
        <w:rPr>
          <w:rFonts w:ascii="SimSun" w:hAnsi="SimSun" w:eastAsia="SimSun" w:cs="SimSun"/>
          <w:sz w:val="20"/>
          <w:szCs w:val="20"/>
          <w:spacing w:val="6"/>
        </w:rPr>
        <w:t>一种情况时应对检测系统进行复核：</w:t>
      </w:r>
    </w:p>
    <w:p>
      <w:pPr>
        <w:ind w:left="440"/>
        <w:spacing w:before="70" w:line="212" w:lineRule="auto"/>
        <w:rPr>
          <w:rFonts w:ascii="SimSun" w:hAnsi="SimSun" w:eastAsia="SimSun" w:cs="SimSun"/>
          <w:sz w:val="20"/>
          <w:szCs w:val="20"/>
        </w:rPr>
      </w:pPr>
      <w:r>
        <w:rPr>
          <w:rFonts w:ascii="Times New Roman" w:hAnsi="Times New Roman" w:eastAsia="Times New Roman" w:cs="Times New Roman"/>
          <w:sz w:val="20"/>
          <w:szCs w:val="20"/>
          <w:spacing w:val="2"/>
        </w:rPr>
        <w:t>a)</w:t>
      </w:r>
      <w:r>
        <w:rPr>
          <w:rFonts w:ascii="Times New Roman" w:hAnsi="Times New Roman" w:eastAsia="Times New Roman" w:cs="Times New Roman"/>
          <w:sz w:val="20"/>
          <w:szCs w:val="20"/>
          <w:spacing w:val="13"/>
        </w:rPr>
        <w:t xml:space="preserve">    </w:t>
      </w:r>
      <w:r>
        <w:rPr>
          <w:rFonts w:ascii="SimSun" w:hAnsi="SimSun" w:eastAsia="SimSun" w:cs="SimSun"/>
          <w:sz w:val="20"/>
          <w:szCs w:val="20"/>
          <w:spacing w:val="2"/>
        </w:rPr>
        <w:t>当检测仪、探头或参数设置发生变化时；</w:t>
      </w:r>
    </w:p>
    <w:p>
      <w:pPr>
        <w:ind w:left="440"/>
        <w:spacing w:before="110" w:line="212" w:lineRule="auto"/>
        <w:rPr>
          <w:rFonts w:ascii="SimSun" w:hAnsi="SimSun" w:eastAsia="SimSun" w:cs="SimSun"/>
          <w:sz w:val="20"/>
          <w:szCs w:val="20"/>
        </w:rPr>
      </w:pPr>
      <w:r>
        <w:rPr>
          <w:rFonts w:ascii="Times New Roman" w:hAnsi="Times New Roman" w:eastAsia="Times New Roman" w:cs="Times New Roman"/>
          <w:sz w:val="20"/>
          <w:szCs w:val="20"/>
          <w:spacing w:val="8"/>
        </w:rPr>
        <w:t>b)    </w:t>
      </w:r>
      <w:r>
        <w:rPr>
          <w:rFonts w:ascii="SimSun" w:hAnsi="SimSun" w:eastAsia="SimSun" w:cs="SimSun"/>
          <w:sz w:val="20"/>
          <w:szCs w:val="20"/>
          <w:spacing w:val="8"/>
        </w:rPr>
        <w:t>检测操作人员发生变化或检测人员认为有异常</w:t>
      </w:r>
      <w:r>
        <w:rPr>
          <w:rFonts w:ascii="SimSun" w:hAnsi="SimSun" w:eastAsia="SimSun" w:cs="SimSun"/>
          <w:sz w:val="20"/>
          <w:szCs w:val="20"/>
          <w:spacing w:val="7"/>
        </w:rPr>
        <w:t>时；</w:t>
      </w:r>
    </w:p>
    <w:p>
      <w:pPr>
        <w:ind w:left="440"/>
        <w:spacing w:before="111" w:line="21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1"/>
        </w:rPr>
        <w:t>c)    </w:t>
      </w:r>
      <w:r>
        <w:rPr>
          <w:rFonts w:ascii="SimSun" w:hAnsi="SimSun" w:eastAsia="SimSun" w:cs="SimSun"/>
          <w:sz w:val="20"/>
          <w:szCs w:val="20"/>
          <w:spacing w:val="11"/>
        </w:rPr>
        <w:t>检测过程中每隔4</w:t>
      </w:r>
      <w:r>
        <w:rPr>
          <w:rFonts w:ascii="SimSun" w:hAnsi="SimSun" w:eastAsia="SimSun" w:cs="SimSun"/>
          <w:sz w:val="20"/>
          <w:szCs w:val="20"/>
          <w:spacing w:val="-54"/>
        </w:rPr>
        <w:t xml:space="preserve"> </w:t>
      </w:r>
      <w:r>
        <w:rPr>
          <w:rFonts w:ascii="Times New Roman" w:hAnsi="Times New Roman" w:eastAsia="Times New Roman" w:cs="Times New Roman"/>
          <w:sz w:val="20"/>
          <w:szCs w:val="20"/>
          <w:spacing w:val="11"/>
        </w:rPr>
        <w:t>h;</w:t>
      </w:r>
    </w:p>
    <w:p>
      <w:pPr>
        <w:ind w:left="440"/>
        <w:spacing w:before="100" w:line="212" w:lineRule="auto"/>
        <w:rPr>
          <w:rFonts w:ascii="SimSun" w:hAnsi="SimSun" w:eastAsia="SimSun" w:cs="SimSun"/>
          <w:sz w:val="20"/>
          <w:szCs w:val="20"/>
        </w:rPr>
      </w:pPr>
      <w:r>
        <w:rPr>
          <w:rFonts w:ascii="Times New Roman" w:hAnsi="Times New Roman" w:eastAsia="Times New Roman" w:cs="Times New Roman"/>
          <w:sz w:val="20"/>
          <w:szCs w:val="20"/>
          <w:spacing w:val="5"/>
        </w:rPr>
        <w:t>d)</w:t>
      </w:r>
      <w:r>
        <w:rPr>
          <w:rFonts w:ascii="Times New Roman" w:hAnsi="Times New Roman" w:eastAsia="Times New Roman" w:cs="Times New Roman"/>
          <w:sz w:val="20"/>
          <w:szCs w:val="20"/>
          <w:spacing w:val="8"/>
        </w:rPr>
        <w:t xml:space="preserve">    </w:t>
      </w:r>
      <w:r>
        <w:rPr>
          <w:rFonts w:ascii="SimSun" w:hAnsi="SimSun" w:eastAsia="SimSun" w:cs="SimSun"/>
          <w:sz w:val="20"/>
          <w:szCs w:val="20"/>
          <w:spacing w:val="5"/>
        </w:rPr>
        <w:t>检测结束时。</w:t>
      </w:r>
    </w:p>
    <w:p>
      <w:pPr>
        <w:ind w:firstLine="440"/>
        <w:spacing w:before="129" w:line="310" w:lineRule="auto"/>
        <w:rPr>
          <w:rFonts w:ascii="SimSun" w:hAnsi="SimSun" w:eastAsia="SimSun" w:cs="SimSun"/>
          <w:sz w:val="20"/>
          <w:szCs w:val="20"/>
        </w:rPr>
      </w:pPr>
      <w:r>
        <w:rPr>
          <w:rFonts w:ascii="SimSun" w:hAnsi="SimSun" w:eastAsia="SimSun" w:cs="SimSun"/>
          <w:sz w:val="20"/>
          <w:szCs w:val="20"/>
          <w:spacing w:val="15"/>
        </w:rPr>
        <w:t>若复核时，同一切槽的</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15"/>
        </w:rPr>
        <w:t xml:space="preserve">  </w:t>
      </w:r>
      <w:r>
        <w:rPr>
          <w:rFonts w:ascii="SimSun" w:hAnsi="SimSun" w:eastAsia="SimSun" w:cs="SimSun"/>
          <w:sz w:val="20"/>
          <w:szCs w:val="20"/>
          <w:spacing w:val="15"/>
        </w:rPr>
        <w:t>信</w:t>
      </w:r>
      <w:r>
        <w:rPr>
          <w:rFonts w:ascii="SimSun" w:hAnsi="SimSun" w:eastAsia="SimSun" w:cs="SimSun"/>
          <w:sz w:val="20"/>
          <w:szCs w:val="20"/>
          <w:spacing w:val="-26"/>
        </w:rPr>
        <w:t xml:space="preserve"> </w:t>
      </w:r>
      <w:r>
        <w:rPr>
          <w:rFonts w:ascii="SimSun" w:hAnsi="SimSun" w:eastAsia="SimSun" w:cs="SimSun"/>
          <w:sz w:val="20"/>
          <w:szCs w:val="20"/>
          <w:spacing w:val="15"/>
        </w:rPr>
        <w:t>号</w:t>
      </w:r>
      <w:r>
        <w:rPr>
          <w:rFonts w:ascii="SimSun" w:hAnsi="SimSun" w:eastAsia="SimSun" w:cs="SimSun"/>
          <w:sz w:val="20"/>
          <w:szCs w:val="20"/>
          <w:spacing w:val="-49"/>
        </w:rPr>
        <w:t xml:space="preserve"> </w:t>
      </w:r>
      <w:r>
        <w:rPr>
          <w:rFonts w:ascii="SimSun" w:hAnsi="SimSun" w:eastAsia="SimSun" w:cs="SimSun"/>
          <w:sz w:val="20"/>
          <w:szCs w:val="20"/>
          <w:spacing w:val="15"/>
        </w:rPr>
        <w:t>，</w:t>
      </w:r>
      <w:r>
        <w:rPr>
          <w:rFonts w:ascii="Times New Roman" w:hAnsi="Times New Roman" w:eastAsia="Times New Roman" w:cs="Times New Roman"/>
          <w:sz w:val="20"/>
          <w:szCs w:val="20"/>
        </w:rPr>
        <w:t>Bz</w:t>
      </w:r>
      <w:r>
        <w:rPr>
          <w:rFonts w:ascii="Times New Roman" w:hAnsi="Times New Roman" w:eastAsia="Times New Roman" w:cs="Times New Roman"/>
          <w:sz w:val="20"/>
          <w:szCs w:val="20"/>
          <w:spacing w:val="1"/>
        </w:rPr>
        <w:t xml:space="preserve">  </w:t>
      </w:r>
      <w:r>
        <w:rPr>
          <w:rFonts w:ascii="SimSun" w:hAnsi="SimSun" w:eastAsia="SimSun" w:cs="SimSun"/>
          <w:sz w:val="20"/>
          <w:szCs w:val="20"/>
          <w:spacing w:val="15"/>
        </w:rPr>
        <w:t>信号的变化大于10%,则前次校准或复核的数据应记为无</w:t>
      </w:r>
      <w:r>
        <w:rPr>
          <w:rFonts w:ascii="SimSun" w:hAnsi="SimSun" w:eastAsia="SimSun" w:cs="SimSun"/>
          <w:sz w:val="20"/>
          <w:szCs w:val="20"/>
        </w:rPr>
        <w:t xml:space="preserve"> </w:t>
      </w:r>
      <w:r>
        <w:rPr>
          <w:rFonts w:ascii="SimSun" w:hAnsi="SimSun" w:eastAsia="SimSun" w:cs="SimSun"/>
          <w:sz w:val="20"/>
          <w:szCs w:val="20"/>
          <w:spacing w:val="2"/>
        </w:rPr>
        <w:t>效，数据涉及的相关区域应重新检测。</w:t>
      </w:r>
    </w:p>
    <w:p>
      <w:pPr>
        <w:pStyle w:val="BodyText"/>
        <w:spacing w:before="277" w:line="259" w:lineRule="exact"/>
        <w:outlineLvl w:val="0"/>
        <w:rPr>
          <w:sz w:val="19"/>
          <w:szCs w:val="19"/>
        </w:rPr>
      </w:pPr>
      <w:bookmarkStart w:name="bookmark9" w:id="15"/>
      <w:bookmarkEnd w:id="15"/>
      <w:r>
        <w:rPr>
          <w:rFonts w:ascii="Arial" w:hAnsi="Arial" w:eastAsia="Arial" w:cs="Arial"/>
          <w:sz w:val="19"/>
          <w:szCs w:val="19"/>
          <w:spacing w:val="16"/>
          <w:position w:val="1"/>
        </w:rPr>
        <w:t>8</w:t>
      </w:r>
      <w:r>
        <w:rPr>
          <w:rFonts w:ascii="Arial" w:hAnsi="Arial" w:eastAsia="Arial" w:cs="Arial"/>
          <w:sz w:val="19"/>
          <w:szCs w:val="19"/>
          <w:spacing w:val="11"/>
          <w:position w:val="1"/>
        </w:rPr>
        <w:t xml:space="preserve">   </w:t>
      </w:r>
      <w:r>
        <w:rPr>
          <w:sz w:val="19"/>
          <w:szCs w:val="19"/>
          <w:spacing w:val="16"/>
          <w:position w:val="1"/>
        </w:rPr>
        <w:t>检测数据和结果评定</w:t>
      </w:r>
    </w:p>
    <w:p>
      <w:pPr>
        <w:spacing w:line="277" w:lineRule="auto"/>
        <w:rPr>
          <w:rFonts w:ascii="Arial"/>
          <w:sz w:val="21"/>
        </w:rPr>
      </w:pPr>
      <w:r/>
    </w:p>
    <w:p>
      <w:pPr>
        <w:pStyle w:val="BodyText"/>
        <w:spacing w:before="62" w:line="259" w:lineRule="exact"/>
        <w:rPr>
          <w:sz w:val="19"/>
          <w:szCs w:val="19"/>
        </w:rPr>
      </w:pPr>
      <w:r>
        <w:rPr>
          <w:rFonts w:ascii="Arial" w:hAnsi="Arial" w:eastAsia="Arial" w:cs="Arial"/>
          <w:sz w:val="19"/>
          <w:szCs w:val="19"/>
          <w:spacing w:val="11"/>
          <w:position w:val="1"/>
        </w:rPr>
        <w:t>8.1    </w:t>
      </w:r>
      <w:r>
        <w:rPr>
          <w:sz w:val="19"/>
          <w:szCs w:val="19"/>
          <w:spacing w:val="11"/>
          <w:position w:val="1"/>
        </w:rPr>
        <w:t>检测数据记录要求</w:t>
      </w:r>
    </w:p>
    <w:p>
      <w:pPr>
        <w:spacing w:before="277" w:line="219" w:lineRule="auto"/>
        <w:rPr>
          <w:rFonts w:ascii="SimSun" w:hAnsi="SimSun" w:eastAsia="SimSun" w:cs="SimSun"/>
          <w:sz w:val="20"/>
          <w:szCs w:val="20"/>
        </w:rPr>
      </w:pPr>
      <w:r>
        <w:rPr>
          <w:rFonts w:ascii="SimSun" w:hAnsi="SimSun" w:eastAsia="SimSun" w:cs="SimSun"/>
          <w:sz w:val="20"/>
          <w:szCs w:val="20"/>
          <w:spacing w:val="2"/>
        </w:rPr>
        <w:t>8.1.1  检测数据一般包括显示的</w:t>
      </w:r>
      <w:r>
        <w:rPr>
          <w:rFonts w:ascii="SimSun" w:hAnsi="SimSun" w:eastAsia="SimSun" w:cs="SimSun"/>
          <w:sz w:val="20"/>
          <w:szCs w:val="20"/>
          <w:spacing w:val="-54"/>
        </w:rPr>
        <w:t xml:space="preserve"> </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2"/>
        </w:rPr>
        <w:t xml:space="preserve">  </w:t>
      </w:r>
      <w:r>
        <w:rPr>
          <w:rFonts w:ascii="SimSun" w:hAnsi="SimSun" w:eastAsia="SimSun" w:cs="SimSun"/>
          <w:sz w:val="20"/>
          <w:szCs w:val="20"/>
          <w:spacing w:val="2"/>
        </w:rPr>
        <w:t>信号平面图、</w:t>
      </w:r>
      <w:r>
        <w:rPr>
          <w:rFonts w:ascii="Times New Roman" w:hAnsi="Times New Roman" w:eastAsia="Times New Roman" w:cs="Times New Roman"/>
          <w:sz w:val="20"/>
          <w:szCs w:val="20"/>
        </w:rPr>
        <w:t>Bz</w:t>
      </w:r>
      <w:r>
        <w:rPr>
          <w:rFonts w:ascii="Times New Roman" w:hAnsi="Times New Roman" w:eastAsia="Times New Roman" w:cs="Times New Roman"/>
          <w:sz w:val="20"/>
          <w:szCs w:val="20"/>
          <w:spacing w:val="21"/>
          <w:w w:val="101"/>
        </w:rPr>
        <w:t xml:space="preserve"> </w:t>
      </w:r>
      <w:r>
        <w:rPr>
          <w:rFonts w:ascii="SimSun" w:hAnsi="SimSun" w:eastAsia="SimSun" w:cs="SimSun"/>
          <w:sz w:val="20"/>
          <w:szCs w:val="20"/>
          <w:spacing w:val="2"/>
        </w:rPr>
        <w:t>信号平面图、蝶形图或/和梯度图等。</w:t>
      </w:r>
    </w:p>
    <w:p>
      <w:pPr>
        <w:spacing w:before="112" w:line="219" w:lineRule="auto"/>
        <w:rPr>
          <w:rFonts w:ascii="SimSun" w:hAnsi="SimSun" w:eastAsia="SimSun" w:cs="SimSun"/>
          <w:sz w:val="20"/>
          <w:szCs w:val="20"/>
        </w:rPr>
      </w:pPr>
      <w:r>
        <w:rPr>
          <w:rFonts w:ascii="Times New Roman" w:hAnsi="Times New Roman" w:eastAsia="Times New Roman" w:cs="Times New Roman"/>
          <w:sz w:val="20"/>
          <w:szCs w:val="20"/>
          <w:spacing w:val="6"/>
        </w:rPr>
        <w:t>8.1.2     </w:t>
      </w:r>
      <w:r>
        <w:rPr>
          <w:rFonts w:ascii="SimSun" w:hAnsi="SimSun" w:eastAsia="SimSun" w:cs="SimSun"/>
          <w:sz w:val="20"/>
          <w:szCs w:val="20"/>
          <w:spacing w:val="6"/>
        </w:rPr>
        <w:t>满足以下任意一条信号特征的异常显示应记录为缺欠：</w:t>
      </w:r>
    </w:p>
    <w:p>
      <w:pPr>
        <w:ind w:left="440"/>
        <w:spacing w:before="80" w:line="212" w:lineRule="auto"/>
        <w:rPr>
          <w:rFonts w:ascii="SimSun" w:hAnsi="SimSun" w:eastAsia="SimSun" w:cs="SimSun"/>
          <w:sz w:val="20"/>
          <w:szCs w:val="20"/>
        </w:rPr>
      </w:pPr>
      <w:r>
        <w:rPr>
          <w:rFonts w:ascii="Times New Roman" w:hAnsi="Times New Roman" w:eastAsia="Times New Roman" w:cs="Times New Roman"/>
          <w:sz w:val="20"/>
          <w:szCs w:val="20"/>
          <w:spacing w:val="7"/>
        </w:rPr>
        <w:t>a)    </w:t>
      </w:r>
      <w:r>
        <w:rPr>
          <w:rFonts w:ascii="SimSun" w:hAnsi="SimSun" w:eastAsia="SimSun" w:cs="SimSun"/>
          <w:sz w:val="20"/>
          <w:szCs w:val="20"/>
          <w:spacing w:val="7"/>
        </w:rPr>
        <w:t>平面图中</w:t>
      </w:r>
      <w:r>
        <w:rPr>
          <w:rFonts w:ascii="Times New Roman" w:hAnsi="Times New Roman" w:eastAsia="Times New Roman" w:cs="Times New Roman"/>
          <w:sz w:val="20"/>
          <w:szCs w:val="20"/>
        </w:rPr>
        <w:t>Bz</w:t>
      </w:r>
      <w:r>
        <w:rPr>
          <w:rFonts w:ascii="Times New Roman" w:hAnsi="Times New Roman" w:eastAsia="Times New Roman" w:cs="Times New Roman"/>
          <w:sz w:val="20"/>
          <w:szCs w:val="20"/>
          <w:spacing w:val="7"/>
        </w:rPr>
        <w:t xml:space="preserve">  </w:t>
      </w:r>
      <w:r>
        <w:rPr>
          <w:rFonts w:ascii="SimSun" w:hAnsi="SimSun" w:eastAsia="SimSun" w:cs="SimSun"/>
          <w:sz w:val="20"/>
          <w:szCs w:val="20"/>
          <w:spacing w:val="7"/>
        </w:rPr>
        <w:t>信号出现峰谷变化，</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36"/>
          <w:w w:val="101"/>
        </w:rPr>
        <w:t xml:space="preserve"> </w:t>
      </w:r>
      <w:r>
        <w:rPr>
          <w:rFonts w:ascii="SimSun" w:hAnsi="SimSun" w:eastAsia="SimSun" w:cs="SimSun"/>
          <w:sz w:val="20"/>
          <w:szCs w:val="20"/>
          <w:spacing w:val="7"/>
        </w:rPr>
        <w:t>信号出现波谷(横向缺欠为波峰),蝶形图闭合；</w:t>
      </w:r>
    </w:p>
    <w:p>
      <w:pPr>
        <w:ind w:left="829" w:hanging="389"/>
        <w:spacing w:before="80" w:line="282" w:lineRule="auto"/>
        <w:rPr>
          <w:rFonts w:ascii="SimSun" w:hAnsi="SimSun" w:eastAsia="SimSun" w:cs="SimSun"/>
          <w:sz w:val="20"/>
          <w:szCs w:val="20"/>
        </w:rPr>
      </w:pPr>
      <w:r>
        <w:rPr>
          <w:rFonts w:ascii="Times New Roman" w:hAnsi="Times New Roman" w:eastAsia="Times New Roman" w:cs="Times New Roman"/>
          <w:sz w:val="20"/>
          <w:szCs w:val="20"/>
          <w:spacing w:val="7"/>
        </w:rPr>
        <w:t>b)    </w:t>
      </w:r>
      <w:r>
        <w:rPr>
          <w:rFonts w:ascii="SimSun" w:hAnsi="SimSun" w:eastAsia="SimSun" w:cs="SimSun"/>
          <w:sz w:val="20"/>
          <w:szCs w:val="20"/>
          <w:spacing w:val="7"/>
        </w:rPr>
        <w:t>平面图中</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7"/>
        </w:rPr>
        <w:t xml:space="preserve">  </w:t>
      </w:r>
      <w:r>
        <w:rPr>
          <w:rFonts w:ascii="SimSun" w:hAnsi="SimSun" w:eastAsia="SimSun" w:cs="SimSun"/>
          <w:sz w:val="20"/>
          <w:szCs w:val="20"/>
          <w:spacing w:val="7"/>
        </w:rPr>
        <w:t>信号或</w:t>
      </w:r>
      <w:r>
        <w:rPr>
          <w:rFonts w:ascii="Times New Roman" w:hAnsi="Times New Roman" w:eastAsia="Times New Roman" w:cs="Times New Roman"/>
          <w:sz w:val="20"/>
          <w:szCs w:val="20"/>
        </w:rPr>
        <w:t>Bz</w:t>
      </w:r>
      <w:r>
        <w:rPr>
          <w:rFonts w:ascii="Times New Roman" w:hAnsi="Times New Roman" w:eastAsia="Times New Roman" w:cs="Times New Roman"/>
          <w:sz w:val="20"/>
          <w:szCs w:val="20"/>
          <w:spacing w:val="7"/>
        </w:rPr>
        <w:t xml:space="preserve">  </w:t>
      </w:r>
      <w:r>
        <w:rPr>
          <w:rFonts w:ascii="SimSun" w:hAnsi="SimSun" w:eastAsia="SimSun" w:cs="SimSun"/>
          <w:sz w:val="20"/>
          <w:szCs w:val="20"/>
          <w:spacing w:val="7"/>
        </w:rPr>
        <w:t>信号存在</w:t>
      </w:r>
      <w:r>
        <w:rPr>
          <w:rFonts w:ascii="Times New Roman" w:hAnsi="Times New Roman" w:eastAsia="Times New Roman" w:cs="Times New Roman"/>
          <w:sz w:val="20"/>
          <w:szCs w:val="20"/>
          <w:spacing w:val="7"/>
        </w:rPr>
        <w:t>a)</w:t>
      </w:r>
      <w:r>
        <w:rPr>
          <w:rFonts w:ascii="Times New Roman" w:hAnsi="Times New Roman" w:eastAsia="Times New Roman" w:cs="Times New Roman"/>
          <w:sz w:val="20"/>
          <w:szCs w:val="20"/>
          <w:spacing w:val="34"/>
          <w:w w:val="101"/>
        </w:rPr>
        <w:t xml:space="preserve"> </w:t>
      </w:r>
      <w:r>
        <w:rPr>
          <w:rFonts w:ascii="SimSun" w:hAnsi="SimSun" w:eastAsia="SimSun" w:cs="SimSun"/>
          <w:sz w:val="20"/>
          <w:szCs w:val="20"/>
          <w:spacing w:val="7"/>
        </w:rPr>
        <w:t>中所述的信号特征，且信号幅值大于检测灵敏度对应的幅</w:t>
      </w:r>
      <w:r>
        <w:rPr>
          <w:rFonts w:ascii="SimSun" w:hAnsi="SimSun" w:eastAsia="SimSun" w:cs="SimSun"/>
          <w:sz w:val="20"/>
          <w:szCs w:val="20"/>
        </w:rPr>
        <w:t xml:space="preserve"> </w:t>
      </w:r>
      <w:r>
        <w:rPr>
          <w:rFonts w:ascii="SimSun" w:hAnsi="SimSun" w:eastAsia="SimSun" w:cs="SimSun"/>
          <w:sz w:val="20"/>
          <w:szCs w:val="20"/>
        </w:rPr>
        <w:t>值，蝶形图存在明显闭合趋势。</w:t>
      </w:r>
    </w:p>
    <w:p>
      <w:pPr>
        <w:spacing w:before="102" w:line="219" w:lineRule="auto"/>
        <w:rPr>
          <w:rFonts w:ascii="SimSun" w:hAnsi="SimSun" w:eastAsia="SimSun" w:cs="SimSun"/>
          <w:sz w:val="20"/>
          <w:szCs w:val="20"/>
        </w:rPr>
      </w:pPr>
      <w:r>
        <w:rPr>
          <w:rFonts w:ascii="Times New Roman" w:hAnsi="Times New Roman" w:eastAsia="Times New Roman" w:cs="Times New Roman"/>
          <w:sz w:val="20"/>
          <w:szCs w:val="20"/>
          <w:spacing w:val="5"/>
        </w:rPr>
        <w:t>8.1.3     </w:t>
      </w:r>
      <w:r>
        <w:rPr>
          <w:rFonts w:ascii="SimSun" w:hAnsi="SimSun" w:eastAsia="SimSun" w:cs="SimSun"/>
          <w:sz w:val="20"/>
          <w:szCs w:val="20"/>
          <w:spacing w:val="5"/>
        </w:rPr>
        <w:t>可根据以下方法对缺欠进行定量：</w:t>
      </w:r>
    </w:p>
    <w:p>
      <w:pPr>
        <w:ind w:left="440"/>
        <w:spacing w:before="70" w:line="212" w:lineRule="auto"/>
        <w:rPr>
          <w:rFonts w:ascii="SimSun" w:hAnsi="SimSun" w:eastAsia="SimSun" w:cs="SimSun"/>
          <w:sz w:val="20"/>
          <w:szCs w:val="20"/>
        </w:rPr>
      </w:pPr>
      <w:r>
        <w:rPr>
          <w:rFonts w:ascii="Times New Roman" w:hAnsi="Times New Roman" w:eastAsia="Times New Roman" w:cs="Times New Roman"/>
          <w:sz w:val="20"/>
          <w:szCs w:val="20"/>
          <w:spacing w:val="1"/>
        </w:rPr>
        <w:t>a)</w:t>
      </w:r>
      <w:r>
        <w:rPr>
          <w:rFonts w:ascii="Times New Roman" w:hAnsi="Times New Roman" w:eastAsia="Times New Roman" w:cs="Times New Roman"/>
          <w:sz w:val="20"/>
          <w:szCs w:val="20"/>
          <w:spacing w:val="13"/>
        </w:rPr>
        <w:t xml:space="preserve">    </w:t>
      </w:r>
      <w:r>
        <w:rPr>
          <w:rFonts w:ascii="SimSun" w:hAnsi="SimSun" w:eastAsia="SimSun" w:cs="SimSun"/>
          <w:sz w:val="20"/>
          <w:szCs w:val="20"/>
          <w:spacing w:val="1"/>
        </w:rPr>
        <w:t>根</w:t>
      </w:r>
      <w:r>
        <w:rPr>
          <w:rFonts w:ascii="SimSun" w:hAnsi="SimSun" w:eastAsia="SimSun" w:cs="SimSun"/>
          <w:sz w:val="20"/>
          <w:szCs w:val="20"/>
          <w:spacing w:val="-43"/>
        </w:rPr>
        <w:t xml:space="preserve"> </w:t>
      </w:r>
      <w:r>
        <w:rPr>
          <w:rFonts w:ascii="SimSun" w:hAnsi="SimSun" w:eastAsia="SimSun" w:cs="SimSun"/>
          <w:sz w:val="20"/>
          <w:szCs w:val="20"/>
          <w:spacing w:val="1"/>
        </w:rPr>
        <w:t>据</w:t>
      </w:r>
      <w:r>
        <w:rPr>
          <w:rFonts w:ascii="Times New Roman" w:hAnsi="Times New Roman" w:eastAsia="Times New Roman" w:cs="Times New Roman"/>
          <w:sz w:val="20"/>
          <w:szCs w:val="20"/>
        </w:rPr>
        <w:t>Bz</w:t>
      </w:r>
      <w:r>
        <w:rPr>
          <w:rFonts w:ascii="Times New Roman" w:hAnsi="Times New Roman" w:eastAsia="Times New Roman" w:cs="Times New Roman"/>
          <w:sz w:val="20"/>
          <w:szCs w:val="20"/>
          <w:spacing w:val="1"/>
        </w:rPr>
        <w:t xml:space="preserve">  </w:t>
      </w:r>
      <w:r>
        <w:rPr>
          <w:rFonts w:ascii="SimSun" w:hAnsi="SimSun" w:eastAsia="SimSun" w:cs="SimSun"/>
          <w:sz w:val="20"/>
          <w:szCs w:val="20"/>
          <w:spacing w:val="1"/>
        </w:rPr>
        <w:t>信号峰谷间距，测量缺欠指示长度；</w:t>
      </w:r>
    </w:p>
    <w:p>
      <w:pPr>
        <w:ind w:left="440"/>
        <w:spacing w:before="111" w:line="212" w:lineRule="auto"/>
        <w:rPr>
          <w:rFonts w:ascii="SimSun" w:hAnsi="SimSun" w:eastAsia="SimSun" w:cs="SimSun"/>
          <w:sz w:val="20"/>
          <w:szCs w:val="20"/>
        </w:rPr>
      </w:pPr>
      <w:r>
        <w:rPr>
          <w:rFonts w:ascii="Times New Roman" w:hAnsi="Times New Roman" w:eastAsia="Times New Roman" w:cs="Times New Roman"/>
          <w:sz w:val="20"/>
          <w:szCs w:val="20"/>
          <w:spacing w:val="5"/>
        </w:rPr>
        <w:t>b)    </w:t>
      </w:r>
      <w:r>
        <w:rPr>
          <w:rFonts w:ascii="SimSun" w:hAnsi="SimSun" w:eastAsia="SimSun" w:cs="SimSun"/>
          <w:sz w:val="20"/>
          <w:szCs w:val="20"/>
          <w:spacing w:val="5"/>
        </w:rPr>
        <w:t>根据</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5"/>
        </w:rPr>
        <w:t xml:space="preserve">  </w:t>
      </w:r>
      <w:r>
        <w:rPr>
          <w:rFonts w:ascii="SimSun" w:hAnsi="SimSun" w:eastAsia="SimSun" w:cs="SimSun"/>
          <w:sz w:val="20"/>
          <w:szCs w:val="20"/>
          <w:spacing w:val="5"/>
        </w:rPr>
        <w:t>信号幅值，计算缺欠指示深度。</w:t>
      </w:r>
    </w:p>
    <w:p>
      <w:pPr>
        <w:ind w:right="1"/>
        <w:spacing w:before="132" w:line="305" w:lineRule="auto"/>
        <w:rPr>
          <w:rFonts w:ascii="SimSun" w:hAnsi="SimSun" w:eastAsia="SimSun" w:cs="SimSun"/>
          <w:sz w:val="20"/>
          <w:szCs w:val="20"/>
        </w:rPr>
      </w:pPr>
      <w:r>
        <w:rPr>
          <w:rFonts w:ascii="Times New Roman" w:hAnsi="Times New Roman" w:eastAsia="Times New Roman" w:cs="Times New Roman"/>
          <w:sz w:val="20"/>
          <w:szCs w:val="20"/>
          <w:spacing w:val="9"/>
        </w:rPr>
        <w:t>8.1.4    </w:t>
      </w:r>
      <w:r>
        <w:rPr>
          <w:rFonts w:ascii="SimSun" w:hAnsi="SimSun" w:eastAsia="SimSun" w:cs="SimSun"/>
          <w:sz w:val="20"/>
          <w:szCs w:val="20"/>
          <w:spacing w:val="9"/>
        </w:rPr>
        <w:t>应记录缺欠的位置及指示长度、指示深度信息。无法测量长度和</w:t>
      </w:r>
      <w:r>
        <w:rPr>
          <w:rFonts w:ascii="SimSun" w:hAnsi="SimSun" w:eastAsia="SimSun" w:cs="SimSun"/>
          <w:sz w:val="20"/>
          <w:szCs w:val="20"/>
          <w:spacing w:val="8"/>
        </w:rPr>
        <w:t>深度信息的缺欠，至少记录其</w:t>
      </w:r>
      <w:r>
        <w:rPr>
          <w:rFonts w:ascii="SimSun" w:hAnsi="SimSun" w:eastAsia="SimSun" w:cs="SimSun"/>
          <w:sz w:val="20"/>
          <w:szCs w:val="20"/>
        </w:rPr>
        <w:t xml:space="preserve"> </w:t>
      </w:r>
      <w:r>
        <w:rPr>
          <w:rFonts w:ascii="SimSun" w:hAnsi="SimSun" w:eastAsia="SimSun" w:cs="SimSun"/>
          <w:sz w:val="20"/>
          <w:szCs w:val="20"/>
          <w:spacing w:val="6"/>
        </w:rPr>
        <w:t>位置和信号幅值。</w:t>
      </w:r>
    </w:p>
    <w:p>
      <w:pPr>
        <w:pStyle w:val="BodyText"/>
        <w:spacing w:before="134" w:line="259" w:lineRule="exact"/>
        <w:rPr>
          <w:sz w:val="19"/>
          <w:szCs w:val="19"/>
        </w:rPr>
      </w:pPr>
      <w:r>
        <w:rPr>
          <w:rFonts w:ascii="Arial" w:hAnsi="Arial" w:eastAsia="Arial" w:cs="Arial"/>
          <w:sz w:val="19"/>
          <w:szCs w:val="19"/>
          <w:spacing w:val="10"/>
          <w:position w:val="1"/>
        </w:rPr>
        <w:t>8.2    </w:t>
      </w:r>
      <w:r>
        <w:rPr>
          <w:sz w:val="19"/>
          <w:szCs w:val="19"/>
          <w:spacing w:val="10"/>
          <w:position w:val="1"/>
        </w:rPr>
        <w:t>检测结果评定</w:t>
      </w:r>
    </w:p>
    <w:p>
      <w:pPr>
        <w:spacing w:before="277" w:line="219" w:lineRule="auto"/>
        <w:rPr>
          <w:rFonts w:ascii="SimSun" w:hAnsi="SimSun" w:eastAsia="SimSun" w:cs="SimSun"/>
          <w:sz w:val="20"/>
          <w:szCs w:val="20"/>
        </w:rPr>
      </w:pPr>
      <w:r>
        <w:rPr>
          <w:rFonts w:ascii="Times New Roman" w:hAnsi="Times New Roman" w:eastAsia="Times New Roman" w:cs="Times New Roman"/>
          <w:sz w:val="20"/>
          <w:szCs w:val="20"/>
          <w:spacing w:val="6"/>
        </w:rPr>
        <w:t>8.2.1     </w:t>
      </w:r>
      <w:r>
        <w:rPr>
          <w:rFonts w:ascii="SimSun" w:hAnsi="SimSun" w:eastAsia="SimSun" w:cs="SimSun"/>
          <w:sz w:val="20"/>
          <w:szCs w:val="20"/>
          <w:spacing w:val="6"/>
        </w:rPr>
        <w:t>根据相关产品的技术条件或与委托方商定的验收准则，</w:t>
      </w:r>
      <w:r>
        <w:rPr>
          <w:rFonts w:ascii="SimSun" w:hAnsi="SimSun" w:eastAsia="SimSun" w:cs="SimSun"/>
          <w:sz w:val="20"/>
          <w:szCs w:val="20"/>
          <w:spacing w:val="5"/>
        </w:rPr>
        <w:t>对被检构件给出合格与否的结论。</w:t>
      </w:r>
    </w:p>
    <w:p>
      <w:pPr>
        <w:spacing w:line="219" w:lineRule="auto"/>
        <w:sectPr>
          <w:headerReference w:type="default" r:id="rId35"/>
          <w:footerReference w:type="default" r:id="rId36"/>
          <w:pgSz w:w="11910" w:h="16840"/>
          <w:pgMar w:top="1682" w:right="1440" w:bottom="1292" w:left="1229" w:header="1374" w:footer="1157" w:gutter="0"/>
        </w:sectPr>
        <w:rPr>
          <w:rFonts w:ascii="SimSun" w:hAnsi="SimSun" w:eastAsia="SimSun" w:cs="SimSun"/>
          <w:sz w:val="20"/>
          <w:szCs w:val="20"/>
        </w:rPr>
      </w:pPr>
    </w:p>
    <w:p>
      <w:pPr>
        <w:ind w:right="17"/>
        <w:spacing w:before="295" w:line="307" w:lineRule="auto"/>
        <w:rPr>
          <w:rFonts w:ascii="SimSun" w:hAnsi="SimSun" w:eastAsia="SimSun" w:cs="SimSun"/>
          <w:sz w:val="20"/>
          <w:szCs w:val="20"/>
        </w:rPr>
      </w:pPr>
      <w:r>
        <w:rPr>
          <w:rFonts w:ascii="Times New Roman" w:hAnsi="Times New Roman" w:eastAsia="Times New Roman" w:cs="Times New Roman"/>
          <w:sz w:val="20"/>
          <w:szCs w:val="20"/>
          <w:spacing w:val="8"/>
        </w:rPr>
        <w:t>8.2.2     </w:t>
      </w:r>
      <w:r>
        <w:rPr>
          <w:rFonts w:ascii="SimSun" w:hAnsi="SimSun" w:eastAsia="SimSun" w:cs="SimSun"/>
          <w:sz w:val="20"/>
          <w:szCs w:val="20"/>
          <w:spacing w:val="8"/>
        </w:rPr>
        <w:t>当产品技术条件和相关技术</w:t>
      </w:r>
      <w:r>
        <w:rPr>
          <w:rFonts w:ascii="SimSun" w:hAnsi="SimSun" w:eastAsia="SimSun" w:cs="SimSun"/>
          <w:sz w:val="20"/>
          <w:szCs w:val="20"/>
          <w:spacing w:val="7"/>
        </w:rPr>
        <w:t>协议未给出验收准则时，可仅对所发现缺欠给出定量的评定，而不</w:t>
      </w:r>
      <w:r>
        <w:rPr>
          <w:rFonts w:ascii="SimSun" w:hAnsi="SimSun" w:eastAsia="SimSun" w:cs="SimSun"/>
          <w:sz w:val="20"/>
          <w:szCs w:val="20"/>
        </w:rPr>
        <w:t xml:space="preserve"> </w:t>
      </w:r>
      <w:r>
        <w:rPr>
          <w:rFonts w:ascii="SimSun" w:hAnsi="SimSun" w:eastAsia="SimSun" w:cs="SimSun"/>
          <w:sz w:val="20"/>
          <w:szCs w:val="20"/>
          <w:spacing w:val="5"/>
        </w:rPr>
        <w:t>给出合格与否的结论。</w:t>
      </w:r>
    </w:p>
    <w:p>
      <w:pPr>
        <w:pStyle w:val="BodyText"/>
        <w:spacing w:before="291" w:line="259" w:lineRule="exact"/>
        <w:outlineLvl w:val="0"/>
        <w:rPr>
          <w:sz w:val="19"/>
          <w:szCs w:val="19"/>
        </w:rPr>
      </w:pPr>
      <w:bookmarkStart w:name="bookmark10" w:id="16"/>
      <w:bookmarkEnd w:id="16"/>
      <w:r>
        <w:rPr>
          <w:rFonts w:ascii="Arial" w:hAnsi="Arial" w:eastAsia="Arial" w:cs="Arial"/>
          <w:sz w:val="19"/>
          <w:szCs w:val="19"/>
          <w:spacing w:val="14"/>
          <w:position w:val="1"/>
        </w:rPr>
        <w:t>9</w:t>
      </w:r>
      <w:r>
        <w:rPr>
          <w:rFonts w:ascii="Arial" w:hAnsi="Arial" w:eastAsia="Arial" w:cs="Arial"/>
          <w:sz w:val="19"/>
          <w:szCs w:val="19"/>
          <w:spacing w:val="3"/>
          <w:position w:val="1"/>
        </w:rPr>
        <w:t xml:space="preserve">    </w:t>
      </w:r>
      <w:r>
        <w:rPr>
          <w:sz w:val="19"/>
          <w:szCs w:val="19"/>
          <w:spacing w:val="14"/>
          <w:position w:val="1"/>
        </w:rPr>
        <w:t>检测报告</w:t>
      </w:r>
    </w:p>
    <w:p>
      <w:pPr>
        <w:spacing w:line="346" w:lineRule="auto"/>
        <w:rPr>
          <w:rFonts w:ascii="Arial"/>
          <w:sz w:val="21"/>
        </w:rPr>
      </w:pPr>
      <w:r/>
    </w:p>
    <w:p>
      <w:pPr>
        <w:ind w:left="429"/>
        <w:spacing w:before="65" w:line="218" w:lineRule="auto"/>
        <w:rPr>
          <w:rFonts w:ascii="SimSun" w:hAnsi="SimSun" w:eastAsia="SimSun" w:cs="SimSun"/>
          <w:sz w:val="20"/>
          <w:szCs w:val="20"/>
        </w:rPr>
      </w:pPr>
      <w:r>
        <w:rPr>
          <w:rFonts w:ascii="SimSun" w:hAnsi="SimSun" w:eastAsia="SimSun" w:cs="SimSun"/>
          <w:sz w:val="20"/>
          <w:szCs w:val="20"/>
          <w:spacing w:val="6"/>
        </w:rPr>
        <w:t>检测报告至少包括以下内容：</w:t>
      </w:r>
    </w:p>
    <w:p>
      <w:pPr>
        <w:ind w:left="429"/>
        <w:spacing w:before="73" w:line="212" w:lineRule="auto"/>
        <w:rPr>
          <w:rFonts w:ascii="SimSun" w:hAnsi="SimSun" w:eastAsia="SimSun" w:cs="SimSun"/>
          <w:sz w:val="20"/>
          <w:szCs w:val="20"/>
        </w:rPr>
      </w:pPr>
      <w:r>
        <w:rPr>
          <w:rFonts w:ascii="Times New Roman" w:hAnsi="Times New Roman" w:eastAsia="Times New Roman" w:cs="Times New Roman"/>
          <w:sz w:val="20"/>
          <w:szCs w:val="20"/>
          <w:spacing w:val="4"/>
        </w:rPr>
        <w:t>a)</w:t>
      </w:r>
      <w:r>
        <w:rPr>
          <w:rFonts w:ascii="Times New Roman" w:hAnsi="Times New Roman" w:eastAsia="Times New Roman" w:cs="Times New Roman"/>
          <w:sz w:val="20"/>
          <w:szCs w:val="20"/>
          <w:spacing w:val="11"/>
        </w:rPr>
        <w:t xml:space="preserve">    </w:t>
      </w:r>
      <w:r>
        <w:rPr>
          <w:rFonts w:ascii="SimSun" w:hAnsi="SimSun" w:eastAsia="SimSun" w:cs="SimSun"/>
          <w:sz w:val="20"/>
          <w:szCs w:val="20"/>
          <w:spacing w:val="4"/>
        </w:rPr>
        <w:t>委托单位；</w:t>
      </w:r>
    </w:p>
    <w:p>
      <w:pPr>
        <w:ind w:left="429"/>
        <w:spacing w:before="110" w:line="212" w:lineRule="auto"/>
        <w:rPr>
          <w:rFonts w:ascii="SimSun" w:hAnsi="SimSun" w:eastAsia="SimSun" w:cs="SimSun"/>
          <w:sz w:val="20"/>
          <w:szCs w:val="20"/>
        </w:rPr>
      </w:pPr>
      <w:r>
        <w:rPr>
          <w:rFonts w:ascii="Times New Roman" w:hAnsi="Times New Roman" w:eastAsia="Times New Roman" w:cs="Times New Roman"/>
          <w:sz w:val="20"/>
          <w:szCs w:val="20"/>
          <w:spacing w:val="4"/>
        </w:rPr>
        <w:t>b)</w:t>
      </w:r>
      <w:r>
        <w:rPr>
          <w:rFonts w:ascii="Times New Roman" w:hAnsi="Times New Roman" w:eastAsia="Times New Roman" w:cs="Times New Roman"/>
          <w:sz w:val="20"/>
          <w:szCs w:val="20"/>
          <w:spacing w:val="8"/>
        </w:rPr>
        <w:t xml:space="preserve">    </w:t>
      </w:r>
      <w:r>
        <w:rPr>
          <w:rFonts w:ascii="SimSun" w:hAnsi="SimSun" w:eastAsia="SimSun" w:cs="SimSun"/>
          <w:sz w:val="20"/>
          <w:szCs w:val="20"/>
          <w:spacing w:val="4"/>
        </w:rPr>
        <w:t>检测单位；</w:t>
      </w:r>
    </w:p>
    <w:p>
      <w:pPr>
        <w:ind w:left="429"/>
        <w:spacing w:before="100" w:line="212" w:lineRule="auto"/>
        <w:rPr>
          <w:rFonts w:ascii="SimSun" w:hAnsi="SimSun" w:eastAsia="SimSun" w:cs="SimSun"/>
          <w:sz w:val="20"/>
          <w:szCs w:val="20"/>
        </w:rPr>
      </w:pPr>
      <w:r>
        <w:rPr>
          <w:rFonts w:ascii="Times New Roman" w:hAnsi="Times New Roman" w:eastAsia="Times New Roman" w:cs="Times New Roman"/>
          <w:sz w:val="20"/>
          <w:szCs w:val="20"/>
          <w:spacing w:val="-3"/>
        </w:rPr>
        <w:t>c)     </w:t>
      </w:r>
      <w:r>
        <w:rPr>
          <w:rFonts w:ascii="SimSun" w:hAnsi="SimSun" w:eastAsia="SimSun" w:cs="SimSun"/>
          <w:sz w:val="20"/>
          <w:szCs w:val="20"/>
          <w:spacing w:val="-3"/>
        </w:rPr>
        <w:t>被检构件的信息，如名称、编号</w:t>
      </w:r>
      <w:r>
        <w:rPr>
          <w:rFonts w:ascii="SimSun" w:hAnsi="SimSun" w:eastAsia="SimSun" w:cs="SimSun"/>
          <w:sz w:val="20"/>
          <w:szCs w:val="20"/>
          <w:spacing w:val="-4"/>
        </w:rPr>
        <w:t>、材料和几何尺寸等；</w:t>
      </w:r>
    </w:p>
    <w:p>
      <w:pPr>
        <w:ind w:left="429"/>
        <w:spacing w:before="90" w:line="212" w:lineRule="auto"/>
        <w:rPr>
          <w:rFonts w:ascii="SimSun" w:hAnsi="SimSun" w:eastAsia="SimSun" w:cs="SimSun"/>
          <w:sz w:val="20"/>
          <w:szCs w:val="20"/>
        </w:rPr>
      </w:pPr>
      <w:r>
        <w:rPr>
          <w:rFonts w:ascii="Times New Roman" w:hAnsi="Times New Roman" w:eastAsia="Times New Roman" w:cs="Times New Roman"/>
          <w:sz w:val="20"/>
          <w:szCs w:val="20"/>
          <w:spacing w:val="5"/>
        </w:rPr>
        <w:t>d)    </w:t>
      </w:r>
      <w:r>
        <w:rPr>
          <w:rFonts w:ascii="SimSun" w:hAnsi="SimSun" w:eastAsia="SimSun" w:cs="SimSun"/>
          <w:sz w:val="20"/>
          <w:szCs w:val="20"/>
          <w:spacing w:val="5"/>
        </w:rPr>
        <w:t>本文件编号、工艺规程或操作指</w:t>
      </w:r>
      <w:r>
        <w:rPr>
          <w:rFonts w:ascii="SimSun" w:hAnsi="SimSun" w:eastAsia="SimSun" w:cs="SimSun"/>
          <w:sz w:val="20"/>
          <w:szCs w:val="20"/>
          <w:spacing w:val="4"/>
        </w:rPr>
        <w:t>导书编号和版本；</w:t>
      </w:r>
    </w:p>
    <w:p>
      <w:pPr>
        <w:ind w:left="429"/>
        <w:spacing w:before="100" w:line="212" w:lineRule="auto"/>
        <w:rPr>
          <w:rFonts w:ascii="SimSun" w:hAnsi="SimSun" w:eastAsia="SimSun" w:cs="SimSun"/>
          <w:sz w:val="20"/>
          <w:szCs w:val="20"/>
        </w:rPr>
      </w:pPr>
      <w:r>
        <w:rPr>
          <w:rFonts w:ascii="Times New Roman" w:hAnsi="Times New Roman" w:eastAsia="Times New Roman" w:cs="Times New Roman"/>
          <w:sz w:val="20"/>
          <w:szCs w:val="20"/>
          <w:spacing w:val="-3"/>
        </w:rPr>
        <w:t>e)     </w:t>
      </w:r>
      <w:r>
        <w:rPr>
          <w:rFonts w:ascii="SimSun" w:hAnsi="SimSun" w:eastAsia="SimSun" w:cs="SimSun"/>
          <w:sz w:val="20"/>
          <w:szCs w:val="20"/>
          <w:spacing w:val="-3"/>
        </w:rPr>
        <w:t>检测仪器型号、探头型号、扫查装置；</w:t>
      </w:r>
    </w:p>
    <w:p>
      <w:pPr>
        <w:ind w:left="429"/>
        <w:spacing w:before="120" w:line="212" w:lineRule="auto"/>
        <w:rPr>
          <w:rFonts w:ascii="SimSun" w:hAnsi="SimSun" w:eastAsia="SimSun" w:cs="SimSun"/>
          <w:sz w:val="20"/>
          <w:szCs w:val="20"/>
        </w:rPr>
      </w:pPr>
      <w:r>
        <w:rPr>
          <w:rFonts w:ascii="Times New Roman" w:hAnsi="Times New Roman" w:eastAsia="Times New Roman" w:cs="Times New Roman"/>
          <w:sz w:val="20"/>
          <w:szCs w:val="20"/>
          <w:spacing w:val="5"/>
        </w:rPr>
        <w:t>f)     </w:t>
      </w:r>
      <w:r>
        <w:rPr>
          <w:rFonts w:ascii="SimSun" w:hAnsi="SimSun" w:eastAsia="SimSun" w:cs="SimSun"/>
          <w:sz w:val="20"/>
          <w:szCs w:val="20"/>
          <w:spacing w:val="5"/>
        </w:rPr>
        <w:t>标准试块型号和编号；</w:t>
      </w:r>
    </w:p>
    <w:p>
      <w:pPr>
        <w:ind w:left="429"/>
        <w:spacing w:before="110" w:line="212" w:lineRule="auto"/>
        <w:rPr>
          <w:rFonts w:ascii="SimSun" w:hAnsi="SimSun" w:eastAsia="SimSun" w:cs="SimSun"/>
          <w:sz w:val="20"/>
          <w:szCs w:val="20"/>
        </w:rPr>
      </w:pPr>
      <w:r>
        <w:rPr>
          <w:rFonts w:ascii="Times New Roman" w:hAnsi="Times New Roman" w:eastAsia="Times New Roman" w:cs="Times New Roman"/>
          <w:sz w:val="20"/>
          <w:szCs w:val="20"/>
          <w:spacing w:val="11"/>
        </w:rPr>
        <w:t>g</w:t>
      </w:r>
      <w:r>
        <w:rPr>
          <w:rFonts w:ascii="SimSun" w:hAnsi="SimSun" w:eastAsia="SimSun" w:cs="SimSun"/>
          <w:sz w:val="20"/>
          <w:szCs w:val="20"/>
          <w:spacing w:val="11"/>
        </w:rPr>
        <w:t>)</w:t>
      </w:r>
      <w:r>
        <w:rPr>
          <w:rFonts w:ascii="SimSun" w:hAnsi="SimSun" w:eastAsia="SimSun" w:cs="SimSun"/>
          <w:sz w:val="20"/>
          <w:szCs w:val="20"/>
          <w:spacing w:val="81"/>
        </w:rPr>
        <w:t xml:space="preserve"> </w:t>
      </w:r>
      <w:r>
        <w:rPr>
          <w:rFonts w:ascii="SimSun" w:hAnsi="SimSun" w:eastAsia="SimSun" w:cs="SimSun"/>
          <w:sz w:val="20"/>
          <w:szCs w:val="20"/>
          <w:spacing w:val="11"/>
        </w:rPr>
        <w:t>对比试块编号和规格(包括切槽尺寸);</w:t>
      </w:r>
    </w:p>
    <w:p>
      <w:pPr>
        <w:ind w:left="429"/>
        <w:spacing w:before="101" w:line="212" w:lineRule="auto"/>
        <w:rPr>
          <w:rFonts w:ascii="SimSun" w:hAnsi="SimSun" w:eastAsia="SimSun" w:cs="SimSun"/>
          <w:sz w:val="20"/>
          <w:szCs w:val="20"/>
        </w:rPr>
      </w:pPr>
      <w:r>
        <w:rPr>
          <w:rFonts w:ascii="Times New Roman" w:hAnsi="Times New Roman" w:eastAsia="Times New Roman" w:cs="Times New Roman"/>
          <w:sz w:val="20"/>
          <w:szCs w:val="20"/>
          <w:spacing w:val="6"/>
        </w:rPr>
        <w:t>h)</w:t>
      </w:r>
      <w:r>
        <w:rPr>
          <w:rFonts w:ascii="Times New Roman" w:hAnsi="Times New Roman" w:eastAsia="Times New Roman" w:cs="Times New Roman"/>
          <w:sz w:val="20"/>
          <w:szCs w:val="20"/>
          <w:spacing w:val="11"/>
        </w:rPr>
        <w:t xml:space="preserve">    </w:t>
      </w:r>
      <w:r>
        <w:rPr>
          <w:rFonts w:ascii="SimSun" w:hAnsi="SimSun" w:eastAsia="SimSun" w:cs="SimSun"/>
          <w:sz w:val="20"/>
          <w:szCs w:val="20"/>
          <w:spacing w:val="6"/>
        </w:rPr>
        <w:t>检测仪器工作参数设置；</w:t>
      </w:r>
    </w:p>
    <w:p>
      <w:pPr>
        <w:ind w:left="429"/>
        <w:spacing w:before="100" w:line="212" w:lineRule="auto"/>
        <w:rPr>
          <w:rFonts w:ascii="SimSun" w:hAnsi="SimSun" w:eastAsia="SimSun" w:cs="SimSun"/>
          <w:sz w:val="20"/>
          <w:szCs w:val="20"/>
        </w:rPr>
      </w:pPr>
      <w:r>
        <w:rPr>
          <w:rFonts w:ascii="Times New Roman" w:hAnsi="Times New Roman" w:eastAsia="Times New Roman" w:cs="Times New Roman"/>
          <w:sz w:val="20"/>
          <w:szCs w:val="20"/>
          <w:spacing w:val="9"/>
        </w:rPr>
        <w:t>i)     </w:t>
      </w:r>
      <w:r>
        <w:rPr>
          <w:rFonts w:ascii="SimSun" w:hAnsi="SimSun" w:eastAsia="SimSun" w:cs="SimSun"/>
          <w:sz w:val="20"/>
          <w:szCs w:val="20"/>
          <w:spacing w:val="9"/>
        </w:rPr>
        <w:t>检测示意图(标注不可达区域);</w:t>
      </w:r>
    </w:p>
    <w:p>
      <w:pPr>
        <w:ind w:left="429"/>
        <w:spacing w:before="110" w:line="212" w:lineRule="auto"/>
        <w:rPr>
          <w:rFonts w:ascii="SimSun" w:hAnsi="SimSun" w:eastAsia="SimSun" w:cs="SimSun"/>
          <w:sz w:val="20"/>
          <w:szCs w:val="20"/>
        </w:rPr>
      </w:pPr>
      <w:r>
        <w:rPr>
          <w:rFonts w:ascii="Times New Roman" w:hAnsi="Times New Roman" w:eastAsia="Times New Roman" w:cs="Times New Roman"/>
          <w:sz w:val="20"/>
          <w:szCs w:val="20"/>
          <w:spacing w:val="4"/>
        </w:rPr>
        <w:t>j)     </w:t>
      </w:r>
      <w:r>
        <w:rPr>
          <w:rFonts w:ascii="SimSun" w:hAnsi="SimSun" w:eastAsia="SimSun" w:cs="SimSun"/>
          <w:sz w:val="20"/>
          <w:szCs w:val="20"/>
          <w:spacing w:val="4"/>
        </w:rPr>
        <w:t>检测时机；</w:t>
      </w:r>
    </w:p>
    <w:p>
      <w:pPr>
        <w:ind w:left="429"/>
        <w:spacing w:before="101" w:line="212" w:lineRule="auto"/>
        <w:rPr>
          <w:rFonts w:ascii="SimSun" w:hAnsi="SimSun" w:eastAsia="SimSun" w:cs="SimSun"/>
          <w:sz w:val="20"/>
          <w:szCs w:val="20"/>
        </w:rPr>
      </w:pPr>
      <w:r>
        <w:rPr>
          <w:rFonts w:ascii="Times New Roman" w:hAnsi="Times New Roman" w:eastAsia="Times New Roman" w:cs="Times New Roman"/>
          <w:sz w:val="20"/>
          <w:szCs w:val="20"/>
          <w:spacing w:val="5"/>
        </w:rPr>
        <w:t>k)</w:t>
      </w:r>
      <w:r>
        <w:rPr>
          <w:rFonts w:ascii="Times New Roman" w:hAnsi="Times New Roman" w:eastAsia="Times New Roman" w:cs="Times New Roman"/>
          <w:sz w:val="20"/>
          <w:szCs w:val="20"/>
          <w:spacing w:val="9"/>
        </w:rPr>
        <w:t xml:space="preserve">    </w:t>
      </w:r>
      <w:r>
        <w:rPr>
          <w:rFonts w:ascii="SimSun" w:hAnsi="SimSun" w:eastAsia="SimSun" w:cs="SimSun"/>
          <w:sz w:val="20"/>
          <w:szCs w:val="20"/>
          <w:spacing w:val="5"/>
        </w:rPr>
        <w:t>检测数据文件；</w:t>
      </w:r>
    </w:p>
    <w:p>
      <w:pPr>
        <w:ind w:left="429"/>
        <w:spacing w:before="90" w:line="212" w:lineRule="auto"/>
        <w:rPr>
          <w:rFonts w:ascii="SimSun" w:hAnsi="SimSun" w:eastAsia="SimSun" w:cs="SimSun"/>
          <w:sz w:val="20"/>
          <w:szCs w:val="20"/>
        </w:rPr>
      </w:pPr>
      <w:r>
        <w:rPr>
          <w:rFonts w:ascii="Times New Roman" w:hAnsi="Times New Roman" w:eastAsia="Times New Roman" w:cs="Times New Roman"/>
          <w:sz w:val="20"/>
          <w:szCs w:val="20"/>
        </w:rPr>
        <w:t>1)     </w:t>
      </w:r>
      <w:r>
        <w:rPr>
          <w:rFonts w:ascii="SimSun" w:hAnsi="SimSun" w:eastAsia="SimSun" w:cs="SimSun"/>
          <w:sz w:val="20"/>
          <w:szCs w:val="20"/>
        </w:rPr>
        <w:t>缺欠指示长度、深度及其位置；</w:t>
      </w:r>
    </w:p>
    <w:p>
      <w:pPr>
        <w:ind w:left="429"/>
        <w:spacing w:before="143" w:line="219" w:lineRule="auto"/>
        <w:rPr>
          <w:rFonts w:ascii="SimSun" w:hAnsi="SimSun" w:eastAsia="SimSun" w:cs="SimSun"/>
          <w:sz w:val="20"/>
          <w:szCs w:val="20"/>
        </w:rPr>
      </w:pPr>
      <w:r>
        <w:rPr>
          <w:rFonts w:ascii="Times New Roman" w:hAnsi="Times New Roman" w:eastAsia="Times New Roman" w:cs="Times New Roman"/>
          <w:sz w:val="20"/>
          <w:szCs w:val="20"/>
          <w:spacing w:val="9"/>
        </w:rPr>
        <w:t>m</w:t>
      </w:r>
      <w:r>
        <w:rPr>
          <w:rFonts w:ascii="SimSun" w:hAnsi="SimSun" w:eastAsia="SimSun" w:cs="SimSun"/>
          <w:sz w:val="20"/>
          <w:szCs w:val="20"/>
          <w:spacing w:val="9"/>
        </w:rPr>
        <w:t>) 检测人员和审核人员签字及资格；</w:t>
      </w:r>
    </w:p>
    <w:p>
      <w:pPr>
        <w:ind w:left="429"/>
        <w:spacing w:before="70" w:line="212" w:lineRule="auto"/>
        <w:rPr>
          <w:rFonts w:ascii="SimSun" w:hAnsi="SimSun" w:eastAsia="SimSun" w:cs="SimSun"/>
          <w:sz w:val="20"/>
          <w:szCs w:val="20"/>
        </w:rPr>
      </w:pPr>
      <w:r>
        <w:rPr>
          <w:rFonts w:ascii="Times New Roman" w:hAnsi="Times New Roman" w:eastAsia="Times New Roman" w:cs="Times New Roman"/>
          <w:sz w:val="20"/>
          <w:szCs w:val="20"/>
          <w:spacing w:val="5"/>
        </w:rPr>
        <w:t>n)</w:t>
      </w:r>
      <w:r>
        <w:rPr>
          <w:rFonts w:ascii="Times New Roman" w:hAnsi="Times New Roman" w:eastAsia="Times New Roman" w:cs="Times New Roman"/>
          <w:sz w:val="20"/>
          <w:szCs w:val="20"/>
          <w:spacing w:val="11"/>
        </w:rPr>
        <w:t xml:space="preserve">    </w:t>
      </w:r>
      <w:r>
        <w:rPr>
          <w:rFonts w:ascii="SimSun" w:hAnsi="SimSun" w:eastAsia="SimSun" w:cs="SimSun"/>
          <w:sz w:val="20"/>
          <w:szCs w:val="20"/>
          <w:spacing w:val="5"/>
        </w:rPr>
        <w:t>检测日期。</w:t>
      </w:r>
    </w:p>
    <w:p>
      <w:pPr>
        <w:spacing w:line="212" w:lineRule="auto"/>
        <w:sectPr>
          <w:headerReference w:type="default" r:id="rId22"/>
          <w:footerReference w:type="default" r:id="rId38"/>
          <w:pgSz w:w="11910" w:h="16840"/>
          <w:pgMar w:top="1682" w:right="1282" w:bottom="1294" w:left="1380" w:header="1374" w:footer="1159" w:gutter="0"/>
        </w:sectPr>
        <w:rPr>
          <w:rFonts w:ascii="SimSun" w:hAnsi="SimSun" w:eastAsia="SimSun" w:cs="SimSun"/>
          <w:sz w:val="20"/>
          <w:szCs w:val="20"/>
        </w:rPr>
      </w:pP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pStyle w:val="BodyText"/>
        <w:ind w:left="4130"/>
        <w:spacing w:before="61" w:line="222" w:lineRule="auto"/>
        <w:outlineLvl w:val="0"/>
        <w:rPr>
          <w:rFonts w:ascii="Arial" w:hAnsi="Arial" w:eastAsia="Arial" w:cs="Arial"/>
          <w:sz w:val="19"/>
          <w:szCs w:val="19"/>
        </w:rPr>
      </w:pPr>
      <w:bookmarkStart w:name="bookmark11" w:id="17"/>
      <w:bookmarkEnd w:id="17"/>
      <w:r>
        <w:rPr>
          <w:sz w:val="19"/>
          <w:szCs w:val="19"/>
          <w:spacing w:val="-9"/>
        </w:rPr>
        <w:t>附</w:t>
      </w:r>
      <w:r>
        <w:rPr>
          <w:sz w:val="19"/>
          <w:szCs w:val="19"/>
          <w:spacing w:val="18"/>
        </w:rPr>
        <w:t xml:space="preserve">  </w:t>
      </w:r>
      <w:r>
        <w:rPr>
          <w:sz w:val="19"/>
          <w:szCs w:val="19"/>
          <w:spacing w:val="-9"/>
        </w:rPr>
        <w:t>录</w:t>
      </w:r>
      <w:r>
        <w:rPr>
          <w:sz w:val="19"/>
          <w:szCs w:val="19"/>
          <w:spacing w:val="25"/>
        </w:rPr>
        <w:t xml:space="preserve">  </w:t>
      </w:r>
      <w:r>
        <w:rPr>
          <w:rFonts w:ascii="Arial" w:hAnsi="Arial" w:eastAsia="Arial" w:cs="Arial"/>
          <w:sz w:val="19"/>
          <w:szCs w:val="19"/>
          <w:spacing w:val="-9"/>
        </w:rPr>
        <w:t>A</w:t>
      </w:r>
    </w:p>
    <w:p>
      <w:pPr>
        <w:pStyle w:val="BodyText"/>
        <w:ind w:left="4220"/>
        <w:spacing w:before="103" w:line="223" w:lineRule="auto"/>
        <w:outlineLvl w:val="0"/>
        <w:rPr>
          <w:sz w:val="19"/>
          <w:szCs w:val="19"/>
        </w:rPr>
      </w:pPr>
      <w:bookmarkStart w:name="bookmark11" w:id="18"/>
      <w:bookmarkEnd w:id="18"/>
      <w:r>
        <w:rPr>
          <w:sz w:val="19"/>
          <w:szCs w:val="19"/>
          <w:spacing w:val="17"/>
        </w:rPr>
        <w:t>(规范性)</w:t>
      </w:r>
    </w:p>
    <w:p>
      <w:pPr>
        <w:pStyle w:val="BodyText"/>
        <w:ind w:left="2840"/>
        <w:spacing w:before="98" w:line="221" w:lineRule="auto"/>
        <w:outlineLvl w:val="0"/>
        <w:rPr>
          <w:sz w:val="19"/>
          <w:szCs w:val="19"/>
        </w:rPr>
      </w:pPr>
      <w:bookmarkStart w:name="bookmark11" w:id="19"/>
      <w:bookmarkEnd w:id="19"/>
      <w:r>
        <w:rPr>
          <w:sz w:val="19"/>
          <w:szCs w:val="19"/>
          <w:spacing w:val="18"/>
        </w:rPr>
        <w:t>交流电磁场检测系统组合性能测试要求</w:t>
      </w:r>
    </w:p>
    <w:p>
      <w:pPr>
        <w:ind w:left="430"/>
        <w:spacing w:before="254" w:line="219" w:lineRule="auto"/>
        <w:rPr>
          <w:rFonts w:ascii="SimSun" w:hAnsi="SimSun" w:eastAsia="SimSun" w:cs="SimSun"/>
          <w:sz w:val="20"/>
          <w:szCs w:val="20"/>
        </w:rPr>
      </w:pPr>
      <w:r>
        <w:rPr>
          <w:rFonts w:ascii="SimSun" w:hAnsi="SimSun" w:eastAsia="SimSun" w:cs="SimSun"/>
          <w:sz w:val="20"/>
          <w:szCs w:val="20"/>
          <w:spacing w:val="8"/>
        </w:rPr>
        <w:t>交流电磁场检测系统组合性能测试要求见表</w:t>
      </w:r>
      <w:r>
        <w:rPr>
          <w:rFonts w:ascii="SimSun" w:hAnsi="SimSun" w:eastAsia="SimSun" w:cs="SimSun"/>
          <w:sz w:val="20"/>
          <w:szCs w:val="20"/>
          <w:spacing w:val="-57"/>
        </w:rPr>
        <w:t xml:space="preserve"> </w:t>
      </w:r>
      <w:r>
        <w:rPr>
          <w:rFonts w:ascii="Times New Roman" w:hAnsi="Times New Roman" w:eastAsia="Times New Roman" w:cs="Times New Roman"/>
          <w:sz w:val="20"/>
          <w:szCs w:val="20"/>
          <w:spacing w:val="8"/>
        </w:rPr>
        <w:t>A.1</w:t>
      </w:r>
      <w:r>
        <w:rPr>
          <w:rFonts w:ascii="SimSun" w:hAnsi="SimSun" w:eastAsia="SimSun" w:cs="SimSun"/>
          <w:sz w:val="20"/>
          <w:szCs w:val="20"/>
          <w:spacing w:val="8"/>
        </w:rPr>
        <w:t>。</w:t>
      </w:r>
    </w:p>
    <w:p>
      <w:pPr>
        <w:pStyle w:val="BodyText"/>
        <w:ind w:left="2450"/>
        <w:spacing w:before="260" w:line="221" w:lineRule="auto"/>
        <w:rPr>
          <w:sz w:val="19"/>
          <w:szCs w:val="19"/>
        </w:rPr>
      </w:pPr>
      <w:r>
        <w:rPr>
          <w:sz w:val="19"/>
          <w:szCs w:val="19"/>
          <w:spacing w:val="14"/>
        </w:rPr>
        <w:t>表</w:t>
      </w:r>
      <w:r>
        <w:rPr>
          <w:sz w:val="19"/>
          <w:szCs w:val="19"/>
          <w:spacing w:val="-21"/>
        </w:rPr>
        <w:t xml:space="preserve"> </w:t>
      </w:r>
      <w:r>
        <w:rPr>
          <w:rFonts w:ascii="Arial" w:hAnsi="Arial" w:eastAsia="Arial" w:cs="Arial"/>
          <w:sz w:val="19"/>
          <w:szCs w:val="19"/>
          <w:spacing w:val="14"/>
        </w:rPr>
        <w:t>A.1</w:t>
      </w:r>
      <w:r>
        <w:rPr>
          <w:rFonts w:ascii="Arial" w:hAnsi="Arial" w:eastAsia="Arial" w:cs="Arial"/>
          <w:sz w:val="19"/>
          <w:szCs w:val="19"/>
        </w:rPr>
        <w:t xml:space="preserve">     </w:t>
      </w:r>
      <w:r>
        <w:rPr>
          <w:sz w:val="19"/>
          <w:szCs w:val="19"/>
          <w:spacing w:val="14"/>
        </w:rPr>
        <w:t>交流电磁场检测系统组合性能测试要求</w:t>
      </w:r>
    </w:p>
    <w:p>
      <w:pPr>
        <w:spacing w:before="20"/>
        <w:rPr/>
      </w:pPr>
      <w:r/>
    </w:p>
    <w:tbl>
      <w:tblPr>
        <w:tblStyle w:val="TableNormal"/>
        <w:tblW w:w="9220" w:type="dxa"/>
        <w:tblInd w:w="2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714"/>
        <w:gridCol w:w="1079"/>
        <w:gridCol w:w="5055"/>
        <w:gridCol w:w="2372"/>
      </w:tblGrid>
      <w:tr>
        <w:trPr>
          <w:trHeight w:val="414" w:hRule="atLeast"/>
        </w:trPr>
        <w:tc>
          <w:tcPr>
            <w:tcW w:w="714" w:type="dxa"/>
            <w:vAlign w:val="top"/>
          </w:tcPr>
          <w:p>
            <w:pPr>
              <w:pStyle w:val="TableText"/>
              <w:ind w:left="155"/>
              <w:spacing w:before="113" w:line="221" w:lineRule="auto"/>
              <w:rPr/>
            </w:pPr>
            <w:r>
              <w:rPr>
                <w:spacing w:val="-2"/>
              </w:rPr>
              <w:t>序号</w:t>
            </w:r>
          </w:p>
        </w:tc>
        <w:tc>
          <w:tcPr>
            <w:tcW w:w="1079" w:type="dxa"/>
            <w:vAlign w:val="top"/>
          </w:tcPr>
          <w:p>
            <w:pPr>
              <w:pStyle w:val="TableText"/>
              <w:ind w:left="340"/>
              <w:spacing w:before="113" w:line="220" w:lineRule="auto"/>
              <w:rPr/>
            </w:pPr>
            <w:r>
              <w:rPr>
                <w:spacing w:val="-5"/>
              </w:rPr>
              <w:t>项 目</w:t>
            </w:r>
          </w:p>
        </w:tc>
        <w:tc>
          <w:tcPr>
            <w:tcW w:w="5055" w:type="dxa"/>
            <w:vAlign w:val="top"/>
          </w:tcPr>
          <w:p>
            <w:pPr>
              <w:pStyle w:val="TableText"/>
              <w:ind w:left="2142"/>
              <w:spacing w:before="113" w:line="221" w:lineRule="auto"/>
              <w:rPr/>
            </w:pPr>
            <w:r>
              <w:rPr>
                <w:spacing w:val="-2"/>
              </w:rPr>
              <w:t>测试要求</w:t>
            </w:r>
          </w:p>
        </w:tc>
        <w:tc>
          <w:tcPr>
            <w:tcW w:w="2372" w:type="dxa"/>
            <w:vAlign w:val="top"/>
          </w:tcPr>
          <w:p>
            <w:pPr>
              <w:pStyle w:val="TableText"/>
              <w:ind w:left="797"/>
              <w:spacing w:before="113" w:line="219" w:lineRule="auto"/>
              <w:rPr/>
            </w:pPr>
            <w:r>
              <w:rPr>
                <w:spacing w:val="-2"/>
              </w:rPr>
              <w:t>指标条件</w:t>
            </w:r>
          </w:p>
        </w:tc>
      </w:tr>
      <w:tr>
        <w:trPr>
          <w:trHeight w:val="1028" w:hRule="atLeast"/>
        </w:trPr>
        <w:tc>
          <w:tcPr>
            <w:tcW w:w="714" w:type="dxa"/>
            <w:vAlign w:val="top"/>
          </w:tcPr>
          <w:p>
            <w:pPr>
              <w:spacing w:line="373" w:lineRule="auto"/>
              <w:rPr>
                <w:rFonts w:ascii="Arial"/>
                <w:sz w:val="21"/>
              </w:rPr>
            </w:pPr>
            <w:r/>
          </w:p>
          <w:p>
            <w:pPr>
              <w:pStyle w:val="TableText"/>
              <w:ind w:left="295"/>
              <w:spacing w:before="62" w:line="241" w:lineRule="auto"/>
              <w:rPr/>
            </w:pPr>
            <w:r>
              <w:rPr/>
              <w:t>1</w:t>
            </w:r>
          </w:p>
        </w:tc>
        <w:tc>
          <w:tcPr>
            <w:tcW w:w="1079" w:type="dxa"/>
            <w:vAlign w:val="top"/>
          </w:tcPr>
          <w:p>
            <w:pPr>
              <w:spacing w:line="354" w:lineRule="auto"/>
              <w:rPr>
                <w:rFonts w:ascii="Arial"/>
                <w:sz w:val="21"/>
              </w:rPr>
            </w:pPr>
            <w:r/>
          </w:p>
          <w:p>
            <w:pPr>
              <w:pStyle w:val="TableText"/>
              <w:ind w:left="51"/>
              <w:spacing w:before="62" w:line="219" w:lineRule="auto"/>
              <w:rPr/>
            </w:pPr>
            <w:r>
              <w:rPr>
                <w:spacing w:val="-2"/>
              </w:rPr>
              <w:t>检测灵敏度</w:t>
            </w:r>
          </w:p>
        </w:tc>
        <w:tc>
          <w:tcPr>
            <w:tcW w:w="5055" w:type="dxa"/>
            <w:vAlign w:val="top"/>
          </w:tcPr>
          <w:p>
            <w:pPr>
              <w:pStyle w:val="TableText"/>
              <w:ind w:left="101" w:right="82" w:hanging="10"/>
              <w:spacing w:before="269" w:line="303" w:lineRule="auto"/>
              <w:rPr/>
            </w:pPr>
            <w:r>
              <w:rPr>
                <w:spacing w:val="1"/>
              </w:rPr>
              <w:t>选取标准试块上的3 </w:t>
            </w:r>
            <w:r>
              <w:rPr/>
              <w:t>mm</w:t>
            </w:r>
            <w:r>
              <w:rPr>
                <w:spacing w:val="1"/>
              </w:rPr>
              <w:t>×0.5</w:t>
            </w:r>
            <w:r>
              <w:rPr/>
              <w:t>mm</w:t>
            </w:r>
            <w:r>
              <w:rPr>
                <w:spacing w:val="1"/>
              </w:rPr>
              <w:t>切槽进行扫查，扫查过</w:t>
            </w:r>
            <w:r>
              <w:rPr/>
              <w:t>程中 </w:t>
            </w:r>
            <w:r>
              <w:rPr>
                <w:spacing w:val="-1"/>
              </w:rPr>
              <w:t>探头与被检构件表面距离波动不大于1mm</w:t>
            </w:r>
          </w:p>
        </w:tc>
        <w:tc>
          <w:tcPr>
            <w:tcW w:w="2372" w:type="dxa"/>
            <w:vAlign w:val="top"/>
          </w:tcPr>
          <w:p>
            <w:pPr>
              <w:pStyle w:val="TableText"/>
              <w:ind w:left="87" w:right="39" w:firstLine="50"/>
              <w:spacing w:before="119" w:line="291" w:lineRule="auto"/>
              <w:jc w:val="both"/>
              <w:rPr/>
            </w:pPr>
            <w:r>
              <w:rPr>
                <w:spacing w:val="9"/>
              </w:rPr>
              <w:t>扫查切槽获得的</w:t>
            </w:r>
            <w:r>
              <w:rPr/>
              <w:t>Bx</w:t>
            </w:r>
            <w:r>
              <w:rPr>
                <w:spacing w:val="9"/>
              </w:rPr>
              <w:t>信号、</w:t>
            </w:r>
            <w:r>
              <w:rPr>
                <w:spacing w:val="3"/>
              </w:rPr>
              <w:t xml:space="preserve"> </w:t>
            </w:r>
            <w:r>
              <w:rPr>
                <w:spacing w:val="-1"/>
              </w:rPr>
              <w:t>B2信号和蝶形图符合7.3.2</w:t>
            </w:r>
            <w:r>
              <w:rPr>
                <w:spacing w:val="10"/>
              </w:rPr>
              <w:t xml:space="preserve"> </w:t>
            </w:r>
            <w:r>
              <w:rPr>
                <w:spacing w:val="7"/>
              </w:rPr>
              <w:t>的规定</w:t>
            </w:r>
          </w:p>
        </w:tc>
      </w:tr>
      <w:tr>
        <w:trPr>
          <w:trHeight w:val="709" w:hRule="atLeast"/>
        </w:trPr>
        <w:tc>
          <w:tcPr>
            <w:tcW w:w="714" w:type="dxa"/>
            <w:vAlign w:val="top"/>
          </w:tcPr>
          <w:p>
            <w:pPr>
              <w:pStyle w:val="TableText"/>
              <w:ind w:left="295"/>
              <w:spacing w:before="279" w:line="241" w:lineRule="auto"/>
              <w:rPr/>
            </w:pPr>
            <w:r>
              <w:rPr/>
              <w:t>2</w:t>
            </w:r>
          </w:p>
        </w:tc>
        <w:tc>
          <w:tcPr>
            <w:tcW w:w="1079" w:type="dxa"/>
            <w:vAlign w:val="top"/>
          </w:tcPr>
          <w:p>
            <w:pPr>
              <w:pStyle w:val="TableText"/>
              <w:ind w:left="51"/>
              <w:spacing w:before="121" w:line="220" w:lineRule="auto"/>
              <w:rPr/>
            </w:pPr>
            <w:r>
              <w:rPr>
                <w:spacing w:val="-2"/>
              </w:rPr>
              <w:t>缺欠指示长</w:t>
            </w:r>
          </w:p>
          <w:p>
            <w:pPr>
              <w:pStyle w:val="TableText"/>
              <w:ind w:left="51"/>
              <w:spacing w:before="61" w:line="219" w:lineRule="auto"/>
              <w:rPr/>
            </w:pPr>
            <w:r>
              <w:rPr>
                <w:spacing w:val="-2"/>
              </w:rPr>
              <w:t>度定量精度</w:t>
            </w:r>
          </w:p>
        </w:tc>
        <w:tc>
          <w:tcPr>
            <w:tcW w:w="5055" w:type="dxa"/>
            <w:vAlign w:val="top"/>
          </w:tcPr>
          <w:p>
            <w:pPr>
              <w:pStyle w:val="TableText"/>
              <w:ind w:left="102" w:right="159" w:firstLine="40"/>
              <w:spacing w:before="120" w:line="281" w:lineRule="auto"/>
              <w:rPr/>
            </w:pPr>
            <w:r>
              <w:rPr/>
              <w:t>选取标准试块上的6 mm×2.5 mm切槽进</w:t>
            </w:r>
            <w:r>
              <w:rPr>
                <w:spacing w:val="-1"/>
              </w:rPr>
              <w:t>行扫查并测量切槽</w:t>
            </w:r>
            <w:r>
              <w:rPr/>
              <w:t xml:space="preserve"> </w:t>
            </w:r>
            <w:r>
              <w:rPr>
                <w:spacing w:val="-1"/>
              </w:rPr>
              <w:t>长度，重复10次取平均值</w:t>
            </w:r>
          </w:p>
        </w:tc>
        <w:tc>
          <w:tcPr>
            <w:tcW w:w="2372" w:type="dxa"/>
            <w:vAlign w:val="top"/>
          </w:tcPr>
          <w:p>
            <w:pPr>
              <w:pStyle w:val="TableText"/>
              <w:ind w:left="107" w:right="143" w:firstLine="30"/>
              <w:spacing w:before="120" w:line="281" w:lineRule="auto"/>
              <w:rPr/>
            </w:pPr>
            <w:r>
              <w:rPr>
                <w:spacing w:val="-1"/>
              </w:rPr>
              <w:t>测量长度平均值与标称长</w:t>
            </w:r>
            <w:r>
              <w:rPr>
                <w:spacing w:val="1"/>
              </w:rPr>
              <w:t xml:space="preserve"> </w:t>
            </w:r>
            <w:r>
              <w:rPr>
                <w:spacing w:val="-1"/>
              </w:rPr>
              <w:t>度误差小于1 mm</w:t>
            </w:r>
          </w:p>
        </w:tc>
      </w:tr>
      <w:tr>
        <w:trPr>
          <w:trHeight w:val="719" w:hRule="atLeast"/>
        </w:trPr>
        <w:tc>
          <w:tcPr>
            <w:tcW w:w="714" w:type="dxa"/>
            <w:vAlign w:val="top"/>
          </w:tcPr>
          <w:p>
            <w:pPr>
              <w:pStyle w:val="TableText"/>
              <w:ind w:left="295"/>
              <w:spacing w:before="290"/>
              <w:rPr/>
            </w:pPr>
            <w:r>
              <w:rPr/>
              <w:t>3</w:t>
            </w:r>
          </w:p>
        </w:tc>
        <w:tc>
          <w:tcPr>
            <w:tcW w:w="1079" w:type="dxa"/>
            <w:vAlign w:val="top"/>
          </w:tcPr>
          <w:p>
            <w:pPr>
              <w:pStyle w:val="TableText"/>
              <w:ind w:left="51"/>
              <w:spacing w:before="112" w:line="220" w:lineRule="auto"/>
              <w:rPr/>
            </w:pPr>
            <w:r>
              <w:rPr>
                <w:spacing w:val="-2"/>
              </w:rPr>
              <w:t>缺欠指示深</w:t>
            </w:r>
          </w:p>
          <w:p>
            <w:pPr>
              <w:pStyle w:val="TableText"/>
              <w:ind w:left="51"/>
              <w:spacing w:before="91" w:line="219" w:lineRule="auto"/>
              <w:rPr/>
            </w:pPr>
            <w:r>
              <w:rPr>
                <w:spacing w:val="-2"/>
              </w:rPr>
              <w:t>度定量精度</w:t>
            </w:r>
          </w:p>
        </w:tc>
        <w:tc>
          <w:tcPr>
            <w:tcW w:w="5055" w:type="dxa"/>
            <w:vAlign w:val="top"/>
          </w:tcPr>
          <w:p>
            <w:pPr>
              <w:pStyle w:val="TableText"/>
              <w:ind w:left="102" w:right="249" w:firstLine="140"/>
              <w:spacing w:before="112" w:line="290" w:lineRule="auto"/>
              <w:rPr/>
            </w:pPr>
            <w:r>
              <w:rPr/>
              <w:t>选取标准试块上的6mm×2.5mm切槽进</w:t>
            </w:r>
            <w:r>
              <w:rPr>
                <w:spacing w:val="-1"/>
              </w:rPr>
              <w:t>行扫查并测量切槽</w:t>
            </w:r>
            <w:r>
              <w:rPr/>
              <w:t xml:space="preserve"> </w:t>
            </w:r>
            <w:r>
              <w:rPr>
                <w:spacing w:val="-1"/>
              </w:rPr>
              <w:t>深度，重复10次取平均值</w:t>
            </w:r>
          </w:p>
        </w:tc>
        <w:tc>
          <w:tcPr>
            <w:tcW w:w="2372" w:type="dxa"/>
            <w:vAlign w:val="top"/>
          </w:tcPr>
          <w:p>
            <w:pPr>
              <w:pStyle w:val="TableText"/>
              <w:ind w:left="97" w:right="143" w:firstLine="40"/>
              <w:spacing w:before="112" w:line="290" w:lineRule="auto"/>
              <w:rPr/>
            </w:pPr>
            <w:r>
              <w:rPr>
                <w:spacing w:val="-1"/>
              </w:rPr>
              <w:t>测量深度平均值与标称深</w:t>
            </w:r>
            <w:r>
              <w:rPr>
                <w:spacing w:val="1"/>
              </w:rPr>
              <w:t xml:space="preserve"> </w:t>
            </w:r>
            <w:r>
              <w:rPr>
                <w:spacing w:val="-1"/>
              </w:rPr>
              <w:t>度误差小于20%</w:t>
            </w:r>
          </w:p>
        </w:tc>
      </w:tr>
      <w:tr>
        <w:trPr>
          <w:trHeight w:val="1029" w:hRule="atLeast"/>
        </w:trPr>
        <w:tc>
          <w:tcPr>
            <w:tcW w:w="714" w:type="dxa"/>
            <w:vAlign w:val="top"/>
          </w:tcPr>
          <w:p>
            <w:pPr>
              <w:spacing w:line="377" w:lineRule="auto"/>
              <w:rPr>
                <w:rFonts w:ascii="Arial"/>
                <w:sz w:val="21"/>
              </w:rPr>
            </w:pPr>
            <w:r/>
          </w:p>
          <w:p>
            <w:pPr>
              <w:pStyle w:val="TableText"/>
              <w:ind w:left="295"/>
              <w:spacing w:before="62" w:line="241" w:lineRule="auto"/>
              <w:rPr/>
            </w:pPr>
            <w:r>
              <w:rPr/>
              <w:t>4</w:t>
            </w:r>
          </w:p>
        </w:tc>
        <w:tc>
          <w:tcPr>
            <w:tcW w:w="1079" w:type="dxa"/>
            <w:vAlign w:val="top"/>
          </w:tcPr>
          <w:p>
            <w:pPr>
              <w:pStyle w:val="TableText"/>
              <w:ind w:left="151" w:right="141"/>
              <w:spacing w:before="283" w:line="303" w:lineRule="auto"/>
              <w:rPr/>
            </w:pPr>
            <w:r>
              <w:rPr>
                <w:spacing w:val="-2"/>
              </w:rPr>
              <w:t>横向缺欠</w:t>
            </w:r>
            <w:r>
              <w:rPr/>
              <w:t xml:space="preserve"> </w:t>
            </w:r>
            <w:r>
              <w:rPr>
                <w:spacing w:val="4"/>
              </w:rPr>
              <w:t>检测能力</w:t>
            </w:r>
          </w:p>
        </w:tc>
        <w:tc>
          <w:tcPr>
            <w:tcW w:w="5055" w:type="dxa"/>
            <w:vAlign w:val="top"/>
          </w:tcPr>
          <w:p>
            <w:pPr>
              <w:pStyle w:val="TableText"/>
              <w:ind w:left="102" w:right="132" w:firstLine="40"/>
              <w:spacing w:before="283" w:line="303" w:lineRule="auto"/>
              <w:rPr/>
            </w:pPr>
            <w:r>
              <w:rPr>
                <w:spacing w:val="1"/>
              </w:rPr>
              <w:t>选取标准试块上的3</w:t>
            </w:r>
            <w:r>
              <w:rPr/>
              <w:t>mm</w:t>
            </w:r>
            <w:r>
              <w:rPr>
                <w:spacing w:val="1"/>
              </w:rPr>
              <w:t>×2.5</w:t>
            </w:r>
            <w:r>
              <w:rPr/>
              <w:t>mm</w:t>
            </w:r>
            <w:r>
              <w:rPr>
                <w:spacing w:val="1"/>
              </w:rPr>
              <w:t>切槽进行扫查</w:t>
            </w:r>
            <w:r>
              <w:rPr/>
              <w:t>，扫查过程中 </w:t>
            </w:r>
            <w:r>
              <w:rPr>
                <w:spacing w:val="-1"/>
              </w:rPr>
              <w:t>探头与被检构件表面距离波动不大于1mm</w:t>
            </w:r>
          </w:p>
        </w:tc>
        <w:tc>
          <w:tcPr>
            <w:tcW w:w="2372" w:type="dxa"/>
            <w:vAlign w:val="top"/>
          </w:tcPr>
          <w:p>
            <w:pPr>
              <w:pStyle w:val="TableText"/>
              <w:ind w:left="87" w:right="115" w:firstLine="50"/>
              <w:spacing w:before="132" w:line="287" w:lineRule="auto"/>
              <w:jc w:val="both"/>
              <w:rPr/>
            </w:pPr>
            <w:r>
              <w:rPr>
                <w:spacing w:val="-1"/>
              </w:rPr>
              <w:t>扫查切槽获得的Bx信号呈</w:t>
            </w:r>
            <w:r>
              <w:rPr>
                <w:spacing w:val="1"/>
              </w:rPr>
              <w:t xml:space="preserve"> </w:t>
            </w:r>
            <w:r>
              <w:rPr>
                <w:spacing w:val="6"/>
              </w:rPr>
              <w:t>现峰值、</w:t>
            </w:r>
            <w:r>
              <w:rPr/>
              <w:t>Bz</w:t>
            </w:r>
            <w:r>
              <w:rPr>
                <w:spacing w:val="6"/>
              </w:rPr>
              <w:t>信号呈现正负</w:t>
            </w:r>
            <w:r>
              <w:rPr>
                <w:spacing w:val="8"/>
              </w:rPr>
              <w:t xml:space="preserve"> </w:t>
            </w:r>
            <w:r>
              <w:rPr>
                <w:spacing w:val="1"/>
              </w:rPr>
              <w:t>峰值，见图5</w:t>
            </w:r>
          </w:p>
        </w:tc>
      </w:tr>
      <w:tr>
        <w:trPr>
          <w:trHeight w:val="1038" w:hRule="atLeast"/>
        </w:trPr>
        <w:tc>
          <w:tcPr>
            <w:tcW w:w="714" w:type="dxa"/>
            <w:vAlign w:val="top"/>
          </w:tcPr>
          <w:p>
            <w:pPr>
              <w:spacing w:line="388" w:lineRule="auto"/>
              <w:rPr>
                <w:rFonts w:ascii="Arial"/>
                <w:sz w:val="21"/>
              </w:rPr>
            </w:pPr>
            <w:r/>
          </w:p>
          <w:p>
            <w:pPr>
              <w:pStyle w:val="TableText"/>
              <w:ind w:left="295"/>
              <w:spacing w:before="61"/>
              <w:rPr/>
            </w:pPr>
            <w:r>
              <w:rPr/>
              <w:t>5</w:t>
            </w:r>
          </w:p>
        </w:tc>
        <w:tc>
          <w:tcPr>
            <w:tcW w:w="1079" w:type="dxa"/>
            <w:vAlign w:val="top"/>
          </w:tcPr>
          <w:p>
            <w:pPr>
              <w:pStyle w:val="TableText"/>
              <w:ind w:left="151" w:right="138"/>
              <w:spacing w:before="274" w:line="304" w:lineRule="auto"/>
              <w:rPr/>
            </w:pPr>
            <w:r>
              <w:rPr>
                <w:spacing w:val="4"/>
              </w:rPr>
              <w:t>检测横向</w:t>
            </w:r>
            <w:r>
              <w:rPr>
                <w:spacing w:val="2"/>
              </w:rPr>
              <w:t xml:space="preserve"> </w:t>
            </w:r>
            <w:r>
              <w:rPr>
                <w:spacing w:val="-2"/>
              </w:rPr>
              <w:t>覆盖宽度</w:t>
            </w:r>
          </w:p>
        </w:tc>
        <w:tc>
          <w:tcPr>
            <w:tcW w:w="5055" w:type="dxa"/>
            <w:vAlign w:val="top"/>
          </w:tcPr>
          <w:p>
            <w:pPr>
              <w:pStyle w:val="TableText"/>
              <w:ind w:left="91" w:right="87" w:firstLine="50"/>
              <w:spacing w:before="132" w:line="290" w:lineRule="auto"/>
              <w:jc w:val="both"/>
              <w:rPr/>
            </w:pPr>
            <w:r>
              <w:rPr/>
              <w:t>选取标准试块上的6mm×2.5mm切槽进行</w:t>
            </w:r>
            <w:r>
              <w:rPr>
                <w:spacing w:val="-1"/>
              </w:rPr>
              <w:t>扫查，探头与缺欠</w:t>
            </w:r>
            <w:r>
              <w:rPr/>
              <w:t xml:space="preserve"> </w:t>
            </w:r>
            <w:r>
              <w:rPr>
                <w:spacing w:val="1"/>
              </w:rPr>
              <w:t>的Y方向距离不小于探头技术说明书规定的</w:t>
            </w:r>
            <w:r>
              <w:rPr/>
              <w:t>检测横向覆盖宽 </w:t>
            </w:r>
            <w:r>
              <w:rPr/>
              <w:t>度的一半</w:t>
            </w:r>
          </w:p>
        </w:tc>
        <w:tc>
          <w:tcPr>
            <w:tcW w:w="2372" w:type="dxa"/>
            <w:vAlign w:val="top"/>
          </w:tcPr>
          <w:p>
            <w:pPr>
              <w:pStyle w:val="TableText"/>
              <w:ind w:left="87" w:right="39" w:firstLine="50"/>
              <w:spacing w:before="132" w:line="290" w:lineRule="auto"/>
              <w:jc w:val="both"/>
              <w:rPr/>
            </w:pPr>
            <w:r>
              <w:rPr>
                <w:spacing w:val="9"/>
              </w:rPr>
              <w:t>扫查切槽获得的</w:t>
            </w:r>
            <w:r>
              <w:rPr/>
              <w:t>Bx</w:t>
            </w:r>
            <w:r>
              <w:rPr>
                <w:spacing w:val="9"/>
              </w:rPr>
              <w:t>信号、</w:t>
            </w:r>
            <w:r>
              <w:rPr>
                <w:spacing w:val="3"/>
              </w:rPr>
              <w:t xml:space="preserve"> </w:t>
            </w:r>
            <w:r>
              <w:rPr>
                <w:spacing w:val="-1"/>
              </w:rPr>
              <w:t>Bz信号和蝶形图符合7.3.2</w:t>
            </w:r>
            <w:r>
              <w:rPr>
                <w:spacing w:val="10"/>
              </w:rPr>
              <w:t xml:space="preserve"> </w:t>
            </w:r>
            <w:r>
              <w:rPr>
                <w:spacing w:val="7"/>
              </w:rPr>
              <w:t>的规定</w:t>
            </w:r>
          </w:p>
        </w:tc>
      </w:tr>
      <w:tr>
        <w:trPr>
          <w:trHeight w:val="1033" w:hRule="atLeast"/>
        </w:trPr>
        <w:tc>
          <w:tcPr>
            <w:tcW w:w="714" w:type="dxa"/>
            <w:vAlign w:val="top"/>
          </w:tcPr>
          <w:p>
            <w:pPr>
              <w:spacing w:line="380" w:lineRule="auto"/>
              <w:rPr>
                <w:rFonts w:ascii="Arial"/>
                <w:sz w:val="21"/>
              </w:rPr>
            </w:pPr>
            <w:r/>
          </w:p>
          <w:p>
            <w:pPr>
              <w:pStyle w:val="TableText"/>
              <w:ind w:left="295"/>
              <w:spacing w:before="62"/>
              <w:rPr/>
            </w:pPr>
            <w:r>
              <w:rPr/>
              <w:t>6</w:t>
            </w:r>
          </w:p>
        </w:tc>
        <w:tc>
          <w:tcPr>
            <w:tcW w:w="1079" w:type="dxa"/>
            <w:vAlign w:val="top"/>
          </w:tcPr>
          <w:p>
            <w:pPr>
              <w:pStyle w:val="TableText"/>
              <w:ind w:left="191"/>
              <w:spacing w:before="275" w:line="219" w:lineRule="auto"/>
              <w:rPr/>
            </w:pPr>
            <w:r>
              <w:rPr>
                <w:spacing w:val="4"/>
              </w:rPr>
              <w:t>涂/覆层</w:t>
            </w:r>
          </w:p>
          <w:p>
            <w:pPr>
              <w:pStyle w:val="TableText"/>
              <w:ind w:left="151"/>
              <w:spacing w:before="84" w:line="219" w:lineRule="auto"/>
              <w:rPr/>
            </w:pPr>
            <w:r>
              <w:rPr>
                <w:spacing w:val="4"/>
              </w:rPr>
              <w:t>补偿能力</w:t>
            </w:r>
          </w:p>
        </w:tc>
        <w:tc>
          <w:tcPr>
            <w:tcW w:w="5055" w:type="dxa"/>
            <w:vAlign w:val="top"/>
          </w:tcPr>
          <w:p>
            <w:pPr>
              <w:pStyle w:val="TableText"/>
              <w:ind w:left="101" w:right="95" w:hanging="10"/>
              <w:spacing w:before="274" w:line="304" w:lineRule="auto"/>
              <w:rPr/>
            </w:pPr>
            <w:r>
              <w:rPr/>
              <w:t>使用厚度为5mm的非导电材料垫片置于标准试块上，选取试</w:t>
            </w:r>
            <w:r>
              <w:rPr>
                <w:spacing w:val="11"/>
              </w:rPr>
              <w:t xml:space="preserve"> </w:t>
            </w:r>
            <w:r>
              <w:rPr>
                <w:spacing w:val="-1"/>
              </w:rPr>
              <w:t>块的6mm×2.5 mm切槽进行扫查</w:t>
            </w:r>
          </w:p>
        </w:tc>
        <w:tc>
          <w:tcPr>
            <w:tcW w:w="2372" w:type="dxa"/>
            <w:vAlign w:val="top"/>
          </w:tcPr>
          <w:p>
            <w:pPr>
              <w:pStyle w:val="TableText"/>
              <w:ind w:left="87" w:right="39" w:firstLine="50"/>
              <w:spacing w:before="115" w:line="294" w:lineRule="auto"/>
              <w:jc w:val="both"/>
              <w:rPr/>
            </w:pPr>
            <w:r>
              <w:rPr>
                <w:spacing w:val="9"/>
              </w:rPr>
              <w:t>扫查切槽获得的</w:t>
            </w:r>
            <w:r>
              <w:rPr/>
              <w:t>Bx</w:t>
            </w:r>
            <w:r>
              <w:rPr>
                <w:spacing w:val="9"/>
              </w:rPr>
              <w:t>信号、</w:t>
            </w:r>
            <w:r>
              <w:rPr>
                <w:spacing w:val="3"/>
              </w:rPr>
              <w:t xml:space="preserve"> </w:t>
            </w:r>
            <w:r>
              <w:rPr>
                <w:spacing w:val="-1"/>
              </w:rPr>
              <w:t>Bz信号和蝶形图符合7,3.2</w:t>
            </w:r>
            <w:r>
              <w:rPr>
                <w:spacing w:val="10"/>
              </w:rPr>
              <w:t xml:space="preserve"> </w:t>
            </w:r>
            <w:r>
              <w:rPr>
                <w:spacing w:val="7"/>
              </w:rPr>
              <w:t>的规定</w:t>
            </w:r>
          </w:p>
        </w:tc>
      </w:tr>
    </w:tbl>
    <w:p>
      <w:pPr>
        <w:rPr>
          <w:rFonts w:ascii="Arial"/>
          <w:sz w:val="21"/>
        </w:rPr>
      </w:pPr>
      <w:r/>
    </w:p>
    <w:p>
      <w:pPr>
        <w:sectPr>
          <w:headerReference w:type="default" r:id="rId39"/>
          <w:footerReference w:type="default" r:id="rId40"/>
          <w:pgSz w:w="11910" w:h="16840"/>
          <w:pgMar w:top="1682" w:right="1425" w:bottom="1286" w:left="1239" w:header="1374" w:footer="1159" w:gutter="0"/>
        </w:sectPr>
        <w:rPr>
          <w:rFonts w:ascii="Arial" w:hAnsi="Arial" w:eastAsia="Arial" w:cs="Arial"/>
          <w:sz w:val="21"/>
          <w:szCs w:val="21"/>
        </w:rPr>
      </w:pPr>
    </w:p>
    <w:p>
      <w:pPr>
        <w:spacing w:line="359" w:lineRule="auto"/>
        <w:rPr>
          <w:rFonts w:ascii="Arial"/>
          <w:sz w:val="21"/>
        </w:rPr>
      </w:pPr>
      <w:r/>
    </w:p>
    <w:p>
      <w:pPr>
        <w:spacing w:line="359" w:lineRule="auto"/>
        <w:rPr>
          <w:rFonts w:ascii="Arial"/>
          <w:sz w:val="21"/>
        </w:rPr>
      </w:pPr>
      <w:r/>
    </w:p>
    <w:p>
      <w:pPr>
        <w:pStyle w:val="BodyText"/>
        <w:ind w:left="4140"/>
        <w:spacing w:before="62" w:line="222" w:lineRule="auto"/>
        <w:outlineLvl w:val="0"/>
        <w:rPr>
          <w:rFonts w:ascii="Times New Roman" w:hAnsi="Times New Roman" w:eastAsia="Times New Roman" w:cs="Times New Roman"/>
          <w:sz w:val="19"/>
          <w:szCs w:val="19"/>
        </w:rPr>
      </w:pPr>
      <w:bookmarkStart w:name="bookmark22" w:id="20"/>
      <w:bookmarkEnd w:id="20"/>
      <w:bookmarkStart w:name="bookmark12" w:id="21"/>
      <w:bookmarkEnd w:id="21"/>
      <w:r>
        <w:rPr>
          <w:sz w:val="19"/>
          <w:szCs w:val="19"/>
          <w:spacing w:val="-9"/>
        </w:rPr>
        <w:t>附</w:t>
      </w:r>
      <w:r>
        <w:rPr>
          <w:sz w:val="19"/>
          <w:szCs w:val="19"/>
          <w:spacing w:val="23"/>
        </w:rPr>
        <w:t xml:space="preserve">  </w:t>
      </w:r>
      <w:r>
        <w:rPr>
          <w:sz w:val="19"/>
          <w:szCs w:val="19"/>
          <w:spacing w:val="-9"/>
        </w:rPr>
        <w:t>录</w:t>
      </w:r>
      <w:r>
        <w:rPr>
          <w:sz w:val="19"/>
          <w:szCs w:val="19"/>
          <w:spacing w:val="20"/>
        </w:rPr>
        <w:t xml:space="preserve">  </w:t>
      </w:r>
      <w:r>
        <w:rPr>
          <w:rFonts w:ascii="Times New Roman" w:hAnsi="Times New Roman" w:eastAsia="Times New Roman" w:cs="Times New Roman"/>
          <w:sz w:val="19"/>
          <w:szCs w:val="19"/>
          <w:spacing w:val="-9"/>
        </w:rPr>
        <w:t>B</w:t>
      </w:r>
    </w:p>
    <w:p>
      <w:pPr>
        <w:pStyle w:val="BodyText"/>
        <w:ind w:left="4219"/>
        <w:spacing w:before="113" w:line="223" w:lineRule="auto"/>
        <w:outlineLvl w:val="0"/>
        <w:rPr>
          <w:sz w:val="19"/>
          <w:szCs w:val="19"/>
        </w:rPr>
      </w:pPr>
      <w:bookmarkStart w:name="bookmark12" w:id="22"/>
      <w:bookmarkEnd w:id="22"/>
      <w:r>
        <w:rPr>
          <w:sz w:val="19"/>
          <w:szCs w:val="19"/>
          <w:spacing w:val="19"/>
        </w:rPr>
        <w:t>(规范性)</w:t>
      </w:r>
    </w:p>
    <w:p>
      <w:pPr>
        <w:pStyle w:val="BodyText"/>
        <w:ind w:left="1599"/>
        <w:spacing w:before="108" w:line="221" w:lineRule="auto"/>
        <w:outlineLvl w:val="0"/>
        <w:rPr>
          <w:sz w:val="19"/>
          <w:szCs w:val="19"/>
        </w:rPr>
      </w:pPr>
      <w:bookmarkStart w:name="bookmark12" w:id="23"/>
      <w:bookmarkEnd w:id="23"/>
      <w:r>
        <w:rPr>
          <w:sz w:val="19"/>
          <w:szCs w:val="19"/>
          <w:spacing w:val="19"/>
        </w:rPr>
        <w:t>壁厚小于或等于4</w:t>
      </w:r>
      <w:r>
        <w:rPr>
          <w:sz w:val="19"/>
          <w:szCs w:val="19"/>
          <w:spacing w:val="19"/>
        </w:rPr>
        <w:t xml:space="preserve"> </w:t>
      </w:r>
      <w:r>
        <w:rPr>
          <w:rFonts w:ascii="Arial" w:hAnsi="Arial" w:eastAsia="Arial" w:cs="Arial"/>
          <w:sz w:val="19"/>
          <w:szCs w:val="19"/>
        </w:rPr>
        <w:t>mm</w:t>
      </w:r>
      <w:r>
        <w:rPr>
          <w:rFonts w:ascii="Arial" w:hAnsi="Arial" w:eastAsia="Arial" w:cs="Arial"/>
          <w:sz w:val="19"/>
          <w:szCs w:val="19"/>
          <w:spacing w:val="23"/>
        </w:rPr>
        <w:t xml:space="preserve"> </w:t>
      </w:r>
      <w:r>
        <w:rPr>
          <w:sz w:val="19"/>
          <w:szCs w:val="19"/>
          <w:spacing w:val="19"/>
        </w:rPr>
        <w:t>的奥氏体不锈钢焊缝全壁厚交流电磁场检测</w:t>
      </w:r>
    </w:p>
    <w:p>
      <w:pPr>
        <w:spacing w:line="358" w:lineRule="auto"/>
        <w:rPr>
          <w:rFonts w:ascii="Arial"/>
          <w:sz w:val="21"/>
        </w:rPr>
      </w:pPr>
      <w:r/>
    </w:p>
    <w:p>
      <w:pPr>
        <w:pStyle w:val="BodyText"/>
        <w:spacing w:before="62" w:line="221" w:lineRule="auto"/>
        <w:rPr>
          <w:sz w:val="19"/>
          <w:szCs w:val="19"/>
        </w:rPr>
      </w:pPr>
      <w:r>
        <w:rPr>
          <w:rFonts w:ascii="Times New Roman" w:hAnsi="Times New Roman" w:eastAsia="Times New Roman" w:cs="Times New Roman"/>
          <w:sz w:val="19"/>
          <w:szCs w:val="19"/>
          <w:spacing w:val="10"/>
        </w:rPr>
        <w:t>B.</w:t>
      </w:r>
      <w:r>
        <w:rPr>
          <w:sz w:val="19"/>
          <w:szCs w:val="19"/>
          <w:spacing w:val="10"/>
        </w:rPr>
        <w:t>1</w:t>
      </w:r>
      <w:r>
        <w:rPr>
          <w:sz w:val="19"/>
          <w:szCs w:val="19"/>
          <w:spacing w:val="28"/>
        </w:rPr>
        <w:t xml:space="preserve">  </w:t>
      </w:r>
      <w:r>
        <w:rPr>
          <w:sz w:val="19"/>
          <w:szCs w:val="19"/>
          <w:spacing w:val="10"/>
        </w:rPr>
        <w:t>检测系统</w:t>
      </w:r>
    </w:p>
    <w:p>
      <w:pPr>
        <w:pStyle w:val="BodyText"/>
        <w:spacing w:before="262" w:line="221" w:lineRule="auto"/>
        <w:rPr>
          <w:sz w:val="19"/>
          <w:szCs w:val="19"/>
        </w:rPr>
      </w:pPr>
      <w:r>
        <w:rPr>
          <w:rFonts w:ascii="Times New Roman" w:hAnsi="Times New Roman" w:eastAsia="Times New Roman" w:cs="Times New Roman"/>
          <w:sz w:val="19"/>
          <w:szCs w:val="19"/>
          <w:spacing w:val="9"/>
        </w:rPr>
        <w:t>B.</w:t>
      </w:r>
      <w:r>
        <w:rPr>
          <w:sz w:val="19"/>
          <w:szCs w:val="19"/>
          <w:spacing w:val="9"/>
        </w:rPr>
        <w:t>1.1</w:t>
      </w:r>
      <w:r>
        <w:rPr>
          <w:sz w:val="19"/>
          <w:szCs w:val="19"/>
          <w:spacing w:val="21"/>
        </w:rPr>
        <w:t xml:space="preserve">  </w:t>
      </w:r>
      <w:r>
        <w:rPr>
          <w:sz w:val="19"/>
          <w:szCs w:val="19"/>
          <w:spacing w:val="9"/>
        </w:rPr>
        <w:t>系统构成和要求</w:t>
      </w:r>
    </w:p>
    <w:p>
      <w:pPr>
        <w:ind w:left="449"/>
        <w:spacing w:before="263" w:line="219" w:lineRule="auto"/>
        <w:rPr>
          <w:rFonts w:ascii="SimSun" w:hAnsi="SimSun" w:eastAsia="SimSun" w:cs="SimSun"/>
          <w:sz w:val="20"/>
          <w:szCs w:val="20"/>
        </w:rPr>
      </w:pPr>
      <w:r>
        <w:rPr>
          <w:rFonts w:ascii="SimSun" w:hAnsi="SimSun" w:eastAsia="SimSun" w:cs="SimSun"/>
          <w:sz w:val="20"/>
          <w:szCs w:val="20"/>
          <w:spacing w:val="14"/>
        </w:rPr>
        <w:t>检测系统应符合第6章的规定。</w:t>
      </w:r>
    </w:p>
    <w:p>
      <w:pPr>
        <w:ind w:left="449"/>
        <w:spacing w:before="102" w:line="219" w:lineRule="auto"/>
        <w:rPr>
          <w:rFonts w:ascii="SimSun" w:hAnsi="SimSun" w:eastAsia="SimSun" w:cs="SimSun"/>
          <w:sz w:val="20"/>
          <w:szCs w:val="20"/>
        </w:rPr>
      </w:pPr>
      <w:r>
        <w:rPr>
          <w:rFonts w:ascii="SimSun" w:hAnsi="SimSun" w:eastAsia="SimSun" w:cs="SimSun"/>
          <w:sz w:val="20"/>
          <w:szCs w:val="20"/>
          <w:spacing w:val="5"/>
        </w:rPr>
        <w:t>信号采集分析软件的显示应至少包括</w:t>
      </w:r>
      <w:r>
        <w:rPr>
          <w:rFonts w:ascii="SimSun" w:hAnsi="SimSun" w:eastAsia="SimSun" w:cs="SimSun"/>
          <w:sz w:val="20"/>
          <w:szCs w:val="20"/>
          <w:spacing w:val="-39"/>
        </w:rPr>
        <w:t xml:space="preserve"> </w:t>
      </w:r>
      <w:r>
        <w:rPr>
          <w:rFonts w:ascii="Times New Roman" w:hAnsi="Times New Roman" w:eastAsia="Times New Roman" w:cs="Times New Roman"/>
          <w:sz w:val="20"/>
          <w:szCs w:val="20"/>
        </w:rPr>
        <w:t>Bx</w:t>
      </w:r>
      <w:r>
        <w:rPr>
          <w:rFonts w:ascii="Times New Roman" w:hAnsi="Times New Roman" w:eastAsia="Times New Roman" w:cs="Times New Roman"/>
          <w:sz w:val="20"/>
          <w:szCs w:val="20"/>
          <w:spacing w:val="30"/>
          <w:w w:val="101"/>
        </w:rPr>
        <w:t xml:space="preserve"> </w:t>
      </w:r>
      <w:r>
        <w:rPr>
          <w:rFonts w:ascii="SimSun" w:hAnsi="SimSun" w:eastAsia="SimSun" w:cs="SimSun"/>
          <w:sz w:val="20"/>
          <w:szCs w:val="20"/>
          <w:spacing w:val="5"/>
        </w:rPr>
        <w:t>信号平面图，</w:t>
      </w:r>
      <w:r>
        <w:rPr>
          <w:rFonts w:ascii="Times New Roman" w:hAnsi="Times New Roman" w:eastAsia="Times New Roman" w:cs="Times New Roman"/>
          <w:sz w:val="20"/>
          <w:szCs w:val="20"/>
        </w:rPr>
        <w:t>Bz</w:t>
      </w:r>
      <w:r>
        <w:rPr>
          <w:rFonts w:ascii="Times New Roman" w:hAnsi="Times New Roman" w:eastAsia="Times New Roman" w:cs="Times New Roman"/>
          <w:sz w:val="20"/>
          <w:szCs w:val="20"/>
          <w:spacing w:val="42"/>
        </w:rPr>
        <w:t xml:space="preserve"> </w:t>
      </w:r>
      <w:r>
        <w:rPr>
          <w:rFonts w:ascii="SimSun" w:hAnsi="SimSun" w:eastAsia="SimSun" w:cs="SimSun"/>
          <w:sz w:val="20"/>
          <w:szCs w:val="20"/>
          <w:spacing w:val="5"/>
        </w:rPr>
        <w:t>信号平面图及梯度图。</w:t>
      </w:r>
    </w:p>
    <w:p>
      <w:pPr>
        <w:pStyle w:val="BodyText"/>
        <w:spacing w:before="252" w:line="221" w:lineRule="auto"/>
        <w:rPr>
          <w:sz w:val="19"/>
          <w:szCs w:val="19"/>
        </w:rPr>
      </w:pPr>
      <w:r>
        <w:rPr>
          <w:rFonts w:ascii="Times New Roman" w:hAnsi="Times New Roman" w:eastAsia="Times New Roman" w:cs="Times New Roman"/>
          <w:sz w:val="19"/>
          <w:szCs w:val="19"/>
          <w:spacing w:val="7"/>
        </w:rPr>
        <w:t>B.</w:t>
      </w:r>
      <w:r>
        <w:rPr>
          <w:sz w:val="19"/>
          <w:szCs w:val="19"/>
          <w:spacing w:val="7"/>
        </w:rPr>
        <w:t>1.2</w:t>
      </w:r>
      <w:r>
        <w:rPr>
          <w:sz w:val="19"/>
          <w:szCs w:val="19"/>
          <w:spacing w:val="16"/>
        </w:rPr>
        <w:t xml:space="preserve">  </w:t>
      </w:r>
      <w:r>
        <w:rPr>
          <w:sz w:val="19"/>
          <w:szCs w:val="19"/>
          <w:spacing w:val="7"/>
        </w:rPr>
        <w:t>对比试块</w:t>
      </w:r>
    </w:p>
    <w:p>
      <w:pPr>
        <w:spacing w:before="254" w:line="219" w:lineRule="auto"/>
        <w:rPr>
          <w:rFonts w:ascii="SimSun" w:hAnsi="SimSun" w:eastAsia="SimSun" w:cs="SimSun"/>
          <w:sz w:val="20"/>
          <w:szCs w:val="20"/>
        </w:rPr>
      </w:pPr>
      <w:r>
        <w:rPr>
          <w:rFonts w:ascii="Times New Roman" w:hAnsi="Times New Roman" w:eastAsia="Times New Roman" w:cs="Times New Roman"/>
          <w:sz w:val="20"/>
          <w:szCs w:val="20"/>
          <w:spacing w:val="8"/>
        </w:rPr>
        <w:t>B.1.2.1    </w:t>
      </w:r>
      <w:r>
        <w:rPr>
          <w:rFonts w:ascii="SimSun" w:hAnsi="SimSun" w:eastAsia="SimSun" w:cs="SimSun"/>
          <w:sz w:val="20"/>
          <w:szCs w:val="20"/>
          <w:spacing w:val="8"/>
        </w:rPr>
        <w:t>对比试块应具有与被检构件同材质或具有相似电磁学特性。</w:t>
      </w:r>
    </w:p>
    <w:p>
      <w:pPr>
        <w:ind w:right="5"/>
        <w:spacing w:before="113" w:line="294" w:lineRule="auto"/>
        <w:rPr>
          <w:rFonts w:ascii="SimSun" w:hAnsi="SimSun" w:eastAsia="SimSun" w:cs="SimSun"/>
          <w:sz w:val="20"/>
          <w:szCs w:val="20"/>
        </w:rPr>
      </w:pPr>
      <w:r>
        <w:rPr>
          <w:rFonts w:ascii="Times New Roman" w:hAnsi="Times New Roman" w:eastAsia="Times New Roman" w:cs="Times New Roman"/>
          <w:sz w:val="20"/>
          <w:szCs w:val="20"/>
          <w:spacing w:val="7"/>
        </w:rPr>
        <w:t>B.</w:t>
      </w:r>
      <w:r>
        <w:rPr>
          <w:rFonts w:ascii="SimSun" w:hAnsi="SimSun" w:eastAsia="SimSun" w:cs="SimSun"/>
          <w:sz w:val="20"/>
          <w:szCs w:val="20"/>
          <w:spacing w:val="7"/>
        </w:rPr>
        <w:t>1.2.2  对比试块上的焊缝应采用与被检构件相同的焊接工艺焊接。管焊缝应沿试块周向焊接，焊缝</w:t>
      </w:r>
      <w:r>
        <w:rPr>
          <w:rFonts w:ascii="SimSun" w:hAnsi="SimSun" w:eastAsia="SimSun" w:cs="SimSun"/>
          <w:sz w:val="20"/>
          <w:szCs w:val="20"/>
        </w:rPr>
        <w:t xml:space="preserve"> </w:t>
      </w:r>
      <w:r>
        <w:rPr>
          <w:rFonts w:ascii="SimSun" w:hAnsi="SimSun" w:eastAsia="SimSun" w:cs="SimSun"/>
          <w:sz w:val="20"/>
          <w:szCs w:val="20"/>
          <w:spacing w:val="7"/>
        </w:rPr>
        <w:t>位于试块长度方向的中心位置。板焊缝应沿试块长度方向</w:t>
      </w:r>
      <w:r>
        <w:rPr>
          <w:rFonts w:ascii="SimSun" w:hAnsi="SimSun" w:eastAsia="SimSun" w:cs="SimSun"/>
          <w:sz w:val="20"/>
          <w:szCs w:val="20"/>
          <w:spacing w:val="6"/>
        </w:rPr>
        <w:t>焊接，焊缝位于试块宽度方向的中心位置。</w:t>
      </w:r>
    </w:p>
    <w:p>
      <w:pPr>
        <w:ind w:right="2"/>
        <w:spacing w:before="1" w:line="309" w:lineRule="auto"/>
        <w:rPr>
          <w:rFonts w:ascii="SimSun" w:hAnsi="SimSun" w:eastAsia="SimSun" w:cs="SimSun"/>
          <w:sz w:val="20"/>
          <w:szCs w:val="20"/>
        </w:rPr>
      </w:pPr>
      <w:r>
        <w:rPr>
          <w:rFonts w:ascii="Times New Roman" w:hAnsi="Times New Roman" w:eastAsia="Times New Roman" w:cs="Times New Roman"/>
          <w:sz w:val="20"/>
          <w:szCs w:val="20"/>
          <w:spacing w:val="10"/>
        </w:rPr>
        <w:t>B.</w:t>
      </w:r>
      <w:r>
        <w:rPr>
          <w:rFonts w:ascii="SimSun" w:hAnsi="SimSun" w:eastAsia="SimSun" w:cs="SimSun"/>
          <w:sz w:val="20"/>
          <w:szCs w:val="20"/>
          <w:spacing w:val="10"/>
        </w:rPr>
        <w:t>1.2.3</w:t>
      </w:r>
      <w:r>
        <w:rPr>
          <w:rFonts w:ascii="SimSun" w:hAnsi="SimSun" w:eastAsia="SimSun" w:cs="SimSun"/>
          <w:sz w:val="20"/>
          <w:szCs w:val="20"/>
          <w:spacing w:val="4"/>
        </w:rPr>
        <w:t xml:space="preserve">  </w:t>
      </w:r>
      <w:r>
        <w:rPr>
          <w:rFonts w:ascii="SimSun" w:hAnsi="SimSun" w:eastAsia="SimSun" w:cs="SimSun"/>
          <w:sz w:val="20"/>
          <w:szCs w:val="20"/>
          <w:spacing w:val="10"/>
        </w:rPr>
        <w:t>管焊缝对比试块规格尺寸应与被检构件相同，试块长度不小于</w:t>
      </w:r>
      <w:r>
        <w:rPr>
          <w:rFonts w:ascii="SimSun" w:hAnsi="SimSun" w:eastAsia="SimSun" w:cs="SimSun"/>
          <w:sz w:val="20"/>
          <w:szCs w:val="20"/>
          <w:spacing w:val="9"/>
        </w:rPr>
        <w:t>200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9"/>
        </w:rPr>
        <w:t>,  </w:t>
      </w:r>
      <w:r>
        <w:rPr>
          <w:rFonts w:ascii="SimSun" w:hAnsi="SimSun" w:eastAsia="SimSun" w:cs="SimSun"/>
          <w:sz w:val="20"/>
          <w:szCs w:val="20"/>
          <w:spacing w:val="9"/>
        </w:rPr>
        <w:t>试块尺寸公差均为</w:t>
      </w:r>
      <w:r>
        <w:rPr>
          <w:rFonts w:ascii="SimSun" w:hAnsi="SimSun" w:eastAsia="SimSun" w:cs="SimSun"/>
          <w:sz w:val="20"/>
          <w:szCs w:val="20"/>
          <w:spacing w:val="1"/>
        </w:rPr>
        <w:t xml:space="preserve"> </w:t>
      </w:r>
      <w:r>
        <w:rPr>
          <w:rFonts w:ascii="Times New Roman" w:hAnsi="Times New Roman" w:eastAsia="Times New Roman" w:cs="Times New Roman"/>
          <w:sz w:val="20"/>
          <w:szCs w:val="20"/>
          <w:spacing w:val="-1"/>
        </w:rPr>
        <w:t>±0.1</w:t>
      </w:r>
      <w:r>
        <w:rPr>
          <w:rFonts w:ascii="Times New Roman" w:hAnsi="Times New Roman" w:eastAsia="Times New Roman" w:cs="Times New Roman"/>
          <w:sz w:val="20"/>
          <w:szCs w:val="20"/>
          <w:spacing w:val="8"/>
        </w:rPr>
        <w:t xml:space="preserve">    </w:t>
      </w:r>
      <w:r>
        <w:rPr>
          <w:rFonts w:ascii="Times New Roman" w:hAnsi="Times New Roman" w:eastAsia="Times New Roman" w:cs="Times New Roman"/>
          <w:sz w:val="20"/>
          <w:szCs w:val="20"/>
          <w:spacing w:val="-1"/>
        </w:rPr>
        <w:t>mm</w:t>
      </w:r>
      <w:r>
        <w:rPr>
          <w:rFonts w:ascii="SimSun" w:hAnsi="SimSun" w:eastAsia="SimSun" w:cs="SimSun"/>
          <w:sz w:val="20"/>
          <w:szCs w:val="20"/>
          <w:spacing w:val="-1"/>
        </w:rPr>
        <w:t>。</w:t>
      </w:r>
    </w:p>
    <w:p>
      <w:pPr>
        <w:ind w:right="1"/>
        <w:spacing w:before="2" w:line="313" w:lineRule="auto"/>
        <w:rPr>
          <w:rFonts w:ascii="SimSun" w:hAnsi="SimSun" w:eastAsia="SimSun" w:cs="SimSun"/>
          <w:sz w:val="20"/>
          <w:szCs w:val="20"/>
        </w:rPr>
      </w:pPr>
      <w:r>
        <w:rPr>
          <w:rFonts w:ascii="Times New Roman" w:hAnsi="Times New Roman" w:eastAsia="Times New Roman" w:cs="Times New Roman"/>
          <w:sz w:val="20"/>
          <w:szCs w:val="20"/>
          <w:spacing w:val="14"/>
        </w:rPr>
        <w:t>B.1.2.4     </w:t>
      </w:r>
      <w:r>
        <w:rPr>
          <w:rFonts w:ascii="SimSun" w:hAnsi="SimSun" w:eastAsia="SimSun" w:cs="SimSun"/>
          <w:sz w:val="20"/>
          <w:szCs w:val="20"/>
          <w:spacing w:val="14"/>
        </w:rPr>
        <w:t>板焊缝对比试块尺寸应与被检构件厚度规格相同，试块长度不小于400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14"/>
        </w:rPr>
        <w:t>, </w:t>
      </w:r>
      <w:r>
        <w:rPr>
          <w:rFonts w:ascii="Times New Roman" w:hAnsi="Times New Roman" w:eastAsia="Times New Roman" w:cs="Times New Roman"/>
          <w:sz w:val="20"/>
          <w:szCs w:val="20"/>
          <w:spacing w:val="13"/>
        </w:rPr>
        <w:t xml:space="preserve"> </w:t>
      </w:r>
      <w:r>
        <w:rPr>
          <w:rFonts w:ascii="SimSun" w:hAnsi="SimSun" w:eastAsia="SimSun" w:cs="SimSun"/>
          <w:sz w:val="20"/>
          <w:szCs w:val="20"/>
          <w:spacing w:val="13"/>
        </w:rPr>
        <w:t>宽度不小于</w:t>
      </w:r>
      <w:r>
        <w:rPr>
          <w:rFonts w:ascii="SimSun" w:hAnsi="SimSun" w:eastAsia="SimSun" w:cs="SimSun"/>
          <w:sz w:val="20"/>
          <w:szCs w:val="20"/>
        </w:rPr>
        <w:t xml:space="preserve"> </w:t>
      </w:r>
      <w:r>
        <w:rPr>
          <w:rFonts w:ascii="SimSun" w:hAnsi="SimSun" w:eastAsia="SimSun" w:cs="SimSun"/>
          <w:sz w:val="20"/>
          <w:szCs w:val="20"/>
          <w:spacing w:val="3"/>
        </w:rPr>
        <w:t>200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3"/>
        </w:rPr>
        <w:t>,  </w:t>
      </w:r>
      <w:r>
        <w:rPr>
          <w:rFonts w:ascii="SimSun" w:hAnsi="SimSun" w:eastAsia="SimSun" w:cs="SimSun"/>
          <w:sz w:val="20"/>
          <w:szCs w:val="20"/>
          <w:spacing w:val="3"/>
        </w:rPr>
        <w:t>尺寸公差均为士0.1</w:t>
      </w:r>
      <w:r>
        <w:rPr>
          <w:rFonts w:ascii="Times New Roman" w:hAnsi="Times New Roman" w:eastAsia="Times New Roman" w:cs="Times New Roman"/>
          <w:sz w:val="20"/>
          <w:szCs w:val="20"/>
        </w:rPr>
        <w:t>mm</w:t>
      </w:r>
      <w:r>
        <w:rPr>
          <w:rFonts w:ascii="SimSun" w:hAnsi="SimSun" w:eastAsia="SimSun" w:cs="SimSun"/>
          <w:sz w:val="20"/>
          <w:szCs w:val="20"/>
          <w:spacing w:val="3"/>
        </w:rPr>
        <w:t>。</w:t>
      </w:r>
    </w:p>
    <w:p>
      <w:pPr>
        <w:ind w:right="5"/>
        <w:spacing w:before="1" w:line="304" w:lineRule="auto"/>
        <w:rPr>
          <w:rFonts w:ascii="SimSun" w:hAnsi="SimSun" w:eastAsia="SimSun" w:cs="SimSun"/>
          <w:sz w:val="20"/>
          <w:szCs w:val="20"/>
        </w:rPr>
      </w:pPr>
      <w:r>
        <w:rPr>
          <w:rFonts w:ascii="Times New Roman" w:hAnsi="Times New Roman" w:eastAsia="Times New Roman" w:cs="Times New Roman"/>
          <w:sz w:val="20"/>
          <w:szCs w:val="20"/>
          <w:spacing w:val="5"/>
        </w:rPr>
        <w:t>B.</w:t>
      </w:r>
      <w:r>
        <w:rPr>
          <w:rFonts w:ascii="SimSun" w:hAnsi="SimSun" w:eastAsia="SimSun" w:cs="SimSun"/>
          <w:sz w:val="20"/>
          <w:szCs w:val="20"/>
          <w:spacing w:val="5"/>
        </w:rPr>
        <w:t>1.2.5  使用凹形圆底孔作为试块上的模拟缺欠，孔底为半球形，孔</w:t>
      </w:r>
      <w:r>
        <w:rPr>
          <w:rFonts w:ascii="SimSun" w:hAnsi="SimSun" w:eastAsia="SimSun" w:cs="SimSun"/>
          <w:sz w:val="20"/>
          <w:szCs w:val="20"/>
          <w:spacing w:val="4"/>
        </w:rPr>
        <w:t>深度</w:t>
      </w:r>
      <w:r>
        <w:rPr>
          <w:rFonts w:ascii="Times New Roman" w:hAnsi="Times New Roman" w:eastAsia="Times New Roman" w:cs="Times New Roman"/>
          <w:sz w:val="20"/>
          <w:szCs w:val="20"/>
          <w:spacing w:val="4"/>
        </w:rPr>
        <w:t>h  </w:t>
      </w:r>
      <w:r>
        <w:rPr>
          <w:rFonts w:ascii="SimSun" w:hAnsi="SimSun" w:eastAsia="SimSun" w:cs="SimSun"/>
          <w:sz w:val="20"/>
          <w:szCs w:val="20"/>
          <w:spacing w:val="4"/>
        </w:rPr>
        <w:t>应等于φ,板焊缝对比试块</w:t>
      </w:r>
      <w:r>
        <w:rPr>
          <w:rFonts w:ascii="SimSun" w:hAnsi="SimSun" w:eastAsia="SimSun" w:cs="SimSun"/>
          <w:sz w:val="20"/>
          <w:szCs w:val="20"/>
        </w:rPr>
        <w:t xml:space="preserve"> </w:t>
      </w:r>
      <w:r>
        <w:rPr>
          <w:rFonts w:ascii="SimSun" w:hAnsi="SimSun" w:eastAsia="SimSun" w:cs="SimSun"/>
          <w:sz w:val="20"/>
          <w:szCs w:val="20"/>
          <w:spacing w:val="7"/>
        </w:rPr>
        <w:t>上孔的形状和尺寸见图</w:t>
      </w:r>
      <w:r>
        <w:rPr>
          <w:rFonts w:ascii="Times New Roman" w:hAnsi="Times New Roman" w:eastAsia="Times New Roman" w:cs="Times New Roman"/>
          <w:sz w:val="20"/>
          <w:szCs w:val="20"/>
          <w:spacing w:val="7"/>
        </w:rPr>
        <w:t>B.1a),</w:t>
      </w:r>
      <w:r>
        <w:rPr>
          <w:rFonts w:ascii="Times New Roman" w:hAnsi="Times New Roman" w:eastAsia="Times New Roman" w:cs="Times New Roman"/>
          <w:sz w:val="20"/>
          <w:szCs w:val="20"/>
          <w:spacing w:val="17"/>
          <w:w w:val="101"/>
        </w:rPr>
        <w:t xml:space="preserve">  </w:t>
      </w:r>
      <w:r>
        <w:rPr>
          <w:rFonts w:ascii="SimSun" w:hAnsi="SimSun" w:eastAsia="SimSun" w:cs="SimSun"/>
          <w:sz w:val="20"/>
          <w:szCs w:val="20"/>
          <w:spacing w:val="7"/>
        </w:rPr>
        <w:t>管焊缝对比试块上</w:t>
      </w:r>
      <w:r>
        <w:rPr>
          <w:rFonts w:ascii="SimSun" w:hAnsi="SimSun" w:eastAsia="SimSun" w:cs="SimSun"/>
          <w:sz w:val="20"/>
          <w:szCs w:val="20"/>
          <w:spacing w:val="6"/>
        </w:rPr>
        <w:t>孔的形状和尺寸见图</w:t>
      </w:r>
      <w:r>
        <w:rPr>
          <w:rFonts w:ascii="SimSun" w:hAnsi="SimSun" w:eastAsia="SimSun" w:cs="SimSun"/>
          <w:sz w:val="20"/>
          <w:szCs w:val="20"/>
          <w:spacing w:val="-57"/>
        </w:rPr>
        <w:t xml:space="preserve"> </w:t>
      </w:r>
      <w:r>
        <w:rPr>
          <w:rFonts w:ascii="Times New Roman" w:hAnsi="Times New Roman" w:eastAsia="Times New Roman" w:cs="Times New Roman"/>
          <w:sz w:val="20"/>
          <w:szCs w:val="20"/>
          <w:spacing w:val="6"/>
        </w:rPr>
        <w:t>B.1b)</w:t>
      </w:r>
      <w:r>
        <w:rPr>
          <w:rFonts w:ascii="SimSun" w:hAnsi="SimSun" w:eastAsia="SimSun" w:cs="SimSun"/>
          <w:sz w:val="20"/>
          <w:szCs w:val="20"/>
          <w:spacing w:val="6"/>
        </w:rPr>
        <w:t>。</w:t>
      </w:r>
    </w:p>
    <w:p>
      <w:pPr>
        <w:spacing w:line="295" w:lineRule="auto"/>
        <w:rPr>
          <w:rFonts w:ascii="Arial"/>
          <w:sz w:val="21"/>
        </w:rPr>
      </w:pPr>
      <w:r/>
    </w:p>
    <w:p>
      <w:pPr>
        <w:spacing w:line="296" w:lineRule="auto"/>
        <w:rPr>
          <w:rFonts w:ascii="Arial"/>
          <w:sz w:val="21"/>
        </w:rPr>
      </w:pPr>
      <w:r/>
    </w:p>
    <w:p>
      <w:pPr>
        <w:ind w:firstLine="5329"/>
        <w:spacing w:line="1860" w:lineRule="exact"/>
        <w:rPr/>
      </w:pPr>
      <w:r>
        <w:drawing>
          <wp:anchor distT="0" distB="0" distL="0" distR="0" simplePos="0" relativeHeight="251727872" behindDoc="0" locked="0" layoutInCell="1" allowOverlap="1">
            <wp:simplePos x="0" y="0"/>
            <wp:positionH relativeFrom="column">
              <wp:posOffset>539760</wp:posOffset>
            </wp:positionH>
            <wp:positionV relativeFrom="paragraph">
              <wp:posOffset>6714</wp:posOffset>
            </wp:positionV>
            <wp:extent cx="1905006" cy="1174670"/>
            <wp:effectExtent l="0" t="0" r="0" b="0"/>
            <wp:wrapNone/>
            <wp:docPr id="24" name="IM 24"/>
            <wp:cNvGraphicFramePr/>
            <a:graphic>
              <a:graphicData uri="http://schemas.openxmlformats.org/drawingml/2006/picture">
                <pic:pic>
                  <pic:nvPicPr>
                    <pic:cNvPr id="24" name="IM 24"/>
                    <pic:cNvPicPr/>
                  </pic:nvPicPr>
                  <pic:blipFill>
                    <a:blip r:embed="rId43"/>
                    <a:stretch>
                      <a:fillRect/>
                    </a:stretch>
                  </pic:blipFill>
                  <pic:spPr>
                    <a:xfrm rot="0">
                      <a:off x="0" y="0"/>
                      <a:ext cx="1905006" cy="1174670"/>
                    </a:xfrm>
                    <a:prstGeom prst="rect">
                      <a:avLst/>
                    </a:prstGeom>
                  </pic:spPr>
                </pic:pic>
              </a:graphicData>
            </a:graphic>
          </wp:anchor>
        </w:drawing>
      </w:r>
      <w:r>
        <w:rPr>
          <w:position w:val="-37"/>
        </w:rPr>
        <w:drawing>
          <wp:inline distT="0" distB="0" distL="0" distR="0">
            <wp:extent cx="1993945" cy="1181086"/>
            <wp:effectExtent l="0" t="0" r="0" b="0"/>
            <wp:docPr id="26" name="IM 26"/>
            <wp:cNvGraphicFramePr/>
            <a:graphic>
              <a:graphicData uri="http://schemas.openxmlformats.org/drawingml/2006/picture">
                <pic:pic>
                  <pic:nvPicPr>
                    <pic:cNvPr id="26" name="IM 26"/>
                    <pic:cNvPicPr/>
                  </pic:nvPicPr>
                  <pic:blipFill>
                    <a:blip r:embed="rId44"/>
                    <a:stretch>
                      <a:fillRect/>
                    </a:stretch>
                  </pic:blipFill>
                  <pic:spPr>
                    <a:xfrm rot="0">
                      <a:off x="0" y="0"/>
                      <a:ext cx="1993945" cy="1181086"/>
                    </a:xfrm>
                    <a:prstGeom prst="rect">
                      <a:avLst/>
                    </a:prstGeom>
                  </pic:spPr>
                </pic:pic>
              </a:graphicData>
            </a:graphic>
          </wp:inline>
        </w:drawing>
      </w:r>
    </w:p>
    <w:p>
      <w:pPr>
        <w:spacing w:line="318" w:lineRule="auto"/>
        <w:rPr>
          <w:rFonts w:ascii="Arial"/>
          <w:sz w:val="21"/>
        </w:rPr>
      </w:pPr>
      <w:r/>
    </w:p>
    <w:p>
      <w:pPr>
        <w:spacing w:line="319" w:lineRule="auto"/>
        <w:rPr>
          <w:rFonts w:ascii="Arial"/>
          <w:sz w:val="21"/>
        </w:rPr>
      </w:pPr>
      <w:r/>
    </w:p>
    <w:p>
      <w:pPr>
        <w:pStyle w:val="BodyText"/>
        <w:ind w:left="360" w:right="1627" w:firstLine="1269"/>
        <w:spacing w:before="57" w:line="332" w:lineRule="auto"/>
        <w:rPr>
          <w:rFonts w:ascii="SimSun" w:hAnsi="SimSun" w:eastAsia="SimSun" w:cs="SimSun"/>
          <w:sz w:val="17"/>
          <w:szCs w:val="17"/>
        </w:rPr>
      </w:pPr>
      <w:r>
        <w:rPr>
          <w:rFonts w:ascii="Times New Roman" w:hAnsi="Times New Roman" w:eastAsia="Times New Roman" w:cs="Times New Roman"/>
          <w:sz w:val="15"/>
          <w:szCs w:val="15"/>
          <w:spacing w:val="1"/>
          <w:position w:val="-1"/>
        </w:rPr>
        <w:t>a </w:t>
      </w:r>
      <w:r>
        <w:rPr>
          <w:sz w:val="15"/>
          <w:szCs w:val="15"/>
          <w:spacing w:val="1"/>
          <w:position w:val="-1"/>
        </w:rPr>
        <w:t>)</w:t>
      </w:r>
      <w:r>
        <w:rPr>
          <w:sz w:val="15"/>
          <w:szCs w:val="15"/>
          <w:spacing w:val="24"/>
          <w:w w:val="101"/>
          <w:position w:val="-1"/>
        </w:rPr>
        <w:t xml:space="preserve">  </w:t>
      </w:r>
      <w:r>
        <w:rPr>
          <w:sz w:val="15"/>
          <w:szCs w:val="15"/>
          <w:spacing w:val="1"/>
          <w:position w:val="-1"/>
        </w:rPr>
        <w:t>板</w:t>
      </w:r>
      <w:r>
        <w:rPr>
          <w:sz w:val="15"/>
          <w:szCs w:val="15"/>
          <w:spacing w:val="-32"/>
          <w:position w:val="-1"/>
        </w:rPr>
        <w:t xml:space="preserve"> </w:t>
      </w:r>
      <w:r>
        <w:rPr>
          <w:sz w:val="15"/>
          <w:szCs w:val="15"/>
          <w:spacing w:val="1"/>
          <w:position w:val="-1"/>
        </w:rPr>
        <w:t>焊</w:t>
      </w:r>
      <w:r>
        <w:rPr>
          <w:sz w:val="15"/>
          <w:szCs w:val="15"/>
          <w:spacing w:val="-29"/>
          <w:position w:val="-1"/>
        </w:rPr>
        <w:t xml:space="preserve"> </w:t>
      </w:r>
      <w:r>
        <w:rPr>
          <w:sz w:val="15"/>
          <w:szCs w:val="15"/>
          <w:spacing w:val="1"/>
          <w:position w:val="-1"/>
        </w:rPr>
        <w:t>缝</w:t>
      </w:r>
      <w:r>
        <w:rPr>
          <w:sz w:val="15"/>
          <w:szCs w:val="15"/>
          <w:spacing w:val="-32"/>
          <w:position w:val="-1"/>
        </w:rPr>
        <w:t xml:space="preserve"> </w:t>
      </w:r>
      <w:r>
        <w:rPr>
          <w:sz w:val="15"/>
          <w:szCs w:val="15"/>
          <w:spacing w:val="1"/>
          <w:position w:val="-1"/>
        </w:rPr>
        <w:t>对</w:t>
      </w:r>
      <w:r>
        <w:rPr>
          <w:sz w:val="15"/>
          <w:szCs w:val="15"/>
          <w:spacing w:val="-23"/>
          <w:position w:val="-1"/>
        </w:rPr>
        <w:t xml:space="preserve"> </w:t>
      </w:r>
      <w:r>
        <w:rPr>
          <w:sz w:val="15"/>
          <w:szCs w:val="15"/>
          <w:spacing w:val="1"/>
          <w:position w:val="-1"/>
        </w:rPr>
        <w:t>比</w:t>
      </w:r>
      <w:r>
        <w:rPr>
          <w:sz w:val="15"/>
          <w:szCs w:val="15"/>
          <w:spacing w:val="-30"/>
          <w:position w:val="-1"/>
        </w:rPr>
        <w:t xml:space="preserve"> </w:t>
      </w:r>
      <w:r>
        <w:rPr>
          <w:sz w:val="15"/>
          <w:szCs w:val="15"/>
          <w:spacing w:val="1"/>
          <w:position w:val="-1"/>
        </w:rPr>
        <w:t>试</w:t>
      </w:r>
      <w:r>
        <w:rPr>
          <w:sz w:val="15"/>
          <w:szCs w:val="15"/>
          <w:spacing w:val="-32"/>
          <w:position w:val="-1"/>
        </w:rPr>
        <w:t xml:space="preserve"> </w:t>
      </w:r>
      <w:r>
        <w:rPr>
          <w:sz w:val="15"/>
          <w:szCs w:val="15"/>
          <w:spacing w:val="1"/>
          <w:position w:val="-1"/>
        </w:rPr>
        <w:t>块</w:t>
      </w:r>
      <w:r>
        <w:rPr>
          <w:sz w:val="15"/>
          <w:szCs w:val="15"/>
          <w:position w:val="-1"/>
        </w:rPr>
        <w:t xml:space="preserve">                                    </w:t>
      </w:r>
      <w:r>
        <w:rPr>
          <w:rFonts w:ascii="Times New Roman" w:hAnsi="Times New Roman" w:eastAsia="Times New Roman" w:cs="Times New Roman"/>
          <w:sz w:val="17"/>
          <w:szCs w:val="17"/>
          <w:spacing w:val="1"/>
        </w:rPr>
        <w:t>b)</w:t>
      </w:r>
      <w:r>
        <w:rPr>
          <w:rFonts w:ascii="Times New Roman" w:hAnsi="Times New Roman" w:eastAsia="Times New Roman" w:cs="Times New Roman"/>
          <w:sz w:val="17"/>
          <w:szCs w:val="17"/>
          <w:spacing w:val="13"/>
          <w:w w:val="101"/>
        </w:rPr>
        <w:t xml:space="preserve">    </w:t>
      </w:r>
      <w:r>
        <w:rPr>
          <w:sz w:val="17"/>
          <w:szCs w:val="17"/>
          <w:spacing w:val="1"/>
        </w:rPr>
        <w:t>管焊缝对比试块</w:t>
      </w:r>
      <w:r>
        <w:rPr>
          <w:sz w:val="17"/>
          <w:szCs w:val="17"/>
        </w:rPr>
        <w:t xml:space="preserve"> </w:t>
      </w:r>
      <w:r>
        <w:rPr>
          <w:rFonts w:ascii="SimSun" w:hAnsi="SimSun" w:eastAsia="SimSun" w:cs="SimSun"/>
          <w:sz w:val="17"/>
          <w:szCs w:val="17"/>
          <w:spacing w:val="4"/>
        </w:rPr>
        <w:t>标引符号说明：</w:t>
      </w:r>
    </w:p>
    <w:p>
      <w:pPr>
        <w:ind w:left="360"/>
        <w:spacing w:before="24" w:line="219" w:lineRule="auto"/>
        <w:rPr>
          <w:rFonts w:ascii="SimSun" w:hAnsi="SimSun" w:eastAsia="SimSun" w:cs="SimSun"/>
          <w:sz w:val="17"/>
          <w:szCs w:val="17"/>
        </w:rPr>
      </w:pPr>
      <w:r>
        <w:rPr>
          <w:rFonts w:ascii="SimSun" w:hAnsi="SimSun" w:eastAsia="SimSun" w:cs="SimSun"/>
          <w:sz w:val="17"/>
          <w:szCs w:val="17"/>
          <w:spacing w:val="1"/>
        </w:rPr>
        <w:t>φ——</w:t>
      </w:r>
      <w:r>
        <w:rPr>
          <w:rFonts w:ascii="SimSun" w:hAnsi="SimSun" w:eastAsia="SimSun" w:cs="SimSun"/>
          <w:sz w:val="17"/>
          <w:szCs w:val="17"/>
          <w:spacing w:val="-34"/>
        </w:rPr>
        <w:t xml:space="preserve"> </w:t>
      </w:r>
      <w:r>
        <w:rPr>
          <w:rFonts w:ascii="SimSun" w:hAnsi="SimSun" w:eastAsia="SimSun" w:cs="SimSun"/>
          <w:sz w:val="17"/>
          <w:szCs w:val="17"/>
          <w:spacing w:val="1"/>
        </w:rPr>
        <w:t>凹形圆底孔的直径；</w:t>
      </w:r>
    </w:p>
    <w:p>
      <w:pPr>
        <w:ind w:left="360"/>
        <w:spacing w:before="89" w:line="220" w:lineRule="auto"/>
        <w:rPr>
          <w:rFonts w:ascii="SimSun" w:hAnsi="SimSun" w:eastAsia="SimSun" w:cs="SimSun"/>
          <w:sz w:val="17"/>
          <w:szCs w:val="17"/>
        </w:rPr>
      </w:pPr>
      <w:r>
        <w:rPr>
          <w:rFonts w:ascii="Times New Roman" w:hAnsi="Times New Roman" w:eastAsia="Times New Roman" w:cs="Times New Roman"/>
          <w:sz w:val="17"/>
          <w:szCs w:val="17"/>
          <w:spacing w:val="4"/>
        </w:rPr>
        <w:t>h—--</w:t>
      </w:r>
      <w:r>
        <w:rPr>
          <w:rFonts w:ascii="Times New Roman" w:hAnsi="Times New Roman" w:eastAsia="Times New Roman" w:cs="Times New Roman"/>
          <w:sz w:val="17"/>
          <w:szCs w:val="17"/>
        </w:rPr>
        <w:t xml:space="preserve">    </w:t>
      </w:r>
      <w:r>
        <w:rPr>
          <w:rFonts w:ascii="SimSun" w:hAnsi="SimSun" w:eastAsia="SimSun" w:cs="SimSun"/>
          <w:sz w:val="17"/>
          <w:szCs w:val="17"/>
          <w:spacing w:val="4"/>
        </w:rPr>
        <w:t>凹形圆底孔的深度。</w:t>
      </w:r>
    </w:p>
    <w:p>
      <w:pPr>
        <w:pStyle w:val="BodyText"/>
        <w:ind w:left="3729"/>
        <w:spacing w:before="257" w:line="222" w:lineRule="auto"/>
        <w:rPr>
          <w:sz w:val="19"/>
          <w:szCs w:val="19"/>
        </w:rPr>
      </w:pPr>
      <w:r>
        <w:rPr>
          <w:sz w:val="19"/>
          <w:szCs w:val="19"/>
          <w:spacing w:val="9"/>
        </w:rPr>
        <w:t>图</w:t>
      </w:r>
      <w:r>
        <w:rPr>
          <w:sz w:val="19"/>
          <w:szCs w:val="19"/>
          <w:spacing w:val="-21"/>
        </w:rPr>
        <w:t xml:space="preserve"> </w:t>
      </w:r>
      <w:r>
        <w:rPr>
          <w:rFonts w:ascii="Times New Roman" w:hAnsi="Times New Roman" w:eastAsia="Times New Roman" w:cs="Times New Roman"/>
          <w:sz w:val="19"/>
          <w:szCs w:val="19"/>
          <w:spacing w:val="9"/>
        </w:rPr>
        <w:t>B.</w:t>
      </w:r>
      <w:r>
        <w:rPr>
          <w:sz w:val="19"/>
          <w:szCs w:val="19"/>
          <w:spacing w:val="9"/>
        </w:rPr>
        <w:t>1</w:t>
      </w:r>
      <w:r>
        <w:rPr>
          <w:sz w:val="19"/>
          <w:szCs w:val="19"/>
          <w:spacing w:val="26"/>
        </w:rPr>
        <w:t xml:space="preserve">  </w:t>
      </w:r>
      <w:r>
        <w:rPr>
          <w:sz w:val="19"/>
          <w:szCs w:val="19"/>
          <w:spacing w:val="9"/>
        </w:rPr>
        <w:t>凹形圆底孔</w:t>
      </w:r>
    </w:p>
    <w:p>
      <w:pPr>
        <w:spacing w:before="272" w:line="301" w:lineRule="auto"/>
        <w:rPr>
          <w:rFonts w:ascii="SimSun" w:hAnsi="SimSun" w:eastAsia="SimSun" w:cs="SimSun"/>
          <w:sz w:val="20"/>
          <w:szCs w:val="20"/>
        </w:rPr>
      </w:pPr>
      <w:r>
        <w:rPr>
          <w:rFonts w:ascii="Times New Roman" w:hAnsi="Times New Roman" w:eastAsia="Times New Roman" w:cs="Times New Roman"/>
          <w:sz w:val="20"/>
          <w:szCs w:val="20"/>
          <w:spacing w:val="9"/>
        </w:rPr>
        <w:t>B.</w:t>
      </w:r>
      <w:r>
        <w:rPr>
          <w:rFonts w:ascii="SimSun" w:hAnsi="SimSun" w:eastAsia="SimSun" w:cs="SimSun"/>
          <w:sz w:val="20"/>
          <w:szCs w:val="20"/>
          <w:spacing w:val="9"/>
        </w:rPr>
        <w:t>1.2.6  在扫查面的反面焊缝上加工不少于3个相同尺寸的凹形圆底孔，沿对比试块焊缝长度方向均</w:t>
      </w:r>
      <w:r>
        <w:rPr>
          <w:rFonts w:ascii="SimSun" w:hAnsi="SimSun" w:eastAsia="SimSun" w:cs="SimSun"/>
          <w:sz w:val="20"/>
          <w:szCs w:val="20"/>
          <w:spacing w:val="7"/>
        </w:rPr>
        <w:t xml:space="preserve"> </w:t>
      </w:r>
      <w:r>
        <w:rPr>
          <w:rFonts w:ascii="SimSun" w:hAnsi="SimSun" w:eastAsia="SimSun" w:cs="SimSun"/>
          <w:sz w:val="20"/>
          <w:szCs w:val="20"/>
          <w:spacing w:val="7"/>
        </w:rPr>
        <w:t>匀分布，尺寸公差均为±0.05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7"/>
        </w:rPr>
        <w:t>,  </w:t>
      </w:r>
      <w:r>
        <w:rPr>
          <w:rFonts w:ascii="SimSun" w:hAnsi="SimSun" w:eastAsia="SimSun" w:cs="SimSun"/>
          <w:sz w:val="20"/>
          <w:szCs w:val="20"/>
          <w:spacing w:val="7"/>
        </w:rPr>
        <w:t>直径</w:t>
      </w:r>
      <w:r>
        <w:rPr>
          <w:rFonts w:ascii="SimSun" w:hAnsi="SimSun" w:eastAsia="SimSun" w:cs="SimSun"/>
          <w:sz w:val="20"/>
          <w:szCs w:val="20"/>
          <w:spacing w:val="6"/>
        </w:rPr>
        <w:t>不大于设计允许最小圆形缺陷直径的80%。</w:t>
      </w:r>
    </w:p>
    <w:p>
      <w:pPr>
        <w:spacing w:before="18" w:line="219" w:lineRule="auto"/>
        <w:rPr>
          <w:rFonts w:ascii="SimSun" w:hAnsi="SimSun" w:eastAsia="SimSun" w:cs="SimSun"/>
          <w:sz w:val="20"/>
          <w:szCs w:val="20"/>
        </w:rPr>
      </w:pPr>
      <w:r>
        <w:rPr>
          <w:rFonts w:ascii="Arial" w:hAnsi="Arial" w:eastAsia="Arial" w:cs="Arial"/>
          <w:sz w:val="20"/>
          <w:szCs w:val="20"/>
          <w:spacing w:val="5"/>
        </w:rPr>
        <w:t>B.1.2.7   </w:t>
      </w:r>
      <w:r>
        <w:rPr>
          <w:rFonts w:ascii="SimSun" w:hAnsi="SimSun" w:eastAsia="SimSun" w:cs="SimSun"/>
          <w:sz w:val="20"/>
          <w:szCs w:val="20"/>
          <w:spacing w:val="5"/>
        </w:rPr>
        <w:t>除上述加工孔外，对比</w:t>
      </w:r>
      <w:r>
        <w:rPr>
          <w:rFonts w:ascii="SimSun" w:hAnsi="SimSun" w:eastAsia="SimSun" w:cs="SimSun"/>
          <w:sz w:val="20"/>
          <w:szCs w:val="20"/>
          <w:spacing w:val="4"/>
        </w:rPr>
        <w:t>试块中不应存在影响检测的其他缺陷。</w:t>
      </w:r>
    </w:p>
    <w:p>
      <w:pPr>
        <w:spacing w:line="219" w:lineRule="auto"/>
        <w:sectPr>
          <w:headerReference w:type="default" r:id="rId41"/>
          <w:footerReference w:type="default" r:id="rId42"/>
          <w:pgSz w:w="11910" w:h="16840"/>
          <w:pgMar w:top="1682" w:right="1286" w:bottom="1347" w:left="1390" w:header="1374" w:footer="1143" w:gutter="0"/>
        </w:sectPr>
        <w:rPr>
          <w:rFonts w:ascii="SimSun" w:hAnsi="SimSun" w:eastAsia="SimSun" w:cs="SimSun"/>
          <w:sz w:val="20"/>
          <w:szCs w:val="20"/>
        </w:rPr>
      </w:pPr>
    </w:p>
    <w:p>
      <w:pPr>
        <w:spacing w:line="380" w:lineRule="auto"/>
        <w:rPr>
          <w:rFonts w:ascii="Arial"/>
          <w:sz w:val="21"/>
        </w:rPr>
      </w:pPr>
      <w:r/>
    </w:p>
    <w:p>
      <w:pPr>
        <w:pStyle w:val="BodyText"/>
        <w:spacing w:before="62" w:line="222" w:lineRule="auto"/>
        <w:rPr>
          <w:sz w:val="19"/>
          <w:szCs w:val="19"/>
        </w:rPr>
      </w:pPr>
      <w:bookmarkStart w:name="bookmark23" w:id="24"/>
      <w:bookmarkEnd w:id="24"/>
      <w:r>
        <w:rPr>
          <w:rFonts w:ascii="Times New Roman" w:hAnsi="Times New Roman" w:eastAsia="Times New Roman" w:cs="Times New Roman"/>
          <w:sz w:val="19"/>
          <w:szCs w:val="19"/>
          <w:spacing w:val="8"/>
        </w:rPr>
        <w:t>B.</w:t>
      </w:r>
      <w:r>
        <w:rPr>
          <w:sz w:val="19"/>
          <w:szCs w:val="19"/>
          <w:spacing w:val="8"/>
        </w:rPr>
        <w:t>2</w:t>
      </w:r>
      <w:r>
        <w:rPr>
          <w:sz w:val="19"/>
          <w:szCs w:val="19"/>
          <w:spacing w:val="27"/>
        </w:rPr>
        <w:t xml:space="preserve">  </w:t>
      </w:r>
      <w:r>
        <w:rPr>
          <w:sz w:val="19"/>
          <w:szCs w:val="19"/>
          <w:spacing w:val="8"/>
        </w:rPr>
        <w:t>检测程序</w:t>
      </w:r>
    </w:p>
    <w:p>
      <w:pPr>
        <w:pStyle w:val="BodyText"/>
        <w:ind w:right="7343"/>
        <w:spacing w:before="273" w:line="469" w:lineRule="auto"/>
        <w:rPr>
          <w:sz w:val="19"/>
          <w:szCs w:val="19"/>
        </w:rPr>
      </w:pPr>
      <w:r>
        <w:rPr>
          <w:rFonts w:ascii="Times New Roman" w:hAnsi="Times New Roman" w:eastAsia="Times New Roman" w:cs="Times New Roman"/>
          <w:sz w:val="19"/>
          <w:szCs w:val="19"/>
          <w:spacing w:val="10"/>
        </w:rPr>
        <w:t>B.</w:t>
      </w:r>
      <w:r>
        <w:rPr>
          <w:sz w:val="19"/>
          <w:szCs w:val="19"/>
          <w:spacing w:val="10"/>
        </w:rPr>
        <w:t>2.1</w:t>
      </w:r>
      <w:r>
        <w:rPr>
          <w:sz w:val="19"/>
          <w:szCs w:val="19"/>
          <w:spacing w:val="18"/>
        </w:rPr>
        <w:t xml:space="preserve">  </w:t>
      </w:r>
      <w:r>
        <w:rPr>
          <w:sz w:val="19"/>
          <w:szCs w:val="19"/>
          <w:spacing w:val="10"/>
        </w:rPr>
        <w:t>检测前的准备</w:t>
      </w:r>
      <w:r>
        <w:rPr>
          <w:sz w:val="19"/>
          <w:szCs w:val="19"/>
        </w:rPr>
        <w:t xml:space="preserve"> </w:t>
      </w:r>
      <w:r>
        <w:rPr>
          <w:rFonts w:ascii="Times New Roman" w:hAnsi="Times New Roman" w:eastAsia="Times New Roman" w:cs="Times New Roman"/>
          <w:sz w:val="19"/>
          <w:szCs w:val="19"/>
          <w:spacing w:val="7"/>
        </w:rPr>
        <w:t>B.</w:t>
      </w:r>
      <w:r>
        <w:rPr>
          <w:sz w:val="19"/>
          <w:szCs w:val="19"/>
          <w:spacing w:val="7"/>
        </w:rPr>
        <w:t>2.1.1</w:t>
      </w:r>
      <w:r>
        <w:rPr>
          <w:sz w:val="19"/>
          <w:szCs w:val="19"/>
        </w:rPr>
        <w:t xml:space="preserve">  </w:t>
      </w:r>
      <w:r>
        <w:rPr>
          <w:sz w:val="19"/>
          <w:szCs w:val="19"/>
          <w:spacing w:val="7"/>
        </w:rPr>
        <w:t>检测条件</w:t>
      </w:r>
    </w:p>
    <w:p>
      <w:pPr>
        <w:ind w:right="132"/>
        <w:spacing w:before="5" w:line="318" w:lineRule="auto"/>
        <w:rPr>
          <w:rFonts w:ascii="SimSun" w:hAnsi="SimSun" w:eastAsia="SimSun" w:cs="SimSun"/>
          <w:sz w:val="20"/>
          <w:szCs w:val="20"/>
        </w:rPr>
      </w:pPr>
      <w:r>
        <w:rPr>
          <w:rFonts w:ascii="Times New Roman" w:hAnsi="Times New Roman" w:eastAsia="Times New Roman" w:cs="Times New Roman"/>
          <w:sz w:val="20"/>
          <w:szCs w:val="20"/>
          <w:spacing w:val="7"/>
        </w:rPr>
        <w:t>B.2.1.1.1     </w:t>
      </w:r>
      <w:r>
        <w:rPr>
          <w:rFonts w:ascii="SimSun" w:hAnsi="SimSun" w:eastAsia="SimSun" w:cs="SimSun"/>
          <w:sz w:val="20"/>
          <w:szCs w:val="20"/>
          <w:spacing w:val="7"/>
        </w:rPr>
        <w:t>焊缝待检表面宜进行打磨或修整处</w:t>
      </w:r>
      <w:r>
        <w:rPr>
          <w:rFonts w:ascii="SimSun" w:hAnsi="SimSun" w:eastAsia="SimSun" w:cs="SimSun"/>
          <w:sz w:val="20"/>
          <w:szCs w:val="20"/>
          <w:spacing w:val="6"/>
        </w:rPr>
        <w:t>理，凹凸不平处应修磨平整、圆滑过渡，表面粗糙度</w:t>
      </w:r>
      <w:r>
        <w:rPr>
          <w:rFonts w:ascii="Times New Roman" w:hAnsi="Times New Roman" w:eastAsia="Times New Roman" w:cs="Times New Roman"/>
          <w:sz w:val="20"/>
          <w:szCs w:val="20"/>
        </w:rPr>
        <w:t>Ra </w:t>
      </w:r>
      <w:r>
        <w:rPr>
          <w:rFonts w:ascii="SimSun" w:hAnsi="SimSun" w:eastAsia="SimSun" w:cs="SimSun"/>
          <w:sz w:val="20"/>
          <w:szCs w:val="20"/>
          <w:spacing w:val="3"/>
        </w:rPr>
        <w:t>不大于25</w:t>
      </w:r>
      <w:r>
        <w:rPr>
          <w:rFonts w:ascii="SimSun" w:hAnsi="SimSun" w:eastAsia="SimSun" w:cs="SimSun"/>
          <w:sz w:val="20"/>
          <w:szCs w:val="20"/>
          <w:spacing w:val="-57"/>
        </w:rPr>
        <w:t xml:space="preserve"> </w:t>
      </w:r>
      <w:r>
        <w:rPr>
          <w:rFonts w:ascii="SimSun" w:hAnsi="SimSun" w:eastAsia="SimSun" w:cs="SimSun"/>
          <w:sz w:val="20"/>
          <w:szCs w:val="20"/>
          <w:spacing w:val="3"/>
        </w:rPr>
        <w:t>μ</w:t>
      </w:r>
      <w:r>
        <w:rPr>
          <w:rFonts w:ascii="Times New Roman" w:hAnsi="Times New Roman" w:eastAsia="Times New Roman" w:cs="Times New Roman"/>
          <w:sz w:val="20"/>
          <w:szCs w:val="20"/>
          <w:spacing w:val="3"/>
        </w:rPr>
        <w:t>m</w:t>
      </w:r>
      <w:r>
        <w:rPr>
          <w:rFonts w:ascii="SimSun" w:hAnsi="SimSun" w:eastAsia="SimSun" w:cs="SimSun"/>
          <w:sz w:val="20"/>
          <w:szCs w:val="20"/>
          <w:spacing w:val="3"/>
        </w:rPr>
        <w:t>。</w:t>
      </w:r>
    </w:p>
    <w:p>
      <w:pPr>
        <w:ind w:right="58"/>
        <w:spacing w:line="309" w:lineRule="auto"/>
        <w:rPr>
          <w:rFonts w:ascii="SimSun" w:hAnsi="SimSun" w:eastAsia="SimSun" w:cs="SimSun"/>
          <w:sz w:val="20"/>
          <w:szCs w:val="20"/>
        </w:rPr>
      </w:pPr>
      <w:r>
        <w:rPr>
          <w:rFonts w:ascii="Times New Roman" w:hAnsi="Times New Roman" w:eastAsia="Times New Roman" w:cs="Times New Roman"/>
          <w:sz w:val="20"/>
          <w:szCs w:val="20"/>
          <w:spacing w:val="5"/>
        </w:rPr>
        <w:t>B.2</w:t>
      </w:r>
      <w:r>
        <w:rPr>
          <w:rFonts w:ascii="SimSun" w:hAnsi="SimSun" w:eastAsia="SimSun" w:cs="SimSun"/>
          <w:sz w:val="20"/>
          <w:szCs w:val="20"/>
          <w:spacing w:val="5"/>
        </w:rPr>
        <w:t>.1.1.2  焊缝表面的凹凸，在焊缝任意25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31"/>
        </w:rPr>
        <w:t xml:space="preserve"> </w:t>
      </w:r>
      <w:r>
        <w:rPr>
          <w:rFonts w:ascii="SimSun" w:hAnsi="SimSun" w:eastAsia="SimSun" w:cs="SimSun"/>
          <w:sz w:val="20"/>
          <w:szCs w:val="20"/>
          <w:spacing w:val="5"/>
        </w:rPr>
        <w:t>长度范围内，焊缝余高的最大值与最小值</w:t>
      </w:r>
      <w:r>
        <w:rPr>
          <w:rFonts w:ascii="SimSun" w:hAnsi="SimSun" w:eastAsia="SimSun" w:cs="SimSun"/>
          <w:sz w:val="20"/>
          <w:szCs w:val="20"/>
          <w:spacing w:val="4"/>
        </w:rPr>
        <w:t>之差不大于</w:t>
      </w:r>
      <w:r>
        <w:rPr>
          <w:rFonts w:ascii="SimSun" w:hAnsi="SimSun" w:eastAsia="SimSun" w:cs="SimSun"/>
          <w:sz w:val="20"/>
          <w:szCs w:val="20"/>
        </w:rPr>
        <w:t xml:space="preserve"> </w:t>
      </w:r>
      <w:r>
        <w:rPr>
          <w:rFonts w:ascii="Times New Roman" w:hAnsi="Times New Roman" w:eastAsia="Times New Roman" w:cs="Times New Roman"/>
          <w:sz w:val="20"/>
          <w:szCs w:val="20"/>
          <w:spacing w:val="-7"/>
        </w:rPr>
        <w:t>1</w:t>
      </w:r>
      <w:r>
        <w:rPr>
          <w:rFonts w:ascii="Times New Roman" w:hAnsi="Times New Roman" w:eastAsia="Times New Roman" w:cs="Times New Roman"/>
          <w:sz w:val="20"/>
          <w:szCs w:val="20"/>
          <w:spacing w:val="1"/>
        </w:rPr>
        <w:t xml:space="preserve">   </w:t>
      </w:r>
      <w:r>
        <w:rPr>
          <w:rFonts w:ascii="Times New Roman" w:hAnsi="Times New Roman" w:eastAsia="Times New Roman" w:cs="Times New Roman"/>
          <w:sz w:val="20"/>
          <w:szCs w:val="20"/>
          <w:spacing w:val="-7"/>
        </w:rPr>
        <w:t>mm</w:t>
      </w:r>
      <w:r>
        <w:rPr>
          <w:rFonts w:ascii="SimSun" w:hAnsi="SimSun" w:eastAsia="SimSun" w:cs="SimSun"/>
          <w:sz w:val="20"/>
          <w:szCs w:val="20"/>
          <w:spacing w:val="-7"/>
        </w:rPr>
        <w:t>。</w:t>
      </w:r>
    </w:p>
    <w:p>
      <w:pPr>
        <w:spacing w:line="219" w:lineRule="auto"/>
        <w:rPr>
          <w:rFonts w:ascii="SimSun" w:hAnsi="SimSun" w:eastAsia="SimSun" w:cs="SimSun"/>
          <w:sz w:val="20"/>
          <w:szCs w:val="20"/>
        </w:rPr>
      </w:pPr>
      <w:r>
        <w:rPr>
          <w:rFonts w:ascii="Times New Roman" w:hAnsi="Times New Roman" w:eastAsia="Times New Roman" w:cs="Times New Roman"/>
          <w:sz w:val="20"/>
          <w:szCs w:val="20"/>
          <w:spacing w:val="6"/>
        </w:rPr>
        <w:t>B.2.1.1.3     </w:t>
      </w:r>
      <w:r>
        <w:rPr>
          <w:rFonts w:ascii="SimSun" w:hAnsi="SimSun" w:eastAsia="SimSun" w:cs="SimSun"/>
          <w:sz w:val="20"/>
          <w:szCs w:val="20"/>
          <w:spacing w:val="6"/>
        </w:rPr>
        <w:t>尽量避免结构差异，被检测区域两侧20</w:t>
      </w:r>
      <w:r>
        <w:rPr>
          <w:rFonts w:ascii="SimSun" w:hAnsi="SimSun" w:eastAsia="SimSun" w:cs="SimSun"/>
          <w:sz w:val="20"/>
          <w:szCs w:val="20"/>
          <w:spacing w:val="-47"/>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21"/>
        </w:rPr>
        <w:t xml:space="preserve"> </w:t>
      </w:r>
      <w:r>
        <w:rPr>
          <w:rFonts w:ascii="SimSun" w:hAnsi="SimSun" w:eastAsia="SimSun" w:cs="SimSun"/>
          <w:sz w:val="20"/>
          <w:szCs w:val="20"/>
          <w:spacing w:val="6"/>
        </w:rPr>
        <w:t>内应无结构突变。</w:t>
      </w:r>
    </w:p>
    <w:p>
      <w:pPr>
        <w:spacing w:before="89" w:line="216" w:lineRule="auto"/>
        <w:rPr>
          <w:rFonts w:ascii="SimSun" w:hAnsi="SimSun" w:eastAsia="SimSun" w:cs="SimSun"/>
          <w:sz w:val="20"/>
          <w:szCs w:val="20"/>
        </w:rPr>
      </w:pPr>
      <w:r>
        <w:rPr>
          <w:rFonts w:ascii="Times New Roman" w:hAnsi="Times New Roman" w:eastAsia="Times New Roman" w:cs="Times New Roman"/>
          <w:sz w:val="20"/>
          <w:szCs w:val="20"/>
          <w:spacing w:val="14"/>
        </w:rPr>
        <w:t>B.2.1.1.4     </w:t>
      </w:r>
      <w:r>
        <w:rPr>
          <w:rFonts w:ascii="SimSun" w:hAnsi="SimSun" w:eastAsia="SimSun" w:cs="SimSun"/>
          <w:sz w:val="20"/>
          <w:szCs w:val="20"/>
          <w:spacing w:val="14"/>
        </w:rPr>
        <w:t>环境温度小于50℃,大于—20℃,环境相对湿度小于95%。</w:t>
      </w:r>
    </w:p>
    <w:p>
      <w:pPr>
        <w:spacing w:before="98" w:line="219" w:lineRule="auto"/>
        <w:rPr>
          <w:rFonts w:ascii="SimSun" w:hAnsi="SimSun" w:eastAsia="SimSun" w:cs="SimSun"/>
          <w:sz w:val="20"/>
          <w:szCs w:val="20"/>
        </w:rPr>
      </w:pPr>
      <w:r>
        <w:rPr>
          <w:rFonts w:ascii="Times New Roman" w:hAnsi="Times New Roman" w:eastAsia="Times New Roman" w:cs="Times New Roman"/>
          <w:sz w:val="20"/>
          <w:szCs w:val="20"/>
          <w:spacing w:val="4"/>
        </w:rPr>
        <w:t>B.</w:t>
      </w:r>
      <w:hyperlink w:history="true" r:id="rId47">
        <w:r>
          <w:rPr>
            <w:rFonts w:ascii="SimSun" w:hAnsi="SimSun" w:eastAsia="SimSun" w:cs="SimSun"/>
            <w:sz w:val="20"/>
            <w:szCs w:val="20"/>
            <w:spacing w:val="4"/>
          </w:rPr>
          <w:t>2.1.1.5</w:t>
        </w:r>
      </w:hyperlink>
      <w:r>
        <w:rPr>
          <w:rFonts w:ascii="SimSun" w:hAnsi="SimSun" w:eastAsia="SimSun" w:cs="SimSun"/>
          <w:sz w:val="20"/>
          <w:szCs w:val="20"/>
          <w:spacing w:val="4"/>
        </w:rPr>
        <w:t xml:space="preserve">  在实施检测时，焊缝周围5</w:t>
      </w:r>
      <w:r>
        <w:rPr>
          <w:rFonts w:ascii="SimSun" w:hAnsi="SimSun" w:eastAsia="SimSun" w:cs="SimSun"/>
          <w:sz w:val="20"/>
          <w:szCs w:val="20"/>
          <w:spacing w:val="-52"/>
        </w:rPr>
        <w:t xml:space="preserve"> </w:t>
      </w:r>
      <w:r>
        <w:rPr>
          <w:rFonts w:ascii="Times New Roman" w:hAnsi="Times New Roman" w:eastAsia="Times New Roman" w:cs="Times New Roman"/>
          <w:sz w:val="20"/>
          <w:szCs w:val="20"/>
          <w:spacing w:val="3"/>
        </w:rPr>
        <w:t>m</w:t>
      </w:r>
      <w:r>
        <w:rPr>
          <w:rFonts w:ascii="Times New Roman" w:hAnsi="Times New Roman" w:eastAsia="Times New Roman" w:cs="Times New Roman"/>
          <w:sz w:val="20"/>
          <w:szCs w:val="20"/>
          <w:spacing w:val="36"/>
        </w:rPr>
        <w:t xml:space="preserve"> </w:t>
      </w:r>
      <w:r>
        <w:rPr>
          <w:rFonts w:ascii="SimSun" w:hAnsi="SimSun" w:eastAsia="SimSun" w:cs="SimSun"/>
          <w:sz w:val="20"/>
          <w:szCs w:val="20"/>
          <w:spacing w:val="3"/>
        </w:rPr>
        <w:t>区域内应无焊接操作或其他电磁干扰。</w:t>
      </w:r>
    </w:p>
    <w:p>
      <w:pPr>
        <w:spacing w:before="104" w:line="219" w:lineRule="auto"/>
        <w:rPr>
          <w:rFonts w:ascii="SimSun" w:hAnsi="SimSun" w:eastAsia="SimSun" w:cs="SimSun"/>
          <w:sz w:val="20"/>
          <w:szCs w:val="20"/>
        </w:rPr>
      </w:pPr>
      <w:r>
        <w:rPr>
          <w:rFonts w:ascii="Times New Roman" w:hAnsi="Times New Roman" w:eastAsia="Times New Roman" w:cs="Times New Roman"/>
          <w:sz w:val="20"/>
          <w:szCs w:val="20"/>
          <w:spacing w:val="7"/>
        </w:rPr>
        <w:t>B.2.1.1.6     </w:t>
      </w:r>
      <w:r>
        <w:rPr>
          <w:rFonts w:ascii="SimSun" w:hAnsi="SimSun" w:eastAsia="SimSun" w:cs="SimSun"/>
          <w:sz w:val="20"/>
          <w:szCs w:val="20"/>
          <w:spacing w:val="7"/>
        </w:rPr>
        <w:t>交流电磁场检测应在视觉</w:t>
      </w:r>
      <w:r>
        <w:rPr>
          <w:rFonts w:ascii="SimSun" w:hAnsi="SimSun" w:eastAsia="SimSun" w:cs="SimSun"/>
          <w:sz w:val="20"/>
          <w:szCs w:val="20"/>
          <w:spacing w:val="6"/>
        </w:rPr>
        <w:t>检测和/或渗透检测合格后进行。</w:t>
      </w:r>
    </w:p>
    <w:p>
      <w:pPr>
        <w:spacing w:before="111" w:line="219" w:lineRule="auto"/>
        <w:rPr>
          <w:rFonts w:ascii="SimSun" w:hAnsi="SimSun" w:eastAsia="SimSun" w:cs="SimSun"/>
          <w:sz w:val="20"/>
          <w:szCs w:val="20"/>
        </w:rPr>
      </w:pPr>
      <w:r>
        <w:rPr>
          <w:rFonts w:ascii="Times New Roman" w:hAnsi="Times New Roman" w:eastAsia="Times New Roman" w:cs="Times New Roman"/>
          <w:sz w:val="20"/>
          <w:szCs w:val="20"/>
          <w:spacing w:val="5"/>
        </w:rPr>
        <w:t>B.2.1.1.7     </w:t>
      </w:r>
      <w:r>
        <w:rPr>
          <w:rFonts w:ascii="SimSun" w:hAnsi="SimSun" w:eastAsia="SimSun" w:cs="SimSun"/>
          <w:sz w:val="20"/>
          <w:szCs w:val="20"/>
          <w:spacing w:val="5"/>
        </w:rPr>
        <w:t>对于直径大于50</w:t>
      </w:r>
      <w:r>
        <w:rPr>
          <w:rFonts w:ascii="SimSun" w:hAnsi="SimSun" w:eastAsia="SimSun" w:cs="SimSun"/>
          <w:sz w:val="20"/>
          <w:szCs w:val="20"/>
          <w:spacing w:val="-40"/>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5"/>
        </w:rPr>
        <w:t xml:space="preserve">  </w:t>
      </w:r>
      <w:r>
        <w:rPr>
          <w:rFonts w:ascii="SimSun" w:hAnsi="SimSun" w:eastAsia="SimSun" w:cs="SimSun"/>
          <w:sz w:val="20"/>
          <w:szCs w:val="20"/>
          <w:spacing w:val="5"/>
        </w:rPr>
        <w:t>的管道环焊缝和纵焊缝，宜</w:t>
      </w:r>
      <w:r>
        <w:rPr>
          <w:rFonts w:ascii="SimSun" w:hAnsi="SimSun" w:eastAsia="SimSun" w:cs="SimSun"/>
          <w:sz w:val="20"/>
          <w:szCs w:val="20"/>
          <w:spacing w:val="4"/>
        </w:rPr>
        <w:t>采用编码器。</w:t>
      </w:r>
    </w:p>
    <w:p>
      <w:pPr>
        <w:pStyle w:val="BodyText"/>
        <w:spacing w:before="254" w:line="222" w:lineRule="auto"/>
        <w:rPr>
          <w:sz w:val="19"/>
          <w:szCs w:val="19"/>
        </w:rPr>
      </w:pPr>
      <w:r>
        <w:rPr>
          <w:rFonts w:ascii="Times New Roman" w:hAnsi="Times New Roman" w:eastAsia="Times New Roman" w:cs="Times New Roman"/>
          <w:sz w:val="19"/>
          <w:szCs w:val="19"/>
          <w:spacing w:val="8"/>
        </w:rPr>
        <w:t>B.2.1.2</w:t>
      </w:r>
      <w:r>
        <w:rPr>
          <w:rFonts w:ascii="Times New Roman" w:hAnsi="Times New Roman" w:eastAsia="Times New Roman" w:cs="Times New Roman"/>
          <w:sz w:val="19"/>
          <w:szCs w:val="19"/>
          <w:spacing w:val="2"/>
        </w:rPr>
        <w:t xml:space="preserve">      </w:t>
      </w:r>
      <w:r>
        <w:rPr>
          <w:sz w:val="19"/>
          <w:szCs w:val="19"/>
          <w:spacing w:val="8"/>
        </w:rPr>
        <w:t>检测区域标识</w:t>
      </w:r>
    </w:p>
    <w:p>
      <w:pPr>
        <w:spacing w:before="262" w:line="219" w:lineRule="auto"/>
        <w:rPr>
          <w:rFonts w:ascii="SimSun" w:hAnsi="SimSun" w:eastAsia="SimSun" w:cs="SimSun"/>
          <w:sz w:val="20"/>
          <w:szCs w:val="20"/>
        </w:rPr>
      </w:pPr>
      <w:r>
        <w:rPr>
          <w:rFonts w:ascii="Times New Roman" w:hAnsi="Times New Roman" w:eastAsia="Times New Roman" w:cs="Times New Roman"/>
          <w:sz w:val="20"/>
          <w:szCs w:val="20"/>
          <w:spacing w:val="6"/>
        </w:rPr>
        <w:t>B.2.1.2.1     </w:t>
      </w:r>
      <w:r>
        <w:rPr>
          <w:rFonts w:ascii="SimSun" w:hAnsi="SimSun" w:eastAsia="SimSun" w:cs="SimSun"/>
          <w:sz w:val="20"/>
          <w:szCs w:val="20"/>
          <w:spacing w:val="6"/>
        </w:rPr>
        <w:t>应对焊缝检测区域标识并记录在检测记录中。</w:t>
      </w:r>
    </w:p>
    <w:p>
      <w:pPr>
        <w:ind w:right="53"/>
        <w:spacing w:before="101" w:line="311" w:lineRule="auto"/>
        <w:rPr>
          <w:rFonts w:ascii="SimSun" w:hAnsi="SimSun" w:eastAsia="SimSun" w:cs="SimSun"/>
          <w:sz w:val="20"/>
          <w:szCs w:val="20"/>
        </w:rPr>
      </w:pPr>
      <w:r>
        <w:rPr>
          <w:rFonts w:ascii="Times New Roman" w:hAnsi="Times New Roman" w:eastAsia="Times New Roman" w:cs="Times New Roman"/>
          <w:sz w:val="20"/>
          <w:szCs w:val="20"/>
          <w:spacing w:val="3"/>
        </w:rPr>
        <w:t>B.</w:t>
      </w:r>
      <w:hyperlink w:history="true" r:id="rId48">
        <w:r>
          <w:rPr>
            <w:rFonts w:ascii="SimSun" w:hAnsi="SimSun" w:eastAsia="SimSun" w:cs="SimSun"/>
            <w:sz w:val="20"/>
            <w:szCs w:val="20"/>
            <w:spacing w:val="3"/>
          </w:rPr>
          <w:t>2.1.2.2</w:t>
        </w:r>
      </w:hyperlink>
      <w:r>
        <w:rPr>
          <w:rFonts w:ascii="SimSun" w:hAnsi="SimSun" w:eastAsia="SimSun" w:cs="SimSun"/>
          <w:sz w:val="20"/>
          <w:szCs w:val="20"/>
          <w:spacing w:val="3"/>
        </w:rPr>
        <w:t xml:space="preserve">  如允许在焊缝上作永久性标记，所采用的方法应</w:t>
      </w:r>
      <w:r>
        <w:rPr>
          <w:rFonts w:ascii="SimSun" w:hAnsi="SimSun" w:eastAsia="SimSun" w:cs="SimSun"/>
          <w:sz w:val="20"/>
          <w:szCs w:val="20"/>
          <w:spacing w:val="2"/>
        </w:rPr>
        <w:t>既不污染材料，也不产生明显的加工硬化或</w:t>
      </w:r>
      <w:r>
        <w:rPr>
          <w:rFonts w:ascii="SimSun" w:hAnsi="SimSun" w:eastAsia="SimSun" w:cs="SimSun"/>
          <w:sz w:val="20"/>
          <w:szCs w:val="20"/>
        </w:rPr>
        <w:t xml:space="preserve"> </w:t>
      </w:r>
      <w:r>
        <w:rPr>
          <w:rFonts w:ascii="SimSun" w:hAnsi="SimSun" w:eastAsia="SimSun" w:cs="SimSun"/>
          <w:sz w:val="20"/>
          <w:szCs w:val="20"/>
          <w:spacing w:val="5"/>
        </w:rPr>
        <w:t>缺口效应；标记应避开应力集中区。若标记可能产生交流电磁场检测的异常显示，则应将其置于检测区</w:t>
      </w:r>
      <w:r>
        <w:rPr>
          <w:rFonts w:ascii="SimSun" w:hAnsi="SimSun" w:eastAsia="SimSun" w:cs="SimSun"/>
          <w:sz w:val="20"/>
          <w:szCs w:val="20"/>
          <w:spacing w:val="1"/>
        </w:rPr>
        <w:t xml:space="preserve"> </w:t>
      </w:r>
      <w:r>
        <w:rPr>
          <w:rFonts w:ascii="SimSun" w:hAnsi="SimSun" w:eastAsia="SimSun" w:cs="SimSun"/>
          <w:sz w:val="20"/>
          <w:szCs w:val="20"/>
          <w:spacing w:val="-3"/>
        </w:rPr>
        <w:t>以外。</w:t>
      </w:r>
    </w:p>
    <w:p>
      <w:pPr>
        <w:spacing w:before="1" w:line="219" w:lineRule="auto"/>
        <w:rPr>
          <w:rFonts w:ascii="SimSun" w:hAnsi="SimSun" w:eastAsia="SimSun" w:cs="SimSun"/>
          <w:sz w:val="20"/>
          <w:szCs w:val="20"/>
        </w:rPr>
      </w:pPr>
      <w:r>
        <w:rPr>
          <w:rFonts w:ascii="Times New Roman" w:hAnsi="Times New Roman" w:eastAsia="Times New Roman" w:cs="Times New Roman"/>
          <w:sz w:val="20"/>
          <w:szCs w:val="20"/>
          <w:spacing w:val="5"/>
        </w:rPr>
        <w:t>B.2.1.2.3     </w:t>
      </w:r>
      <w:r>
        <w:rPr>
          <w:rFonts w:ascii="SimSun" w:hAnsi="SimSun" w:eastAsia="SimSun" w:cs="SimSun"/>
          <w:sz w:val="20"/>
          <w:szCs w:val="20"/>
          <w:spacing w:val="5"/>
        </w:rPr>
        <w:t>对于直径大于50</w:t>
      </w:r>
      <w:r>
        <w:rPr>
          <w:rFonts w:ascii="SimSun" w:hAnsi="SimSun" w:eastAsia="SimSun" w:cs="SimSun"/>
          <w:sz w:val="20"/>
          <w:szCs w:val="20"/>
          <w:spacing w:val="-36"/>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5"/>
        </w:rPr>
        <w:t xml:space="preserve">  </w:t>
      </w:r>
      <w:r>
        <w:rPr>
          <w:rFonts w:ascii="SimSun" w:hAnsi="SimSun" w:eastAsia="SimSun" w:cs="SimSun"/>
          <w:sz w:val="20"/>
          <w:szCs w:val="20"/>
          <w:spacing w:val="5"/>
        </w:rPr>
        <w:t>的管道焊缝和纵焊缝，应通过坐标系定位和标识。</w:t>
      </w:r>
    </w:p>
    <w:p>
      <w:pPr>
        <w:pStyle w:val="BodyText"/>
        <w:spacing w:before="271" w:line="222" w:lineRule="auto"/>
        <w:rPr>
          <w:sz w:val="19"/>
          <w:szCs w:val="19"/>
        </w:rPr>
      </w:pPr>
      <w:r>
        <w:rPr>
          <w:rFonts w:ascii="Times New Roman" w:hAnsi="Times New Roman" w:eastAsia="Times New Roman" w:cs="Times New Roman"/>
          <w:sz w:val="19"/>
          <w:szCs w:val="19"/>
          <w:spacing w:val="9"/>
        </w:rPr>
        <w:t>B.</w:t>
      </w:r>
      <w:r>
        <w:rPr>
          <w:sz w:val="19"/>
          <w:szCs w:val="19"/>
          <w:spacing w:val="9"/>
        </w:rPr>
        <w:t>2.2</w:t>
      </w:r>
      <w:r>
        <w:rPr>
          <w:sz w:val="19"/>
          <w:szCs w:val="19"/>
          <w:spacing w:val="18"/>
        </w:rPr>
        <w:t xml:space="preserve">  </w:t>
      </w:r>
      <w:r>
        <w:rPr>
          <w:sz w:val="19"/>
          <w:szCs w:val="19"/>
          <w:spacing w:val="9"/>
        </w:rPr>
        <w:t>检测实施</w:t>
      </w:r>
    </w:p>
    <w:p>
      <w:pPr>
        <w:pStyle w:val="BodyText"/>
        <w:spacing w:before="251" w:line="222" w:lineRule="auto"/>
        <w:rPr>
          <w:sz w:val="19"/>
          <w:szCs w:val="19"/>
        </w:rPr>
      </w:pPr>
      <w:r>
        <w:rPr>
          <w:rFonts w:ascii="Times New Roman" w:hAnsi="Times New Roman" w:eastAsia="Times New Roman" w:cs="Times New Roman"/>
          <w:sz w:val="19"/>
          <w:szCs w:val="19"/>
          <w:spacing w:val="7"/>
        </w:rPr>
        <w:t>B.2.2.1</w:t>
      </w:r>
      <w:r>
        <w:rPr>
          <w:rFonts w:ascii="Times New Roman" w:hAnsi="Times New Roman" w:eastAsia="Times New Roman" w:cs="Times New Roman"/>
          <w:sz w:val="19"/>
          <w:szCs w:val="19"/>
        </w:rPr>
        <w:t xml:space="preserve">      </w:t>
      </w:r>
      <w:r>
        <w:rPr>
          <w:sz w:val="19"/>
          <w:szCs w:val="19"/>
          <w:spacing w:val="7"/>
        </w:rPr>
        <w:t>灵敏度调整</w:t>
      </w:r>
    </w:p>
    <w:p>
      <w:pPr>
        <w:ind w:left="450"/>
        <w:spacing w:before="263" w:line="219" w:lineRule="auto"/>
        <w:rPr>
          <w:rFonts w:ascii="SimSun" w:hAnsi="SimSun" w:eastAsia="SimSun" w:cs="SimSun"/>
          <w:sz w:val="20"/>
          <w:szCs w:val="20"/>
        </w:rPr>
      </w:pPr>
      <w:r>
        <w:rPr>
          <w:rFonts w:ascii="SimSun" w:hAnsi="SimSun" w:eastAsia="SimSun" w:cs="SimSun"/>
          <w:sz w:val="20"/>
          <w:szCs w:val="20"/>
          <w:spacing w:val="6"/>
        </w:rPr>
        <w:t>灵敏度调整符合7.3.2的规定。</w:t>
      </w:r>
    </w:p>
    <w:p>
      <w:pPr>
        <w:pStyle w:val="BodyText"/>
        <w:spacing w:before="281" w:line="221" w:lineRule="auto"/>
        <w:rPr>
          <w:sz w:val="19"/>
          <w:szCs w:val="19"/>
        </w:rPr>
      </w:pPr>
      <w:r>
        <w:rPr>
          <w:rFonts w:ascii="Times New Roman" w:hAnsi="Times New Roman" w:eastAsia="Times New Roman" w:cs="Times New Roman"/>
          <w:sz w:val="19"/>
          <w:szCs w:val="19"/>
          <w:spacing w:val="11"/>
        </w:rPr>
        <w:t>B.2.2.2</w:t>
      </w:r>
      <w:r>
        <w:rPr>
          <w:rFonts w:ascii="Times New Roman" w:hAnsi="Times New Roman" w:eastAsia="Times New Roman" w:cs="Times New Roman"/>
          <w:sz w:val="19"/>
          <w:szCs w:val="19"/>
          <w:spacing w:val="2"/>
        </w:rPr>
        <w:t xml:space="preserve">      </w:t>
      </w:r>
      <w:r>
        <w:rPr>
          <w:sz w:val="19"/>
          <w:szCs w:val="19"/>
          <w:spacing w:val="11"/>
        </w:rPr>
        <w:t>缺欠判定阈值设置</w:t>
      </w:r>
    </w:p>
    <w:p>
      <w:pPr>
        <w:ind w:right="60"/>
        <w:spacing w:before="244" w:line="308" w:lineRule="auto"/>
        <w:rPr>
          <w:rFonts w:ascii="SimSun" w:hAnsi="SimSun" w:eastAsia="SimSun" w:cs="SimSun"/>
          <w:sz w:val="20"/>
          <w:szCs w:val="20"/>
        </w:rPr>
      </w:pPr>
      <w:r>
        <w:rPr>
          <w:rFonts w:ascii="Times New Roman" w:hAnsi="Times New Roman" w:eastAsia="Times New Roman" w:cs="Times New Roman"/>
          <w:sz w:val="20"/>
          <w:szCs w:val="20"/>
          <w:spacing w:val="6"/>
        </w:rPr>
        <w:t>B.2.2.2.1     </w:t>
      </w:r>
      <w:r>
        <w:rPr>
          <w:rFonts w:ascii="SimSun" w:hAnsi="SimSun" w:eastAsia="SimSun" w:cs="SimSun"/>
          <w:sz w:val="20"/>
          <w:szCs w:val="20"/>
          <w:spacing w:val="6"/>
        </w:rPr>
        <w:t>将探头放置于对比试块无人工缺欠区域静止不动，测量梯度信号最大值，重复测试3次，取</w:t>
      </w:r>
      <w:r>
        <w:rPr>
          <w:rFonts w:ascii="SimSun" w:hAnsi="SimSun" w:eastAsia="SimSun" w:cs="SimSun"/>
          <w:sz w:val="20"/>
          <w:szCs w:val="20"/>
          <w:spacing w:val="11"/>
        </w:rPr>
        <w:t xml:space="preserve"> </w:t>
      </w:r>
      <w:r>
        <w:rPr>
          <w:rFonts w:ascii="SimSun" w:hAnsi="SimSun" w:eastAsia="SimSun" w:cs="SimSun"/>
          <w:sz w:val="20"/>
          <w:szCs w:val="20"/>
          <w:spacing w:val="3"/>
        </w:rPr>
        <w:t>平均值作为系统噪声值，并根据该值进行去噪。</w:t>
      </w:r>
    </w:p>
    <w:p>
      <w:pPr>
        <w:ind w:right="56"/>
        <w:spacing w:before="1" w:line="309" w:lineRule="auto"/>
        <w:rPr>
          <w:rFonts w:ascii="SimSun" w:hAnsi="SimSun" w:eastAsia="SimSun" w:cs="SimSun"/>
          <w:sz w:val="20"/>
          <w:szCs w:val="20"/>
        </w:rPr>
      </w:pPr>
      <w:r>
        <w:rPr>
          <w:rFonts w:ascii="Times New Roman" w:hAnsi="Times New Roman" w:eastAsia="Times New Roman" w:cs="Times New Roman"/>
          <w:sz w:val="20"/>
          <w:szCs w:val="20"/>
          <w:spacing w:val="7"/>
        </w:rPr>
        <w:t>B</w:t>
      </w:r>
      <w:r>
        <w:rPr>
          <w:rFonts w:ascii="SimSun" w:hAnsi="SimSun" w:eastAsia="SimSun" w:cs="SimSun"/>
          <w:sz w:val="20"/>
          <w:szCs w:val="20"/>
          <w:spacing w:val="7"/>
        </w:rPr>
        <w:t>.2.2.2.2  对对比试块上的3个凹形圆底孔进行扫查，扫查速度宜为10</w:t>
      </w:r>
      <w:r>
        <w:rPr>
          <w:rFonts w:ascii="SimSun" w:hAnsi="SimSun" w:eastAsia="SimSun" w:cs="SimSun"/>
          <w:sz w:val="20"/>
          <w:szCs w:val="20"/>
          <w:spacing w:val="-33"/>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7"/>
        </w:rPr>
        <w:t>/s,   </w:t>
      </w:r>
      <w:r>
        <w:rPr>
          <w:rFonts w:ascii="SimSun" w:hAnsi="SimSun" w:eastAsia="SimSun" w:cs="SimSun"/>
          <w:sz w:val="20"/>
          <w:szCs w:val="20"/>
          <w:spacing w:val="7"/>
        </w:rPr>
        <w:t>获得3个凹形圆底孔信</w:t>
      </w:r>
      <w:r>
        <w:rPr>
          <w:rFonts w:ascii="SimSun" w:hAnsi="SimSun" w:eastAsia="SimSun" w:cs="SimSun"/>
          <w:sz w:val="20"/>
          <w:szCs w:val="20"/>
        </w:rPr>
        <w:t xml:space="preserve"> </w:t>
      </w:r>
      <w:r>
        <w:rPr>
          <w:rFonts w:ascii="SimSun" w:hAnsi="SimSun" w:eastAsia="SimSun" w:cs="SimSun"/>
          <w:sz w:val="20"/>
          <w:szCs w:val="20"/>
          <w:spacing w:val="8"/>
        </w:rPr>
        <w:t>号最大梯度的平均值</w:t>
      </w:r>
      <w:r>
        <w:rPr>
          <w:rFonts w:ascii="Times New Roman" w:hAnsi="Times New Roman" w:eastAsia="Times New Roman" w:cs="Times New Roman"/>
          <w:sz w:val="20"/>
          <w:szCs w:val="20"/>
          <w:spacing w:val="8"/>
        </w:rPr>
        <w:t>G₁,</w:t>
      </w:r>
      <w:r>
        <w:rPr>
          <w:rFonts w:ascii="Times New Roman" w:hAnsi="Times New Roman" w:eastAsia="Times New Roman" w:cs="Times New Roman"/>
          <w:sz w:val="20"/>
          <w:szCs w:val="20"/>
          <w:spacing w:val="21"/>
          <w:w w:val="101"/>
        </w:rPr>
        <w:t xml:space="preserve">  </w:t>
      </w:r>
      <w:r>
        <w:rPr>
          <w:rFonts w:ascii="SimSun" w:hAnsi="SimSun" w:eastAsia="SimSun" w:cs="SimSun"/>
          <w:sz w:val="20"/>
          <w:szCs w:val="20"/>
          <w:spacing w:val="8"/>
        </w:rPr>
        <w:t>以及无缺欠区域的信号最大</w:t>
      </w:r>
      <w:r>
        <w:rPr>
          <w:rFonts w:ascii="SimSun" w:hAnsi="SimSun" w:eastAsia="SimSun" w:cs="SimSun"/>
          <w:sz w:val="20"/>
          <w:szCs w:val="20"/>
          <w:spacing w:val="7"/>
        </w:rPr>
        <w:t>梯度值</w:t>
      </w:r>
      <w:r>
        <w:rPr>
          <w:rFonts w:ascii="Times New Roman" w:hAnsi="Times New Roman" w:eastAsia="Times New Roman" w:cs="Times New Roman"/>
          <w:sz w:val="20"/>
          <w:szCs w:val="20"/>
          <w:spacing w:val="7"/>
        </w:rPr>
        <w:t>G₂</w:t>
      </w:r>
      <w:r>
        <w:rPr>
          <w:rFonts w:ascii="SimSun" w:hAnsi="SimSun" w:eastAsia="SimSun" w:cs="SimSun"/>
          <w:sz w:val="20"/>
          <w:szCs w:val="20"/>
          <w:spacing w:val="7"/>
        </w:rPr>
        <w:t>。</w:t>
      </w:r>
    </w:p>
    <w:p>
      <w:pPr>
        <w:spacing w:before="43" w:line="219" w:lineRule="auto"/>
        <w:rPr>
          <w:rFonts w:ascii="SimSun" w:hAnsi="SimSun" w:eastAsia="SimSun" w:cs="SimSun"/>
          <w:sz w:val="20"/>
          <w:szCs w:val="20"/>
        </w:rPr>
      </w:pPr>
      <w:r>
        <w:rPr>
          <w:rFonts w:ascii="Times New Roman" w:hAnsi="Times New Roman" w:eastAsia="Times New Roman" w:cs="Times New Roman"/>
          <w:sz w:val="20"/>
          <w:szCs w:val="20"/>
          <w:spacing w:val="6"/>
        </w:rPr>
        <w:t>B.2.2.2.3      G₁ </w:t>
      </w:r>
      <w:r>
        <w:rPr>
          <w:rFonts w:ascii="SimSun" w:hAnsi="SimSun" w:eastAsia="SimSun" w:cs="SimSun"/>
          <w:sz w:val="20"/>
          <w:szCs w:val="20"/>
          <w:spacing w:val="6"/>
        </w:rPr>
        <w:t>大于3倍的</w:t>
      </w:r>
      <w:r>
        <w:rPr>
          <w:rFonts w:ascii="Times New Roman" w:hAnsi="Times New Roman" w:eastAsia="Times New Roman" w:cs="Times New Roman"/>
          <w:sz w:val="20"/>
          <w:szCs w:val="20"/>
          <w:spacing w:val="6"/>
        </w:rPr>
        <w:t>G₂</w:t>
      </w:r>
      <w:r>
        <w:rPr>
          <w:rFonts w:ascii="Times New Roman" w:hAnsi="Times New Roman" w:eastAsia="Times New Roman" w:cs="Times New Roman"/>
          <w:sz w:val="20"/>
          <w:szCs w:val="20"/>
          <w:spacing w:val="16"/>
          <w:w w:val="101"/>
        </w:rPr>
        <w:t xml:space="preserve">  </w:t>
      </w:r>
      <w:r>
        <w:rPr>
          <w:rFonts w:ascii="SimSun" w:hAnsi="SimSun" w:eastAsia="SimSun" w:cs="SimSun"/>
          <w:sz w:val="20"/>
          <w:szCs w:val="20"/>
          <w:spacing w:val="6"/>
        </w:rPr>
        <w:t>时，将</w:t>
      </w:r>
      <w:r>
        <w:rPr>
          <w:rFonts w:ascii="Times New Roman" w:hAnsi="Times New Roman" w:eastAsia="Times New Roman" w:cs="Times New Roman"/>
          <w:sz w:val="20"/>
          <w:szCs w:val="20"/>
          <w:spacing w:val="6"/>
        </w:rPr>
        <w:t>G₁  </w:t>
      </w:r>
      <w:r>
        <w:rPr>
          <w:rFonts w:ascii="SimSun" w:hAnsi="SimSun" w:eastAsia="SimSun" w:cs="SimSun"/>
          <w:sz w:val="20"/>
          <w:szCs w:val="20"/>
          <w:spacing w:val="6"/>
        </w:rPr>
        <w:t>设置</w:t>
      </w:r>
      <w:r>
        <w:rPr>
          <w:rFonts w:ascii="SimSun" w:hAnsi="SimSun" w:eastAsia="SimSun" w:cs="SimSun"/>
          <w:sz w:val="20"/>
          <w:szCs w:val="20"/>
          <w:spacing w:val="5"/>
        </w:rPr>
        <w:t>为此时的缺欠判定阈值。</w:t>
      </w:r>
    </w:p>
    <w:p>
      <w:pPr>
        <w:spacing w:before="99" w:line="212" w:lineRule="auto"/>
        <w:rPr>
          <w:rFonts w:ascii="SimSun" w:hAnsi="SimSun" w:eastAsia="SimSun" w:cs="SimSun"/>
          <w:sz w:val="20"/>
          <w:szCs w:val="20"/>
        </w:rPr>
      </w:pPr>
      <w:r>
        <w:rPr>
          <w:rFonts w:ascii="Times New Roman" w:hAnsi="Times New Roman" w:eastAsia="Times New Roman" w:cs="Times New Roman"/>
          <w:sz w:val="20"/>
          <w:szCs w:val="20"/>
          <w:spacing w:val="6"/>
        </w:rPr>
        <w:t>B.</w:t>
      </w:r>
      <w:hyperlink w:history="true" r:id="rId49">
        <w:r>
          <w:rPr>
            <w:rFonts w:ascii="SimSun" w:hAnsi="SimSun" w:eastAsia="SimSun" w:cs="SimSun"/>
            <w:sz w:val="20"/>
            <w:szCs w:val="20"/>
            <w:spacing w:val="6"/>
          </w:rPr>
          <w:t>2.2.2.4</w:t>
        </w:r>
      </w:hyperlink>
      <w:r>
        <w:rPr>
          <w:rFonts w:ascii="SimSun" w:hAnsi="SimSun" w:eastAsia="SimSun" w:cs="SimSun"/>
          <w:sz w:val="20"/>
          <w:szCs w:val="20"/>
          <w:spacing w:val="40"/>
        </w:rPr>
        <w:t xml:space="preserve"> </w:t>
      </w:r>
      <w:r>
        <w:rPr>
          <w:rFonts w:ascii="Times New Roman" w:hAnsi="Times New Roman" w:eastAsia="Times New Roman" w:cs="Times New Roman"/>
          <w:sz w:val="20"/>
          <w:szCs w:val="20"/>
          <w:spacing w:val="6"/>
        </w:rPr>
        <w:t>G₁  </w:t>
      </w:r>
      <w:r>
        <w:rPr>
          <w:rFonts w:ascii="SimSun" w:hAnsi="SimSun" w:eastAsia="SimSun" w:cs="SimSun"/>
          <w:sz w:val="20"/>
          <w:szCs w:val="20"/>
          <w:spacing w:val="6"/>
        </w:rPr>
        <w:t>小于或等于3倍的</w:t>
      </w:r>
      <w:r>
        <w:rPr>
          <w:rFonts w:ascii="Times New Roman" w:hAnsi="Times New Roman" w:eastAsia="Times New Roman" w:cs="Times New Roman"/>
          <w:sz w:val="20"/>
          <w:szCs w:val="20"/>
          <w:spacing w:val="6"/>
        </w:rPr>
        <w:t>G₂,  </w:t>
      </w:r>
      <w:r>
        <w:rPr>
          <w:rFonts w:ascii="SimSun" w:hAnsi="SimSun" w:eastAsia="SimSun" w:cs="SimSun"/>
          <w:sz w:val="20"/>
          <w:szCs w:val="20"/>
          <w:spacing w:val="6"/>
        </w:rPr>
        <w:t>则不满足检测要求，应重新调整设备或工艺。</w:t>
      </w:r>
    </w:p>
    <w:p>
      <w:pPr>
        <w:spacing w:before="124" w:line="219" w:lineRule="auto"/>
        <w:rPr>
          <w:rFonts w:ascii="SimSun" w:hAnsi="SimSun" w:eastAsia="SimSun" w:cs="SimSun"/>
          <w:sz w:val="20"/>
          <w:szCs w:val="20"/>
        </w:rPr>
      </w:pPr>
      <w:r>
        <w:rPr>
          <w:rFonts w:ascii="Times New Roman" w:hAnsi="Times New Roman" w:eastAsia="Times New Roman" w:cs="Times New Roman"/>
          <w:sz w:val="20"/>
          <w:szCs w:val="20"/>
          <w:spacing w:val="4"/>
        </w:rPr>
        <w:t>B.</w:t>
      </w:r>
      <w:hyperlink w:history="true" r:id="rId50">
        <w:r>
          <w:rPr>
            <w:rFonts w:ascii="SimSun" w:hAnsi="SimSun" w:eastAsia="SimSun" w:cs="SimSun"/>
            <w:sz w:val="20"/>
            <w:szCs w:val="20"/>
            <w:spacing w:val="4"/>
          </w:rPr>
          <w:t>2.2.2.5</w:t>
        </w:r>
      </w:hyperlink>
      <w:r>
        <w:rPr>
          <w:rFonts w:ascii="SimSun" w:hAnsi="SimSun" w:eastAsia="SimSun" w:cs="SimSun"/>
          <w:sz w:val="20"/>
          <w:szCs w:val="20"/>
          <w:spacing w:val="4"/>
        </w:rPr>
        <w:t xml:space="preserve">  调节梯度信号图中纵坐标系，使得阈值线位于满屏高度的(50±10)%。</w:t>
      </w:r>
    </w:p>
    <w:p>
      <w:pPr>
        <w:pStyle w:val="BodyText"/>
        <w:spacing w:before="253" w:line="223" w:lineRule="auto"/>
        <w:rPr>
          <w:sz w:val="19"/>
          <w:szCs w:val="19"/>
        </w:rPr>
      </w:pPr>
      <w:r>
        <w:rPr>
          <w:rFonts w:ascii="Times New Roman" w:hAnsi="Times New Roman" w:eastAsia="Times New Roman" w:cs="Times New Roman"/>
          <w:sz w:val="19"/>
          <w:szCs w:val="19"/>
          <w:spacing w:val="-1"/>
        </w:rPr>
        <w:t>B.</w:t>
      </w:r>
      <w:r>
        <w:rPr>
          <w:sz w:val="19"/>
          <w:szCs w:val="19"/>
          <w:spacing w:val="-1"/>
        </w:rPr>
        <w:t>2.2.3</w:t>
      </w:r>
      <w:r>
        <w:rPr>
          <w:sz w:val="19"/>
          <w:szCs w:val="19"/>
          <w:spacing w:val="18"/>
        </w:rPr>
        <w:t xml:space="preserve">  </w:t>
      </w:r>
      <w:r>
        <w:rPr>
          <w:sz w:val="19"/>
          <w:szCs w:val="19"/>
          <w:spacing w:val="-1"/>
        </w:rPr>
        <w:t>扫查</w:t>
      </w:r>
    </w:p>
    <w:p>
      <w:pPr>
        <w:spacing w:before="249" w:line="319" w:lineRule="auto"/>
        <w:rPr>
          <w:rFonts w:ascii="SimSun" w:hAnsi="SimSun" w:eastAsia="SimSun" w:cs="SimSun"/>
          <w:sz w:val="20"/>
          <w:szCs w:val="20"/>
        </w:rPr>
      </w:pPr>
      <w:r>
        <w:rPr>
          <w:rFonts w:ascii="Times New Roman" w:hAnsi="Times New Roman" w:eastAsia="Times New Roman" w:cs="Times New Roman"/>
          <w:sz w:val="20"/>
          <w:szCs w:val="20"/>
          <w:spacing w:val="6"/>
        </w:rPr>
        <w:t>B.</w:t>
      </w:r>
      <w:hyperlink w:history="true" r:id="rId51">
        <w:r>
          <w:rPr>
            <w:rFonts w:ascii="SimSun" w:hAnsi="SimSun" w:eastAsia="SimSun" w:cs="SimSun"/>
            <w:sz w:val="20"/>
            <w:szCs w:val="20"/>
            <w:spacing w:val="6"/>
          </w:rPr>
          <w:t>2.2.3.1</w:t>
        </w:r>
      </w:hyperlink>
      <w:r>
        <w:rPr>
          <w:rFonts w:ascii="SimSun" w:hAnsi="SimSun" w:eastAsia="SimSun" w:cs="SimSun"/>
          <w:sz w:val="20"/>
          <w:szCs w:val="20"/>
          <w:spacing w:val="1"/>
        </w:rPr>
        <w:t xml:space="preserve">  </w:t>
      </w:r>
      <w:r>
        <w:rPr>
          <w:rFonts w:ascii="SimSun" w:hAnsi="SimSun" w:eastAsia="SimSun" w:cs="SimSun"/>
          <w:sz w:val="20"/>
          <w:szCs w:val="20"/>
          <w:spacing w:val="6"/>
        </w:rPr>
        <w:t>探头应放置于焊缝上，沿焊缝长度方向扫查。焊缝所有区域应至少按相反方向各扫查1次。</w:t>
      </w:r>
      <w:r>
        <w:rPr>
          <w:rFonts w:ascii="SimSun" w:hAnsi="SimSun" w:eastAsia="SimSun" w:cs="SimSun"/>
          <w:sz w:val="20"/>
          <w:szCs w:val="20"/>
        </w:rPr>
        <w:t xml:space="preserve"> </w:t>
      </w:r>
      <w:r>
        <w:rPr>
          <w:rFonts w:ascii="Times New Roman" w:hAnsi="Times New Roman" w:eastAsia="Times New Roman" w:cs="Times New Roman"/>
          <w:sz w:val="20"/>
          <w:szCs w:val="20"/>
          <w:spacing w:val="-1"/>
        </w:rPr>
        <w:t>B</w:t>
      </w:r>
      <w:r>
        <w:rPr>
          <w:rFonts w:ascii="SimSun" w:hAnsi="SimSun" w:eastAsia="SimSun" w:cs="SimSun"/>
          <w:sz w:val="20"/>
          <w:szCs w:val="20"/>
          <w:spacing w:val="-1"/>
        </w:rPr>
        <w:t>.2.2.3.2</w:t>
      </w:r>
      <w:r>
        <w:rPr>
          <w:rFonts w:ascii="SimSun" w:hAnsi="SimSun" w:eastAsia="SimSun" w:cs="SimSun"/>
          <w:sz w:val="20"/>
          <w:szCs w:val="20"/>
          <w:spacing w:val="102"/>
        </w:rPr>
        <w:t xml:space="preserve"> </w:t>
      </w:r>
      <w:r>
        <w:rPr>
          <w:rFonts w:ascii="SimSun" w:hAnsi="SimSun" w:eastAsia="SimSun" w:cs="SimSun"/>
          <w:sz w:val="20"/>
          <w:szCs w:val="20"/>
          <w:spacing w:val="-1"/>
        </w:rPr>
        <w:t>扫查速度为5</w:t>
      </w:r>
      <w:r>
        <w:rPr>
          <w:rFonts w:ascii="SimSun" w:hAnsi="SimSun" w:eastAsia="SimSun" w:cs="SimSun"/>
          <w:sz w:val="20"/>
          <w:szCs w:val="20"/>
          <w:spacing w:val="-53"/>
        </w:rPr>
        <w:t xml:space="preserve"> </w:t>
      </w:r>
      <w:r>
        <w:rPr>
          <w:rFonts w:ascii="Times New Roman" w:hAnsi="Times New Roman" w:eastAsia="Times New Roman" w:cs="Times New Roman"/>
          <w:sz w:val="20"/>
          <w:szCs w:val="20"/>
          <w:spacing w:val="-1"/>
        </w:rPr>
        <w:t>mm/s</w:t>
      </w:r>
      <w:r>
        <w:rPr>
          <w:rFonts w:ascii="SimSun" w:hAnsi="SimSun" w:eastAsia="SimSun" w:cs="SimSun"/>
          <w:sz w:val="20"/>
          <w:szCs w:val="20"/>
          <w:spacing w:val="-1"/>
        </w:rPr>
        <w:t>～</w:t>
      </w:r>
      <w:r>
        <w:rPr>
          <w:rFonts w:ascii="Times New Roman" w:hAnsi="Times New Roman" w:eastAsia="Times New Roman" w:cs="Times New Roman"/>
          <w:sz w:val="20"/>
          <w:szCs w:val="20"/>
          <w:spacing w:val="-1"/>
        </w:rPr>
        <w:t>20mm/s</w:t>
      </w:r>
      <w:r>
        <w:rPr>
          <w:rFonts w:ascii="SimSun" w:hAnsi="SimSun" w:eastAsia="SimSun" w:cs="SimSun"/>
          <w:sz w:val="20"/>
          <w:szCs w:val="20"/>
          <w:spacing w:val="-1"/>
        </w:rPr>
        <w:t>。</w:t>
      </w:r>
    </w:p>
    <w:p>
      <w:pPr>
        <w:ind w:right="34"/>
        <w:spacing w:line="317" w:lineRule="auto"/>
        <w:rPr>
          <w:rFonts w:ascii="SimSun" w:hAnsi="SimSun" w:eastAsia="SimSun" w:cs="SimSun"/>
          <w:sz w:val="20"/>
          <w:szCs w:val="20"/>
        </w:rPr>
      </w:pPr>
      <w:r>
        <w:rPr>
          <w:rFonts w:ascii="Times New Roman" w:hAnsi="Times New Roman" w:eastAsia="Times New Roman" w:cs="Times New Roman"/>
          <w:sz w:val="20"/>
          <w:szCs w:val="20"/>
          <w:spacing w:val="-1"/>
        </w:rPr>
        <w:t>B.</w:t>
      </w:r>
      <w:hyperlink w:history="true" r:id="rId52">
        <w:r>
          <w:rPr>
            <w:rFonts w:ascii="SimSun" w:hAnsi="SimSun" w:eastAsia="SimSun" w:cs="SimSun"/>
            <w:sz w:val="20"/>
            <w:szCs w:val="20"/>
            <w:spacing w:val="-1"/>
          </w:rPr>
          <w:t>2.2.3.3</w:t>
        </w:r>
      </w:hyperlink>
      <w:r>
        <w:rPr>
          <w:rFonts w:ascii="SimSun" w:hAnsi="SimSun" w:eastAsia="SimSun" w:cs="SimSun"/>
          <w:sz w:val="20"/>
          <w:szCs w:val="20"/>
          <w:spacing w:val="-1"/>
        </w:rPr>
        <w:t xml:space="preserve">  扫查过程中应观察检测信号，如有阈值超标信号，不停止，继续完成焊缝的分段扫查；对于扫</w:t>
      </w:r>
      <w:r>
        <w:rPr>
          <w:rFonts w:ascii="SimSun" w:hAnsi="SimSun" w:eastAsia="SimSun" w:cs="SimSun"/>
          <w:sz w:val="20"/>
          <w:szCs w:val="20"/>
          <w:spacing w:val="13"/>
        </w:rPr>
        <w:t xml:space="preserve"> </w:t>
      </w:r>
      <w:r>
        <w:rPr>
          <w:rFonts w:ascii="SimSun" w:hAnsi="SimSun" w:eastAsia="SimSun" w:cs="SimSun"/>
          <w:sz w:val="20"/>
          <w:szCs w:val="20"/>
          <w:spacing w:val="1"/>
        </w:rPr>
        <w:t>查过程中出现的缺陷，应进行复核。</w:t>
      </w:r>
    </w:p>
    <w:p>
      <w:pPr>
        <w:spacing w:line="317" w:lineRule="auto"/>
        <w:sectPr>
          <w:headerReference w:type="default" r:id="rId45"/>
          <w:footerReference w:type="default" r:id="rId46"/>
          <w:pgSz w:w="11910" w:h="16840"/>
          <w:pgMar w:top="1682" w:right="1399" w:bottom="1294" w:left="1229" w:header="1374" w:footer="1159" w:gutter="0"/>
        </w:sectPr>
        <w:rPr>
          <w:rFonts w:ascii="SimSun" w:hAnsi="SimSun" w:eastAsia="SimSun" w:cs="SimSun"/>
          <w:sz w:val="20"/>
          <w:szCs w:val="20"/>
        </w:rPr>
      </w:pPr>
    </w:p>
    <w:p>
      <w:pPr>
        <w:spacing w:line="390" w:lineRule="auto"/>
        <w:rPr>
          <w:rFonts w:ascii="Arial"/>
          <w:sz w:val="21"/>
        </w:rPr>
      </w:pPr>
      <w:r/>
    </w:p>
    <w:p>
      <w:pPr>
        <w:pStyle w:val="BodyText"/>
        <w:spacing w:before="62" w:line="222" w:lineRule="auto"/>
        <w:rPr>
          <w:sz w:val="19"/>
          <w:szCs w:val="19"/>
        </w:rPr>
      </w:pPr>
      <w:r>
        <w:rPr>
          <w:rFonts w:ascii="Times New Roman" w:hAnsi="Times New Roman" w:eastAsia="Times New Roman" w:cs="Times New Roman"/>
          <w:sz w:val="19"/>
          <w:szCs w:val="19"/>
          <w:spacing w:val="4"/>
        </w:rPr>
        <w:t>B.</w:t>
      </w:r>
      <w:r>
        <w:rPr>
          <w:sz w:val="19"/>
          <w:szCs w:val="19"/>
          <w:spacing w:val="4"/>
        </w:rPr>
        <w:t>2.2.4</w:t>
      </w:r>
      <w:r>
        <w:rPr>
          <w:sz w:val="19"/>
          <w:szCs w:val="19"/>
          <w:spacing w:val="4"/>
        </w:rPr>
        <w:t xml:space="preserve">  </w:t>
      </w:r>
      <w:r>
        <w:rPr>
          <w:sz w:val="19"/>
          <w:szCs w:val="19"/>
          <w:spacing w:val="4"/>
        </w:rPr>
        <w:t>设备复核</w:t>
      </w:r>
    </w:p>
    <w:p>
      <w:pPr>
        <w:ind w:left="419"/>
        <w:spacing w:before="241" w:line="219" w:lineRule="auto"/>
        <w:rPr>
          <w:rFonts w:ascii="SimSun" w:hAnsi="SimSun" w:eastAsia="SimSun" w:cs="SimSun"/>
          <w:sz w:val="20"/>
          <w:szCs w:val="20"/>
        </w:rPr>
      </w:pPr>
      <w:r>
        <w:rPr>
          <w:rFonts w:ascii="SimSun" w:hAnsi="SimSun" w:eastAsia="SimSun" w:cs="SimSun"/>
          <w:sz w:val="20"/>
          <w:szCs w:val="20"/>
          <w:spacing w:val="10"/>
        </w:rPr>
        <w:t>复核时机符合7.4的规定。</w:t>
      </w:r>
    </w:p>
    <w:p>
      <w:pPr>
        <w:ind w:right="4" w:firstLine="419"/>
        <w:spacing w:before="109" w:line="310" w:lineRule="auto"/>
        <w:rPr>
          <w:rFonts w:ascii="SimSun" w:hAnsi="SimSun" w:eastAsia="SimSun" w:cs="SimSun"/>
          <w:sz w:val="20"/>
          <w:szCs w:val="20"/>
        </w:rPr>
      </w:pPr>
      <w:r>
        <w:rPr>
          <w:rFonts w:ascii="SimSun" w:hAnsi="SimSun" w:eastAsia="SimSun" w:cs="SimSun"/>
          <w:sz w:val="20"/>
          <w:szCs w:val="20"/>
          <w:spacing w:val="12"/>
        </w:rPr>
        <w:t>若复核时，</w:t>
      </w:r>
      <w:r>
        <w:rPr>
          <w:rFonts w:ascii="Times New Roman" w:hAnsi="Times New Roman" w:eastAsia="Times New Roman" w:cs="Times New Roman"/>
          <w:sz w:val="20"/>
          <w:szCs w:val="20"/>
          <w:spacing w:val="12"/>
        </w:rPr>
        <w:t>G₁</w:t>
      </w:r>
      <w:r>
        <w:rPr>
          <w:rFonts w:ascii="Times New Roman" w:hAnsi="Times New Roman" w:eastAsia="Times New Roman" w:cs="Times New Roman"/>
          <w:sz w:val="20"/>
          <w:szCs w:val="20"/>
          <w:spacing w:val="33"/>
        </w:rPr>
        <w:t xml:space="preserve"> </w:t>
      </w:r>
      <w:r>
        <w:rPr>
          <w:rFonts w:ascii="SimSun" w:hAnsi="SimSun" w:eastAsia="SimSun" w:cs="SimSun"/>
          <w:sz w:val="20"/>
          <w:szCs w:val="20"/>
          <w:spacing w:val="12"/>
        </w:rPr>
        <w:t>的变化大于10%,则前次校准或复核的数据应记为无效，数据涉及</w:t>
      </w:r>
      <w:r>
        <w:rPr>
          <w:rFonts w:ascii="SimSun" w:hAnsi="SimSun" w:eastAsia="SimSun" w:cs="SimSun"/>
          <w:sz w:val="20"/>
          <w:szCs w:val="20"/>
          <w:spacing w:val="11"/>
        </w:rPr>
        <w:t>的相关区域应重</w:t>
      </w:r>
      <w:r>
        <w:rPr>
          <w:rFonts w:ascii="SimSun" w:hAnsi="SimSun" w:eastAsia="SimSun" w:cs="SimSun"/>
          <w:sz w:val="20"/>
          <w:szCs w:val="20"/>
        </w:rPr>
        <w:t xml:space="preserve"> </w:t>
      </w:r>
      <w:r>
        <w:rPr>
          <w:rFonts w:ascii="SimSun" w:hAnsi="SimSun" w:eastAsia="SimSun" w:cs="SimSun"/>
          <w:sz w:val="20"/>
          <w:szCs w:val="20"/>
          <w:spacing w:val="-1"/>
        </w:rPr>
        <w:t>新检测。</w:t>
      </w:r>
    </w:p>
    <w:p>
      <w:pPr>
        <w:pStyle w:val="BodyText"/>
        <w:spacing w:before="150" w:line="221" w:lineRule="auto"/>
        <w:rPr>
          <w:sz w:val="19"/>
          <w:szCs w:val="19"/>
        </w:rPr>
      </w:pPr>
      <w:r>
        <w:rPr>
          <w:rFonts w:ascii="Times New Roman" w:hAnsi="Times New Roman" w:eastAsia="Times New Roman" w:cs="Times New Roman"/>
          <w:sz w:val="19"/>
          <w:szCs w:val="19"/>
          <w:spacing w:val="15"/>
        </w:rPr>
        <w:t>B.</w:t>
      </w:r>
      <w:r>
        <w:rPr>
          <w:sz w:val="19"/>
          <w:szCs w:val="19"/>
          <w:spacing w:val="15"/>
        </w:rPr>
        <w:t>3</w:t>
      </w:r>
      <w:r>
        <w:rPr>
          <w:sz w:val="19"/>
          <w:szCs w:val="19"/>
          <w:spacing w:val="35"/>
        </w:rPr>
        <w:t xml:space="preserve">  </w:t>
      </w:r>
      <w:r>
        <w:rPr>
          <w:sz w:val="19"/>
          <w:szCs w:val="19"/>
          <w:spacing w:val="15"/>
        </w:rPr>
        <w:t>显示信号分析及缺欠判定</w:t>
      </w:r>
    </w:p>
    <w:p>
      <w:pPr>
        <w:spacing w:before="255" w:line="219" w:lineRule="auto"/>
        <w:rPr>
          <w:rFonts w:ascii="SimSun" w:hAnsi="SimSun" w:eastAsia="SimSun" w:cs="SimSun"/>
          <w:sz w:val="20"/>
          <w:szCs w:val="20"/>
        </w:rPr>
      </w:pPr>
      <w:r>
        <w:rPr>
          <w:rFonts w:ascii="Times New Roman" w:hAnsi="Times New Roman" w:eastAsia="Times New Roman" w:cs="Times New Roman"/>
          <w:sz w:val="20"/>
          <w:szCs w:val="20"/>
          <w:spacing w:val="6"/>
        </w:rPr>
        <w:t>B.</w:t>
      </w:r>
      <w:r>
        <w:rPr>
          <w:rFonts w:ascii="SimSun" w:hAnsi="SimSun" w:eastAsia="SimSun" w:cs="SimSun"/>
          <w:sz w:val="20"/>
          <w:szCs w:val="20"/>
          <w:spacing w:val="6"/>
        </w:rPr>
        <w:t>3.1</w:t>
      </w:r>
      <w:r>
        <w:rPr>
          <w:rFonts w:ascii="SimSun" w:hAnsi="SimSun" w:eastAsia="SimSun" w:cs="SimSun"/>
          <w:sz w:val="20"/>
          <w:szCs w:val="20"/>
          <w:spacing w:val="8"/>
        </w:rPr>
        <w:t xml:space="preserve">  </w:t>
      </w:r>
      <w:r>
        <w:rPr>
          <w:rFonts w:ascii="SimSun" w:hAnsi="SimSun" w:eastAsia="SimSun" w:cs="SimSun"/>
          <w:sz w:val="20"/>
          <w:szCs w:val="20"/>
          <w:spacing w:val="6"/>
        </w:rPr>
        <w:t>显示记录符合8.</w:t>
      </w:r>
      <w:r>
        <w:rPr>
          <w:rFonts w:ascii="SimSun" w:hAnsi="SimSun" w:eastAsia="SimSun" w:cs="SimSun"/>
          <w:sz w:val="20"/>
          <w:szCs w:val="20"/>
          <w:spacing w:val="-59"/>
        </w:rPr>
        <w:t xml:space="preserve"> </w:t>
      </w:r>
      <w:r>
        <w:rPr>
          <w:rFonts w:ascii="SimSun" w:hAnsi="SimSun" w:eastAsia="SimSun" w:cs="SimSun"/>
          <w:sz w:val="20"/>
          <w:szCs w:val="20"/>
          <w:spacing w:val="6"/>
        </w:rPr>
        <w:t>1的规定。</w:t>
      </w:r>
    </w:p>
    <w:p>
      <w:pPr>
        <w:spacing w:before="112" w:line="219" w:lineRule="auto"/>
        <w:rPr>
          <w:rFonts w:ascii="SimSun" w:hAnsi="SimSun" w:eastAsia="SimSun" w:cs="SimSun"/>
          <w:sz w:val="20"/>
          <w:szCs w:val="20"/>
        </w:rPr>
      </w:pPr>
      <w:r>
        <w:rPr>
          <w:rFonts w:ascii="Times New Roman" w:hAnsi="Times New Roman" w:eastAsia="Times New Roman" w:cs="Times New Roman"/>
          <w:sz w:val="20"/>
          <w:szCs w:val="20"/>
          <w:spacing w:val="5"/>
        </w:rPr>
        <w:t>B.</w:t>
      </w:r>
      <w:r>
        <w:rPr>
          <w:rFonts w:ascii="SimSun" w:hAnsi="SimSun" w:eastAsia="SimSun" w:cs="SimSun"/>
          <w:sz w:val="20"/>
          <w:szCs w:val="20"/>
          <w:spacing w:val="5"/>
        </w:rPr>
        <w:t>3.2  显示信号判定应满足以下规定。</w:t>
      </w:r>
    </w:p>
    <w:p>
      <w:pPr>
        <w:ind w:left="819" w:hanging="400"/>
        <w:spacing w:before="60" w:line="273" w:lineRule="auto"/>
        <w:rPr>
          <w:rFonts w:ascii="SimSun" w:hAnsi="SimSun" w:eastAsia="SimSun" w:cs="SimSun"/>
          <w:sz w:val="20"/>
          <w:szCs w:val="20"/>
        </w:rPr>
      </w:pPr>
      <w:r>
        <w:rPr>
          <w:rFonts w:ascii="Times New Roman" w:hAnsi="Times New Roman" w:eastAsia="Times New Roman" w:cs="Times New Roman"/>
          <w:sz w:val="20"/>
          <w:szCs w:val="20"/>
        </w:rPr>
        <w:t>a)     </w:t>
      </w:r>
      <w:r>
        <w:rPr>
          <w:rFonts w:ascii="SimSun" w:hAnsi="SimSun" w:eastAsia="SimSun" w:cs="SimSun"/>
          <w:sz w:val="20"/>
          <w:szCs w:val="20"/>
        </w:rPr>
        <w:t>对检测区域进行完整扫查，若无阈值超标信号，则判定合格；若有阈值超标信号，对阈值超标信</w:t>
      </w:r>
      <w:r>
        <w:rPr>
          <w:rFonts w:ascii="SimSun" w:hAnsi="SimSun" w:eastAsia="SimSun" w:cs="SimSun"/>
          <w:sz w:val="20"/>
          <w:szCs w:val="20"/>
          <w:spacing w:val="8"/>
        </w:rPr>
        <w:t xml:space="preserve"> </w:t>
      </w:r>
      <w:r>
        <w:rPr>
          <w:rFonts w:ascii="SimSun" w:hAnsi="SimSun" w:eastAsia="SimSun" w:cs="SimSun"/>
          <w:sz w:val="20"/>
          <w:szCs w:val="20"/>
          <w:spacing w:val="6"/>
        </w:rPr>
        <w:t>号对应区域重复扫查。</w:t>
      </w:r>
    </w:p>
    <w:p>
      <w:pPr>
        <w:ind w:left="819" w:right="3" w:hanging="400"/>
        <w:spacing w:before="79" w:line="277" w:lineRule="auto"/>
        <w:rPr>
          <w:rFonts w:ascii="SimSun" w:hAnsi="SimSun" w:eastAsia="SimSun" w:cs="SimSun"/>
          <w:sz w:val="20"/>
          <w:szCs w:val="20"/>
        </w:rPr>
      </w:pPr>
      <w:r>
        <w:rPr>
          <w:rFonts w:ascii="Times New Roman" w:hAnsi="Times New Roman" w:eastAsia="Times New Roman" w:cs="Times New Roman"/>
          <w:sz w:val="20"/>
          <w:szCs w:val="20"/>
          <w:spacing w:val="5"/>
        </w:rPr>
        <w:t>b)    </w:t>
      </w:r>
      <w:r>
        <w:rPr>
          <w:rFonts w:ascii="SimSun" w:hAnsi="SimSun" w:eastAsia="SimSun" w:cs="SimSun"/>
          <w:sz w:val="20"/>
          <w:szCs w:val="20"/>
          <w:spacing w:val="5"/>
        </w:rPr>
        <w:t>在重复扫查过程中，首先判断阈值超标信号是否为由人工操作失误，外部磁场干扰等导致；若</w:t>
      </w:r>
      <w:r>
        <w:rPr>
          <w:rFonts w:ascii="SimSun" w:hAnsi="SimSun" w:eastAsia="SimSun" w:cs="SimSun"/>
          <w:sz w:val="20"/>
          <w:szCs w:val="20"/>
          <w:spacing w:val="8"/>
        </w:rPr>
        <w:t xml:space="preserve"> </w:t>
      </w:r>
      <w:r>
        <w:rPr>
          <w:rFonts w:ascii="SimSun" w:hAnsi="SimSun" w:eastAsia="SimSun" w:cs="SimSun"/>
          <w:sz w:val="20"/>
          <w:szCs w:val="20"/>
          <w:spacing w:val="-1"/>
        </w:rPr>
        <w:t>是，则判定合格；若否，则对阈值超标信号对</w:t>
      </w:r>
      <w:r>
        <w:rPr>
          <w:rFonts w:ascii="SimSun" w:hAnsi="SimSun" w:eastAsia="SimSun" w:cs="SimSun"/>
          <w:sz w:val="20"/>
          <w:szCs w:val="20"/>
          <w:spacing w:val="-2"/>
        </w:rPr>
        <w:t>应区域进行表面复核。</w:t>
      </w:r>
    </w:p>
    <w:p>
      <w:pPr>
        <w:ind w:left="819" w:right="5" w:hanging="400"/>
        <w:spacing w:before="80" w:line="272" w:lineRule="auto"/>
        <w:rPr>
          <w:rFonts w:ascii="SimSun" w:hAnsi="SimSun" w:eastAsia="SimSun" w:cs="SimSun"/>
          <w:sz w:val="20"/>
          <w:szCs w:val="20"/>
        </w:rPr>
      </w:pPr>
      <w:r>
        <w:rPr>
          <w:rFonts w:ascii="Times New Roman" w:hAnsi="Times New Roman" w:eastAsia="Times New Roman" w:cs="Times New Roman"/>
          <w:sz w:val="20"/>
          <w:szCs w:val="20"/>
          <w:spacing w:val="3"/>
        </w:rPr>
        <w:t>c)    </w:t>
      </w:r>
      <w:r>
        <w:rPr>
          <w:rFonts w:ascii="SimSun" w:hAnsi="SimSun" w:eastAsia="SimSun" w:cs="SimSun"/>
          <w:sz w:val="20"/>
          <w:szCs w:val="20"/>
          <w:spacing w:val="3"/>
        </w:rPr>
        <w:t>若复核结果为形状突变、机械损伤、磁导率差异等导致，则进行表面处理(局部打磨等),并重新</w:t>
      </w:r>
      <w:r>
        <w:rPr>
          <w:rFonts w:ascii="SimSun" w:hAnsi="SimSun" w:eastAsia="SimSun" w:cs="SimSun"/>
          <w:sz w:val="20"/>
          <w:szCs w:val="20"/>
          <w:spacing w:val="5"/>
        </w:rPr>
        <w:t xml:space="preserve"> </w:t>
      </w:r>
      <w:r>
        <w:rPr>
          <w:rFonts w:ascii="SimSun" w:hAnsi="SimSun" w:eastAsia="SimSun" w:cs="SimSun"/>
          <w:sz w:val="20"/>
          <w:szCs w:val="20"/>
        </w:rPr>
        <w:t>对该区域进行扫查；若复核结果为缺陷显示，判定为不合格。</w:t>
      </w:r>
    </w:p>
    <w:p>
      <w:pPr>
        <w:pStyle w:val="BodyText"/>
        <w:spacing w:before="253" w:line="223" w:lineRule="auto"/>
        <w:rPr>
          <w:sz w:val="19"/>
          <w:szCs w:val="19"/>
        </w:rPr>
      </w:pPr>
      <w:r>
        <w:rPr>
          <w:rFonts w:ascii="Times New Roman" w:hAnsi="Times New Roman" w:eastAsia="Times New Roman" w:cs="Times New Roman"/>
          <w:sz w:val="19"/>
          <w:szCs w:val="19"/>
          <w:spacing w:val="11"/>
        </w:rPr>
        <w:t>B.4</w:t>
      </w:r>
      <w:r>
        <w:rPr>
          <w:rFonts w:ascii="Times New Roman" w:hAnsi="Times New Roman" w:eastAsia="Times New Roman" w:cs="Times New Roman"/>
          <w:sz w:val="19"/>
          <w:szCs w:val="19"/>
          <w:spacing w:val="1"/>
        </w:rPr>
        <w:t xml:space="preserve">     </w:t>
      </w:r>
      <w:r>
        <w:rPr>
          <w:sz w:val="19"/>
          <w:szCs w:val="19"/>
          <w:spacing w:val="11"/>
        </w:rPr>
        <w:t>检测报告</w:t>
      </w:r>
    </w:p>
    <w:p>
      <w:pPr>
        <w:spacing w:before="251" w:line="219" w:lineRule="auto"/>
        <w:rPr>
          <w:rFonts w:ascii="SimSun" w:hAnsi="SimSun" w:eastAsia="SimSun" w:cs="SimSun"/>
          <w:sz w:val="20"/>
          <w:szCs w:val="20"/>
        </w:rPr>
      </w:pPr>
      <w:r>
        <w:rPr>
          <w:rFonts w:ascii="Times New Roman" w:hAnsi="Times New Roman" w:eastAsia="Times New Roman" w:cs="Times New Roman"/>
          <w:sz w:val="20"/>
          <w:szCs w:val="20"/>
          <w:spacing w:val="5"/>
        </w:rPr>
        <w:t>B.4</w:t>
      </w:r>
      <w:r>
        <w:rPr>
          <w:rFonts w:ascii="SimSun" w:hAnsi="SimSun" w:eastAsia="SimSun" w:cs="SimSun"/>
          <w:sz w:val="20"/>
          <w:szCs w:val="20"/>
          <w:spacing w:val="5"/>
        </w:rPr>
        <w:t>.1</w:t>
      </w:r>
      <w:r>
        <w:rPr>
          <w:rFonts w:ascii="SimSun" w:hAnsi="SimSun" w:eastAsia="SimSun" w:cs="SimSun"/>
          <w:sz w:val="20"/>
          <w:szCs w:val="20"/>
          <w:spacing w:val="7"/>
        </w:rPr>
        <w:t xml:space="preserve">  </w:t>
      </w:r>
      <w:r>
        <w:rPr>
          <w:rFonts w:ascii="SimSun" w:hAnsi="SimSun" w:eastAsia="SimSun" w:cs="SimSun"/>
          <w:sz w:val="20"/>
          <w:szCs w:val="20"/>
          <w:spacing w:val="5"/>
        </w:rPr>
        <w:t>检测图像数据应以只读格式存储。</w:t>
      </w:r>
    </w:p>
    <w:p>
      <w:pPr>
        <w:spacing w:before="100" w:line="218" w:lineRule="auto"/>
        <w:rPr>
          <w:rFonts w:ascii="SimSun" w:hAnsi="SimSun" w:eastAsia="SimSun" w:cs="SimSun"/>
          <w:sz w:val="20"/>
          <w:szCs w:val="20"/>
        </w:rPr>
      </w:pPr>
      <w:r>
        <w:rPr>
          <w:rFonts w:ascii="Times New Roman" w:hAnsi="Times New Roman" w:eastAsia="Times New Roman" w:cs="Times New Roman"/>
          <w:sz w:val="20"/>
          <w:szCs w:val="20"/>
          <w:spacing w:val="7"/>
        </w:rPr>
        <w:t>B.4.2    </w:t>
      </w:r>
      <w:r>
        <w:rPr>
          <w:rFonts w:ascii="SimSun" w:hAnsi="SimSun" w:eastAsia="SimSun" w:cs="SimSun"/>
          <w:sz w:val="20"/>
          <w:szCs w:val="20"/>
          <w:spacing w:val="7"/>
        </w:rPr>
        <w:t>检测报告应符合第9章的规定，还应至少包含以下内容：</w:t>
      </w:r>
    </w:p>
    <w:p>
      <w:pPr>
        <w:ind w:left="419"/>
        <w:spacing w:before="74" w:line="212" w:lineRule="auto"/>
        <w:rPr>
          <w:rFonts w:ascii="SimSun" w:hAnsi="SimSun" w:eastAsia="SimSun" w:cs="SimSun"/>
          <w:sz w:val="20"/>
          <w:szCs w:val="20"/>
        </w:rPr>
      </w:pPr>
      <w:r>
        <w:rPr>
          <w:rFonts w:ascii="Times New Roman" w:hAnsi="Times New Roman" w:eastAsia="Times New Roman" w:cs="Times New Roman"/>
          <w:sz w:val="20"/>
          <w:szCs w:val="20"/>
          <w:spacing w:val="5"/>
        </w:rPr>
        <w:t>a)</w:t>
      </w:r>
      <w:r>
        <w:rPr>
          <w:rFonts w:ascii="Times New Roman" w:hAnsi="Times New Roman" w:eastAsia="Times New Roman" w:cs="Times New Roman"/>
          <w:sz w:val="20"/>
          <w:szCs w:val="20"/>
          <w:spacing w:val="1"/>
        </w:rPr>
        <w:t xml:space="preserve">     </w:t>
      </w:r>
      <w:r>
        <w:rPr>
          <w:rFonts w:ascii="SimSun" w:hAnsi="SimSun" w:eastAsia="SimSun" w:cs="SimSun"/>
          <w:sz w:val="20"/>
          <w:szCs w:val="20"/>
          <w:spacing w:val="5"/>
        </w:rPr>
        <w:t>软件型号和版本号；</w:t>
      </w:r>
    </w:p>
    <w:p>
      <w:pPr>
        <w:ind w:left="419"/>
        <w:spacing w:before="100" w:line="212" w:lineRule="auto"/>
        <w:rPr>
          <w:rFonts w:ascii="SimSun" w:hAnsi="SimSun" w:eastAsia="SimSun" w:cs="SimSun"/>
          <w:sz w:val="20"/>
          <w:szCs w:val="20"/>
        </w:rPr>
      </w:pPr>
      <w:r>
        <w:rPr>
          <w:rFonts w:ascii="Times New Roman" w:hAnsi="Times New Roman" w:eastAsia="Times New Roman" w:cs="Times New Roman"/>
          <w:sz w:val="20"/>
          <w:szCs w:val="20"/>
          <w:spacing w:val="5"/>
        </w:rPr>
        <w:t>b)</w:t>
      </w:r>
      <w:r>
        <w:rPr>
          <w:rFonts w:ascii="Times New Roman" w:hAnsi="Times New Roman" w:eastAsia="Times New Roman" w:cs="Times New Roman"/>
          <w:sz w:val="20"/>
          <w:szCs w:val="20"/>
          <w:spacing w:val="11"/>
        </w:rPr>
        <w:t xml:space="preserve">    </w:t>
      </w:r>
      <w:r>
        <w:rPr>
          <w:rFonts w:ascii="SimSun" w:hAnsi="SimSun" w:eastAsia="SimSun" w:cs="SimSun"/>
          <w:sz w:val="20"/>
          <w:szCs w:val="20"/>
          <w:spacing w:val="5"/>
        </w:rPr>
        <w:t>焊缝表面余高差值；</w:t>
      </w:r>
    </w:p>
    <w:p>
      <w:pPr>
        <w:ind w:left="419"/>
        <w:spacing w:before="120" w:line="212" w:lineRule="auto"/>
        <w:rPr>
          <w:rFonts w:ascii="SimSun" w:hAnsi="SimSun" w:eastAsia="SimSun" w:cs="SimSun"/>
          <w:sz w:val="20"/>
          <w:szCs w:val="20"/>
        </w:rPr>
      </w:pPr>
      <w:r>
        <w:rPr>
          <w:rFonts w:ascii="Times New Roman" w:hAnsi="Times New Roman" w:eastAsia="Times New Roman" w:cs="Times New Roman"/>
          <w:sz w:val="20"/>
          <w:szCs w:val="20"/>
          <w:spacing w:val="1"/>
        </w:rPr>
        <w:t>c)     </w:t>
      </w:r>
      <w:r>
        <w:rPr>
          <w:rFonts w:ascii="SimSun" w:hAnsi="SimSun" w:eastAsia="SimSun" w:cs="SimSun"/>
          <w:sz w:val="20"/>
          <w:szCs w:val="20"/>
          <w:spacing w:val="1"/>
        </w:rPr>
        <w:t>阈值设置；</w:t>
      </w:r>
    </w:p>
    <w:p>
      <w:pPr>
        <w:ind w:left="419"/>
        <w:spacing w:before="91" w:line="212" w:lineRule="auto"/>
        <w:rPr>
          <w:rFonts w:ascii="SimSun" w:hAnsi="SimSun" w:eastAsia="SimSun" w:cs="SimSun"/>
          <w:sz w:val="20"/>
          <w:szCs w:val="20"/>
        </w:rPr>
      </w:pPr>
      <w:r>
        <w:rPr>
          <w:rFonts w:ascii="Times New Roman" w:hAnsi="Times New Roman" w:eastAsia="Times New Roman" w:cs="Times New Roman"/>
          <w:sz w:val="20"/>
          <w:szCs w:val="20"/>
          <w:spacing w:val="7"/>
        </w:rPr>
        <w:t>d)</w:t>
      </w:r>
      <w:r>
        <w:rPr>
          <w:rFonts w:ascii="Times New Roman" w:hAnsi="Times New Roman" w:eastAsia="Times New Roman" w:cs="Times New Roman"/>
          <w:sz w:val="20"/>
          <w:szCs w:val="20"/>
          <w:spacing w:val="12"/>
          <w:w w:val="101"/>
        </w:rPr>
        <w:t xml:space="preserve">    </w:t>
      </w:r>
      <w:r>
        <w:rPr>
          <w:rFonts w:ascii="SimSun" w:hAnsi="SimSun" w:eastAsia="SimSun" w:cs="SimSun"/>
          <w:sz w:val="20"/>
          <w:szCs w:val="20"/>
          <w:spacing w:val="7"/>
        </w:rPr>
        <w:t>环境的温度和相对湿度。</w:t>
      </w:r>
    </w:p>
    <w:p>
      <w:pPr>
        <w:spacing w:line="212" w:lineRule="auto"/>
        <w:sectPr>
          <w:headerReference w:type="default" r:id="rId53"/>
          <w:footerReference w:type="default" r:id="rId54"/>
          <w:pgSz w:w="11910" w:h="16840"/>
          <w:pgMar w:top="1682" w:right="1285" w:bottom="1294" w:left="1390" w:header="1374" w:footer="1159" w:gutter="0"/>
        </w:sectPr>
        <w:rPr>
          <w:rFonts w:ascii="SimSun" w:hAnsi="SimSun" w:eastAsia="SimSun" w:cs="SimSun"/>
          <w:sz w:val="20"/>
          <w:szCs w:val="20"/>
        </w:rPr>
      </w:pP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BodyText"/>
        <w:ind w:left="4150"/>
        <w:spacing w:before="62" w:line="222" w:lineRule="auto"/>
        <w:outlineLvl w:val="0"/>
        <w:rPr>
          <w:rFonts w:ascii="Times New Roman" w:hAnsi="Times New Roman" w:eastAsia="Times New Roman" w:cs="Times New Roman"/>
          <w:sz w:val="19"/>
          <w:szCs w:val="19"/>
        </w:rPr>
      </w:pPr>
      <w:bookmarkStart w:name="bookmark13" w:id="25"/>
      <w:bookmarkEnd w:id="25"/>
      <w:r>
        <w:rPr>
          <w:sz w:val="19"/>
          <w:szCs w:val="19"/>
          <w:spacing w:val="-9"/>
        </w:rPr>
        <w:t>附</w:t>
      </w:r>
      <w:r>
        <w:rPr>
          <w:sz w:val="19"/>
          <w:szCs w:val="19"/>
          <w:spacing w:val="23"/>
          <w:w w:val="101"/>
        </w:rPr>
        <w:t xml:space="preserve">  </w:t>
      </w:r>
      <w:r>
        <w:rPr>
          <w:sz w:val="19"/>
          <w:szCs w:val="19"/>
          <w:spacing w:val="-9"/>
        </w:rPr>
        <w:t>录</w:t>
      </w:r>
      <w:r>
        <w:rPr>
          <w:sz w:val="19"/>
          <w:szCs w:val="19"/>
          <w:spacing w:val="14"/>
        </w:rPr>
        <w:t xml:space="preserve">  </w:t>
      </w:r>
      <w:r>
        <w:rPr>
          <w:rFonts w:ascii="Times New Roman" w:hAnsi="Times New Roman" w:eastAsia="Times New Roman" w:cs="Times New Roman"/>
          <w:sz w:val="19"/>
          <w:szCs w:val="19"/>
          <w:spacing w:val="-9"/>
        </w:rPr>
        <w:t>C</w:t>
      </w:r>
    </w:p>
    <w:p>
      <w:pPr>
        <w:pStyle w:val="BodyText"/>
        <w:ind w:left="4220"/>
        <w:spacing w:before="91" w:line="222" w:lineRule="auto"/>
        <w:outlineLvl w:val="0"/>
        <w:rPr>
          <w:sz w:val="19"/>
          <w:szCs w:val="19"/>
        </w:rPr>
      </w:pPr>
      <w:bookmarkStart w:name="bookmark13" w:id="26"/>
      <w:bookmarkEnd w:id="26"/>
      <w:r>
        <w:rPr>
          <w:sz w:val="19"/>
          <w:szCs w:val="19"/>
          <w:spacing w:val="17"/>
        </w:rPr>
        <w:t>(资料性)</w:t>
      </w:r>
    </w:p>
    <w:p>
      <w:pPr>
        <w:pStyle w:val="BodyText"/>
        <w:ind w:left="3270"/>
        <w:spacing w:before="91" w:line="221" w:lineRule="auto"/>
        <w:outlineLvl w:val="0"/>
        <w:rPr>
          <w:sz w:val="19"/>
          <w:szCs w:val="19"/>
        </w:rPr>
      </w:pPr>
      <w:bookmarkStart w:name="bookmark13" w:id="27"/>
      <w:bookmarkEnd w:id="27"/>
      <w:r>
        <w:rPr>
          <w:sz w:val="19"/>
          <w:szCs w:val="19"/>
          <w:spacing w:val="18"/>
        </w:rPr>
        <w:t>水下金属结构交流电磁场检测</w:t>
      </w:r>
    </w:p>
    <w:p>
      <w:pPr>
        <w:spacing w:line="378" w:lineRule="auto"/>
        <w:rPr>
          <w:rFonts w:ascii="Arial"/>
          <w:sz w:val="21"/>
        </w:rPr>
      </w:pPr>
      <w:r/>
    </w:p>
    <w:p>
      <w:pPr>
        <w:pStyle w:val="BodyText"/>
        <w:spacing w:before="62" w:line="221" w:lineRule="auto"/>
        <w:rPr>
          <w:sz w:val="19"/>
          <w:szCs w:val="19"/>
        </w:rPr>
      </w:pPr>
      <w:r>
        <w:rPr>
          <w:rFonts w:ascii="Times New Roman" w:hAnsi="Times New Roman" w:eastAsia="Times New Roman" w:cs="Times New Roman"/>
          <w:sz w:val="19"/>
          <w:szCs w:val="19"/>
          <w:spacing w:val="12"/>
        </w:rPr>
        <w:t>C.</w:t>
      </w:r>
      <w:r>
        <w:rPr>
          <w:sz w:val="19"/>
          <w:szCs w:val="19"/>
          <w:spacing w:val="12"/>
        </w:rPr>
        <w:t>1</w:t>
      </w:r>
      <w:r>
        <w:rPr>
          <w:sz w:val="19"/>
          <w:szCs w:val="19"/>
          <w:spacing w:val="26"/>
        </w:rPr>
        <w:t xml:space="preserve">  </w:t>
      </w:r>
      <w:r>
        <w:rPr>
          <w:sz w:val="19"/>
          <w:szCs w:val="19"/>
          <w:spacing w:val="12"/>
        </w:rPr>
        <w:t>检测系统</w:t>
      </w:r>
    </w:p>
    <w:p>
      <w:pPr>
        <w:ind w:right="8"/>
        <w:spacing w:before="274" w:line="300" w:lineRule="auto"/>
        <w:rPr>
          <w:rFonts w:ascii="SimSun" w:hAnsi="SimSun" w:eastAsia="SimSun" w:cs="SimSun"/>
          <w:sz w:val="20"/>
          <w:szCs w:val="20"/>
        </w:rPr>
      </w:pPr>
      <w:r>
        <w:rPr>
          <w:rFonts w:ascii="Times New Roman" w:hAnsi="Times New Roman" w:eastAsia="Times New Roman" w:cs="Times New Roman"/>
          <w:sz w:val="20"/>
          <w:szCs w:val="20"/>
          <w:spacing w:val="4"/>
        </w:rPr>
        <w:t>C.1.1    </w:t>
      </w:r>
      <w:r>
        <w:rPr>
          <w:rFonts w:ascii="SimSun" w:hAnsi="SimSun" w:eastAsia="SimSun" w:cs="SimSun"/>
          <w:sz w:val="20"/>
          <w:szCs w:val="20"/>
          <w:spacing w:val="4"/>
        </w:rPr>
        <w:t>水下交流电磁场检测设备包括检测仪、水下舱体、与舱体连接的水下探头、水密线缆以及</w:t>
      </w:r>
      <w:r>
        <w:rPr>
          <w:rFonts w:ascii="SimSun" w:hAnsi="SimSun" w:eastAsia="SimSun" w:cs="SimSun"/>
          <w:sz w:val="20"/>
          <w:szCs w:val="20"/>
          <w:spacing w:val="3"/>
        </w:rPr>
        <w:t>水下扫</w:t>
      </w:r>
      <w:r>
        <w:rPr>
          <w:rFonts w:ascii="SimSun" w:hAnsi="SimSun" w:eastAsia="SimSun" w:cs="SimSun"/>
          <w:sz w:val="20"/>
          <w:szCs w:val="20"/>
        </w:rPr>
        <w:t xml:space="preserve"> </w:t>
      </w:r>
      <w:r>
        <w:rPr>
          <w:rFonts w:ascii="SimSun" w:hAnsi="SimSun" w:eastAsia="SimSun" w:cs="SimSun"/>
          <w:sz w:val="20"/>
          <w:szCs w:val="20"/>
          <w:spacing w:val="2"/>
        </w:rPr>
        <w:t>查装置等。</w:t>
      </w:r>
    </w:p>
    <w:p>
      <w:pPr>
        <w:spacing w:before="2" w:line="315" w:lineRule="auto"/>
        <w:rPr>
          <w:rFonts w:ascii="SimSun" w:hAnsi="SimSun" w:eastAsia="SimSun" w:cs="SimSun"/>
          <w:sz w:val="20"/>
          <w:szCs w:val="20"/>
        </w:rPr>
      </w:pPr>
      <w:r>
        <w:rPr>
          <w:rFonts w:ascii="Arial" w:hAnsi="Arial" w:eastAsia="Arial" w:cs="Arial"/>
          <w:sz w:val="20"/>
          <w:szCs w:val="20"/>
          <w:spacing w:val="4"/>
        </w:rPr>
        <w:t>C.1.2   </w:t>
      </w:r>
      <w:r>
        <w:rPr>
          <w:rFonts w:ascii="SimSun" w:hAnsi="SimSun" w:eastAsia="SimSun" w:cs="SimSun"/>
          <w:sz w:val="20"/>
          <w:szCs w:val="20"/>
          <w:spacing w:val="4"/>
        </w:rPr>
        <w:t>水下舱体、探头、扫查装置以及线缆的水密性满足所检测对象的工艺要求，承压能力不小于</w:t>
      </w:r>
      <w:r>
        <w:rPr>
          <w:rFonts w:ascii="SimSun" w:hAnsi="SimSun" w:eastAsia="SimSun" w:cs="SimSun"/>
          <w:sz w:val="20"/>
          <w:szCs w:val="20"/>
          <w:spacing w:val="3"/>
        </w:rPr>
        <w:t>使用</w:t>
      </w:r>
      <w:r>
        <w:rPr>
          <w:rFonts w:ascii="SimSun" w:hAnsi="SimSun" w:eastAsia="SimSun" w:cs="SimSun"/>
          <w:sz w:val="20"/>
          <w:szCs w:val="20"/>
        </w:rPr>
        <w:t xml:space="preserve"> </w:t>
      </w:r>
      <w:r>
        <w:rPr>
          <w:rFonts w:ascii="SimSun" w:hAnsi="SimSun" w:eastAsia="SimSun" w:cs="SimSun"/>
          <w:sz w:val="20"/>
          <w:szCs w:val="20"/>
          <w:spacing w:val="20"/>
        </w:rPr>
        <w:t>环境压力的150%。</w:t>
      </w:r>
    </w:p>
    <w:p>
      <w:pPr>
        <w:pStyle w:val="BodyText"/>
        <w:spacing w:before="164" w:line="222" w:lineRule="auto"/>
        <w:rPr>
          <w:sz w:val="19"/>
          <w:szCs w:val="19"/>
        </w:rPr>
      </w:pPr>
      <w:r>
        <w:rPr>
          <w:rFonts w:ascii="Times New Roman" w:hAnsi="Times New Roman" w:eastAsia="Times New Roman" w:cs="Times New Roman"/>
          <w:sz w:val="19"/>
          <w:szCs w:val="19"/>
          <w:spacing w:val="10"/>
        </w:rPr>
        <w:t>C.2</w:t>
      </w:r>
      <w:r>
        <w:rPr>
          <w:rFonts w:ascii="Times New Roman" w:hAnsi="Times New Roman" w:eastAsia="Times New Roman" w:cs="Times New Roman"/>
          <w:sz w:val="19"/>
          <w:szCs w:val="19"/>
        </w:rPr>
        <w:t xml:space="preserve">     </w:t>
      </w:r>
      <w:r>
        <w:rPr>
          <w:sz w:val="19"/>
          <w:szCs w:val="19"/>
          <w:spacing w:val="10"/>
        </w:rPr>
        <w:t>检测程序</w:t>
      </w:r>
    </w:p>
    <w:p>
      <w:pPr>
        <w:pStyle w:val="BodyText"/>
        <w:spacing w:before="252" w:line="222" w:lineRule="auto"/>
        <w:rPr>
          <w:sz w:val="19"/>
          <w:szCs w:val="19"/>
        </w:rPr>
      </w:pPr>
      <w:r>
        <w:rPr>
          <w:rFonts w:ascii="Times New Roman" w:hAnsi="Times New Roman" w:eastAsia="Times New Roman" w:cs="Times New Roman"/>
          <w:sz w:val="19"/>
          <w:szCs w:val="19"/>
          <w:spacing w:val="8"/>
        </w:rPr>
        <w:t>C.2.1     </w:t>
      </w:r>
      <w:r>
        <w:rPr>
          <w:sz w:val="19"/>
          <w:szCs w:val="19"/>
          <w:spacing w:val="8"/>
        </w:rPr>
        <w:t>检测前的准备</w:t>
      </w:r>
    </w:p>
    <w:p>
      <w:pPr>
        <w:ind w:right="15"/>
        <w:spacing w:before="250" w:line="307" w:lineRule="auto"/>
        <w:rPr>
          <w:rFonts w:ascii="SimSun" w:hAnsi="SimSun" w:eastAsia="SimSun" w:cs="SimSun"/>
          <w:sz w:val="20"/>
          <w:szCs w:val="20"/>
        </w:rPr>
      </w:pPr>
      <w:r>
        <w:rPr>
          <w:rFonts w:ascii="Times New Roman" w:hAnsi="Times New Roman" w:eastAsia="Times New Roman" w:cs="Times New Roman"/>
          <w:sz w:val="20"/>
          <w:szCs w:val="20"/>
          <w:spacing w:val="8"/>
        </w:rPr>
        <w:t>C.2.1.1     </w:t>
      </w:r>
      <w:r>
        <w:rPr>
          <w:rFonts w:ascii="SimSun" w:hAnsi="SimSun" w:eastAsia="SimSun" w:cs="SimSun"/>
          <w:sz w:val="20"/>
          <w:szCs w:val="20"/>
          <w:spacing w:val="8"/>
        </w:rPr>
        <w:t>检测前对水下焊接接头进行视觉检测，确</w:t>
      </w:r>
      <w:r>
        <w:rPr>
          <w:rFonts w:ascii="SimSun" w:hAnsi="SimSun" w:eastAsia="SimSun" w:cs="SimSun"/>
          <w:sz w:val="20"/>
          <w:szCs w:val="20"/>
          <w:spacing w:val="7"/>
        </w:rPr>
        <w:t>认检测对象表面状况，记录可能影响探头移动或检</w:t>
      </w:r>
      <w:r>
        <w:rPr>
          <w:rFonts w:ascii="SimSun" w:hAnsi="SimSun" w:eastAsia="SimSun" w:cs="SimSun"/>
          <w:sz w:val="20"/>
          <w:szCs w:val="20"/>
        </w:rPr>
        <w:t xml:space="preserve"> </w:t>
      </w:r>
      <w:r>
        <w:rPr>
          <w:rFonts w:ascii="SimSun" w:hAnsi="SimSun" w:eastAsia="SimSun" w:cs="SimSun"/>
          <w:sz w:val="20"/>
          <w:szCs w:val="20"/>
          <w:spacing w:val="5"/>
        </w:rPr>
        <w:t>测部位。</w:t>
      </w:r>
    </w:p>
    <w:p>
      <w:pPr>
        <w:spacing w:before="17" w:line="219" w:lineRule="auto"/>
        <w:rPr>
          <w:rFonts w:ascii="SimSun" w:hAnsi="SimSun" w:eastAsia="SimSun" w:cs="SimSun"/>
          <w:sz w:val="20"/>
          <w:szCs w:val="20"/>
        </w:rPr>
      </w:pPr>
      <w:r>
        <w:rPr>
          <w:rFonts w:ascii="Times New Roman" w:hAnsi="Times New Roman" w:eastAsia="Times New Roman" w:cs="Times New Roman"/>
          <w:sz w:val="20"/>
          <w:szCs w:val="20"/>
          <w:spacing w:val="1"/>
        </w:rPr>
        <w:t>C.2.1.2     </w:t>
      </w:r>
      <w:r>
        <w:rPr>
          <w:rFonts w:ascii="SimSun" w:hAnsi="SimSun" w:eastAsia="SimSun" w:cs="SimSun"/>
          <w:sz w:val="20"/>
          <w:szCs w:val="20"/>
          <w:spacing w:val="1"/>
        </w:rPr>
        <w:t>检测前将海生物、松散涂/覆层等污物清除，使探头能平稳运动。</w:t>
      </w:r>
    </w:p>
    <w:p>
      <w:pPr>
        <w:spacing w:before="81" w:line="219" w:lineRule="auto"/>
        <w:rPr>
          <w:rFonts w:ascii="SimSun" w:hAnsi="SimSun" w:eastAsia="SimSun" w:cs="SimSun"/>
          <w:sz w:val="20"/>
          <w:szCs w:val="20"/>
        </w:rPr>
      </w:pPr>
      <w:r>
        <w:rPr>
          <w:rFonts w:ascii="Times New Roman" w:hAnsi="Times New Roman" w:eastAsia="Times New Roman" w:cs="Times New Roman"/>
          <w:sz w:val="20"/>
          <w:szCs w:val="20"/>
          <w:spacing w:val="4"/>
        </w:rPr>
        <w:t>C.2.1.3     </w:t>
      </w:r>
      <w:r>
        <w:rPr>
          <w:rFonts w:ascii="SimSun" w:hAnsi="SimSun" w:eastAsia="SimSun" w:cs="SimSun"/>
          <w:sz w:val="20"/>
          <w:szCs w:val="20"/>
          <w:spacing w:val="4"/>
        </w:rPr>
        <w:t>手动进行表面处理，必要时采用高压水射流等技术进行清理。</w:t>
      </w:r>
    </w:p>
    <w:p>
      <w:pPr>
        <w:pStyle w:val="BodyText"/>
        <w:spacing w:before="272" w:line="222" w:lineRule="auto"/>
        <w:rPr>
          <w:sz w:val="19"/>
          <w:szCs w:val="19"/>
        </w:rPr>
      </w:pPr>
      <w:r>
        <w:rPr>
          <w:rFonts w:ascii="Times New Roman" w:hAnsi="Times New Roman" w:eastAsia="Times New Roman" w:cs="Times New Roman"/>
          <w:sz w:val="19"/>
          <w:szCs w:val="19"/>
          <w:spacing w:val="10"/>
        </w:rPr>
        <w:t>C.</w:t>
      </w:r>
      <w:r>
        <w:rPr>
          <w:sz w:val="19"/>
          <w:szCs w:val="19"/>
          <w:spacing w:val="10"/>
        </w:rPr>
        <w:t>2.2</w:t>
      </w:r>
      <w:r>
        <w:rPr>
          <w:sz w:val="19"/>
          <w:szCs w:val="19"/>
          <w:spacing w:val="9"/>
        </w:rPr>
        <w:t xml:space="preserve">  </w:t>
      </w:r>
      <w:r>
        <w:rPr>
          <w:sz w:val="19"/>
          <w:szCs w:val="19"/>
          <w:spacing w:val="10"/>
        </w:rPr>
        <w:t>检测实施</w:t>
      </w:r>
    </w:p>
    <w:p>
      <w:pPr>
        <w:spacing w:before="244" w:line="219" w:lineRule="auto"/>
        <w:rPr>
          <w:rFonts w:ascii="SimSun" w:hAnsi="SimSun" w:eastAsia="SimSun" w:cs="SimSun"/>
          <w:sz w:val="20"/>
          <w:szCs w:val="20"/>
        </w:rPr>
      </w:pPr>
      <w:r>
        <w:rPr>
          <w:rFonts w:ascii="Arial" w:hAnsi="Arial" w:eastAsia="Arial" w:cs="Arial"/>
          <w:sz w:val="20"/>
          <w:szCs w:val="20"/>
          <w:spacing w:val="7"/>
        </w:rPr>
        <w:t>C.2.2.1   </w:t>
      </w:r>
      <w:r>
        <w:rPr>
          <w:rFonts w:ascii="SimSun" w:hAnsi="SimSun" w:eastAsia="SimSun" w:cs="SimSun"/>
          <w:sz w:val="20"/>
          <w:szCs w:val="20"/>
          <w:spacing w:val="7"/>
        </w:rPr>
        <w:t>根据水下结构特点选择相应适配探</w:t>
      </w:r>
      <w:r>
        <w:rPr>
          <w:rFonts w:ascii="SimSun" w:hAnsi="SimSun" w:eastAsia="SimSun" w:cs="SimSun"/>
          <w:sz w:val="20"/>
          <w:szCs w:val="20"/>
          <w:spacing w:val="6"/>
        </w:rPr>
        <w:t>头。</w:t>
      </w:r>
    </w:p>
    <w:p>
      <w:pPr>
        <w:spacing w:before="76" w:line="273" w:lineRule="exact"/>
        <w:rPr>
          <w:rFonts w:ascii="SimSun" w:hAnsi="SimSun" w:eastAsia="SimSun" w:cs="SimSun"/>
          <w:sz w:val="20"/>
          <w:szCs w:val="20"/>
        </w:rPr>
      </w:pPr>
      <w:r>
        <w:rPr>
          <w:rFonts w:ascii="Arial" w:hAnsi="Arial" w:eastAsia="Arial" w:cs="Arial"/>
          <w:sz w:val="20"/>
          <w:szCs w:val="20"/>
          <w:position w:val="1"/>
        </w:rPr>
        <w:t>C</w:t>
      </w:r>
      <w:r>
        <w:rPr>
          <w:rFonts w:ascii="SimSun" w:hAnsi="SimSun" w:eastAsia="SimSun" w:cs="SimSun"/>
          <w:sz w:val="20"/>
          <w:szCs w:val="20"/>
          <w:position w:val="1"/>
        </w:rPr>
        <w:t>.2.2.2  探头扫查速度小于60 </w:t>
      </w:r>
      <w:r>
        <w:rPr>
          <w:rFonts w:ascii="Arial" w:hAnsi="Arial" w:eastAsia="Arial" w:cs="Arial"/>
          <w:sz w:val="20"/>
          <w:szCs w:val="20"/>
          <w:position w:val="1"/>
        </w:rPr>
        <w:t>mm/s</w:t>
      </w:r>
      <w:r>
        <w:rPr>
          <w:rFonts w:ascii="SimSun" w:hAnsi="SimSun" w:eastAsia="SimSun" w:cs="SimSun"/>
          <w:sz w:val="20"/>
          <w:szCs w:val="20"/>
          <w:position w:val="1"/>
        </w:rPr>
        <w:t>。</w:t>
      </w:r>
    </w:p>
    <w:p>
      <w:pPr>
        <w:spacing w:line="273" w:lineRule="exact"/>
        <w:sectPr>
          <w:headerReference w:type="default" r:id="rId55"/>
          <w:footerReference w:type="default" r:id="rId56"/>
          <w:pgSz w:w="11910" w:h="16840"/>
          <w:pgMar w:top="1682" w:right="1425" w:bottom="1294" w:left="1239" w:header="1374" w:footer="1159" w:gutter="0"/>
        </w:sectPr>
        <w:rPr>
          <w:rFonts w:ascii="SimSun" w:hAnsi="SimSun" w:eastAsia="SimSun" w:cs="SimSun"/>
          <w:sz w:val="20"/>
          <w:szCs w:val="20"/>
        </w:rPr>
      </w:pP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BodyText"/>
        <w:ind w:left="4140"/>
        <w:spacing w:before="62" w:line="222" w:lineRule="auto"/>
        <w:outlineLvl w:val="0"/>
        <w:rPr>
          <w:rFonts w:ascii="Times New Roman" w:hAnsi="Times New Roman" w:eastAsia="Times New Roman" w:cs="Times New Roman"/>
          <w:sz w:val="19"/>
          <w:szCs w:val="19"/>
        </w:rPr>
      </w:pPr>
      <w:bookmarkStart w:name="bookmark14" w:id="28"/>
      <w:bookmarkEnd w:id="28"/>
      <w:r>
        <w:rPr>
          <w:sz w:val="19"/>
          <w:szCs w:val="19"/>
          <w:spacing w:val="-9"/>
        </w:rPr>
        <w:t>附</w:t>
      </w:r>
      <w:r>
        <w:rPr>
          <w:sz w:val="19"/>
          <w:szCs w:val="19"/>
          <w:spacing w:val="23"/>
        </w:rPr>
        <w:t xml:space="preserve">  </w:t>
      </w:r>
      <w:r>
        <w:rPr>
          <w:sz w:val="19"/>
          <w:szCs w:val="19"/>
          <w:spacing w:val="-9"/>
        </w:rPr>
        <w:t>录</w:t>
      </w:r>
      <w:r>
        <w:rPr>
          <w:sz w:val="19"/>
          <w:szCs w:val="19"/>
          <w:spacing w:val="25"/>
        </w:rPr>
        <w:t xml:space="preserve">  </w:t>
      </w:r>
      <w:r>
        <w:rPr>
          <w:rFonts w:ascii="Times New Roman" w:hAnsi="Times New Roman" w:eastAsia="Times New Roman" w:cs="Times New Roman"/>
          <w:sz w:val="19"/>
          <w:szCs w:val="19"/>
          <w:spacing w:val="-9"/>
        </w:rPr>
        <w:t>D</w:t>
      </w:r>
    </w:p>
    <w:p>
      <w:pPr>
        <w:pStyle w:val="BodyText"/>
        <w:ind w:left="4219"/>
        <w:spacing w:before="91" w:line="222" w:lineRule="auto"/>
        <w:outlineLvl w:val="0"/>
        <w:rPr>
          <w:sz w:val="19"/>
          <w:szCs w:val="19"/>
        </w:rPr>
      </w:pPr>
      <w:bookmarkStart w:name="bookmark14" w:id="29"/>
      <w:bookmarkEnd w:id="29"/>
      <w:r>
        <w:rPr>
          <w:sz w:val="19"/>
          <w:szCs w:val="19"/>
          <w:spacing w:val="17"/>
        </w:rPr>
        <w:t>(资料性)</w:t>
      </w:r>
    </w:p>
    <w:p>
      <w:pPr>
        <w:pStyle w:val="BodyText"/>
        <w:ind w:left="3479"/>
        <w:spacing w:before="91" w:line="221" w:lineRule="auto"/>
        <w:outlineLvl w:val="0"/>
        <w:rPr>
          <w:sz w:val="19"/>
          <w:szCs w:val="19"/>
        </w:rPr>
      </w:pPr>
      <w:bookmarkStart w:name="bookmark14" w:id="30"/>
      <w:bookmarkEnd w:id="30"/>
      <w:r>
        <w:rPr>
          <w:sz w:val="19"/>
          <w:szCs w:val="19"/>
          <w:spacing w:val="19"/>
        </w:rPr>
        <w:t>钻杆螺纹交流电磁场检测</w:t>
      </w:r>
    </w:p>
    <w:p>
      <w:pPr>
        <w:spacing w:line="390" w:lineRule="auto"/>
        <w:rPr>
          <w:rFonts w:ascii="Arial"/>
          <w:sz w:val="21"/>
        </w:rPr>
      </w:pPr>
      <w:r/>
    </w:p>
    <w:p>
      <w:pPr>
        <w:pStyle w:val="BodyText"/>
        <w:spacing w:before="62" w:line="223" w:lineRule="auto"/>
        <w:rPr>
          <w:sz w:val="19"/>
          <w:szCs w:val="19"/>
        </w:rPr>
      </w:pPr>
      <w:r>
        <w:rPr>
          <w:rFonts w:ascii="Times New Roman" w:hAnsi="Times New Roman" w:eastAsia="Times New Roman" w:cs="Times New Roman"/>
          <w:sz w:val="19"/>
          <w:szCs w:val="19"/>
          <w:spacing w:val="-2"/>
        </w:rPr>
        <w:t>D.1     </w:t>
      </w:r>
      <w:r>
        <w:rPr>
          <w:sz w:val="19"/>
          <w:szCs w:val="19"/>
          <w:spacing w:val="-2"/>
        </w:rPr>
        <w:t>原</w:t>
      </w:r>
      <w:r>
        <w:rPr>
          <w:sz w:val="19"/>
          <w:szCs w:val="19"/>
          <w:spacing w:val="-40"/>
        </w:rPr>
        <w:t xml:space="preserve"> </w:t>
      </w:r>
      <w:r>
        <w:rPr>
          <w:sz w:val="19"/>
          <w:szCs w:val="19"/>
          <w:spacing w:val="-2"/>
        </w:rPr>
        <w:t>理</w:t>
      </w:r>
    </w:p>
    <w:p>
      <w:pPr>
        <w:ind w:firstLine="439"/>
        <w:spacing w:before="208" w:line="269" w:lineRule="auto"/>
        <w:jc w:val="both"/>
        <w:rPr>
          <w:rFonts w:ascii="SimSun" w:hAnsi="SimSun" w:eastAsia="SimSun" w:cs="SimSun"/>
          <w:sz w:val="20"/>
          <w:szCs w:val="20"/>
        </w:rPr>
      </w:pPr>
      <w:r>
        <w:rPr>
          <w:rFonts w:ascii="SimSun" w:hAnsi="SimSun" w:eastAsia="SimSun" w:cs="SimSun"/>
          <w:sz w:val="20"/>
          <w:szCs w:val="20"/>
          <w:spacing w:val="4"/>
        </w:rPr>
        <w:t>交流电磁场探头沿螺纹周向移动，在被检构件表面感应出与螺纹根部方向平行的感应磁场，产生垂</w:t>
      </w:r>
      <w:r>
        <w:rPr>
          <w:rFonts w:ascii="SimSun" w:hAnsi="SimSun" w:eastAsia="SimSun" w:cs="SimSun"/>
          <w:sz w:val="20"/>
          <w:szCs w:val="20"/>
          <w:spacing w:val="17"/>
        </w:rPr>
        <w:t xml:space="preserve"> </w:t>
      </w:r>
      <w:r>
        <w:rPr>
          <w:rFonts w:ascii="SimSun" w:hAnsi="SimSun" w:eastAsia="SimSun" w:cs="SimSun"/>
          <w:sz w:val="20"/>
          <w:szCs w:val="20"/>
          <w:spacing w:val="5"/>
        </w:rPr>
        <w:t>直于螺纹的均匀交变电流。平行于螺纹的缺欠将引起感应电流的扰动，引起空间磁场畸变，采用测磁单</w:t>
      </w:r>
      <w:r>
        <w:rPr>
          <w:rFonts w:ascii="SimSun" w:hAnsi="SimSun" w:eastAsia="SimSun" w:cs="SimSun"/>
          <w:sz w:val="20"/>
          <w:szCs w:val="20"/>
          <w:spacing w:val="2"/>
        </w:rPr>
        <w:t xml:space="preserve"> </w:t>
      </w:r>
      <w:r>
        <w:rPr>
          <w:rFonts w:ascii="SimSun" w:hAnsi="SimSun" w:eastAsia="SimSun" w:cs="SimSun"/>
          <w:sz w:val="20"/>
          <w:szCs w:val="20"/>
          <w:spacing w:val="2"/>
        </w:rPr>
        <w:t>元接收空间磁场畸变信号，获得缺欠信息。在铁磁性材料中，通过漏磁效应，检测垂直于螺纹的缺欠。</w:t>
      </w:r>
    </w:p>
    <w:p>
      <w:pPr>
        <w:pStyle w:val="BodyText"/>
        <w:spacing w:before="165" w:line="221" w:lineRule="auto"/>
        <w:rPr>
          <w:sz w:val="19"/>
          <w:szCs w:val="19"/>
        </w:rPr>
      </w:pPr>
      <w:r>
        <w:rPr>
          <w:rFonts w:ascii="Times New Roman" w:hAnsi="Times New Roman" w:eastAsia="Times New Roman" w:cs="Times New Roman"/>
          <w:sz w:val="19"/>
          <w:szCs w:val="19"/>
          <w:spacing w:val="12"/>
        </w:rPr>
        <w:t>D.</w:t>
      </w:r>
      <w:r>
        <w:rPr>
          <w:sz w:val="19"/>
          <w:szCs w:val="19"/>
          <w:spacing w:val="12"/>
        </w:rPr>
        <w:t>2</w:t>
      </w:r>
      <w:r>
        <w:rPr>
          <w:sz w:val="19"/>
          <w:szCs w:val="19"/>
          <w:spacing w:val="21"/>
        </w:rPr>
        <w:t xml:space="preserve">  </w:t>
      </w:r>
      <w:r>
        <w:rPr>
          <w:sz w:val="19"/>
          <w:szCs w:val="19"/>
          <w:spacing w:val="12"/>
        </w:rPr>
        <w:t>检测系统</w:t>
      </w:r>
    </w:p>
    <w:p>
      <w:pPr>
        <w:pStyle w:val="BodyText"/>
        <w:spacing w:before="234" w:line="223" w:lineRule="auto"/>
        <w:rPr>
          <w:sz w:val="19"/>
          <w:szCs w:val="19"/>
        </w:rPr>
      </w:pPr>
      <w:r>
        <w:rPr>
          <w:rFonts w:ascii="Times New Roman" w:hAnsi="Times New Roman" w:eastAsia="Times New Roman" w:cs="Times New Roman"/>
          <w:sz w:val="19"/>
          <w:szCs w:val="19"/>
          <w:spacing w:val="9"/>
        </w:rPr>
        <w:t>D.</w:t>
      </w:r>
      <w:r>
        <w:rPr>
          <w:sz w:val="19"/>
          <w:szCs w:val="19"/>
          <w:spacing w:val="9"/>
        </w:rPr>
        <w:t>2.1</w:t>
      </w:r>
      <w:r>
        <w:rPr>
          <w:sz w:val="19"/>
          <w:szCs w:val="19"/>
          <w:spacing w:val="9"/>
        </w:rPr>
        <w:t xml:space="preserve">  </w:t>
      </w:r>
      <w:r>
        <w:rPr>
          <w:sz w:val="19"/>
          <w:szCs w:val="19"/>
          <w:spacing w:val="9"/>
        </w:rPr>
        <w:t>扫查装置</w:t>
      </w:r>
    </w:p>
    <w:p>
      <w:pPr>
        <w:spacing w:before="199" w:line="219" w:lineRule="auto"/>
        <w:rPr>
          <w:rFonts w:ascii="SimSun" w:hAnsi="SimSun" w:eastAsia="SimSun" w:cs="SimSun"/>
          <w:sz w:val="20"/>
          <w:szCs w:val="20"/>
        </w:rPr>
      </w:pPr>
      <w:r>
        <w:rPr>
          <w:rFonts w:ascii="Times New Roman" w:hAnsi="Times New Roman" w:eastAsia="Times New Roman" w:cs="Times New Roman"/>
          <w:sz w:val="20"/>
          <w:szCs w:val="20"/>
          <w:spacing w:val="3"/>
        </w:rPr>
        <w:t>D.2.1.1     </w:t>
      </w:r>
      <w:r>
        <w:rPr>
          <w:rFonts w:ascii="SimSun" w:hAnsi="SimSun" w:eastAsia="SimSun" w:cs="SimSun"/>
          <w:sz w:val="20"/>
          <w:szCs w:val="20"/>
          <w:spacing w:val="3"/>
        </w:rPr>
        <w:t>根据探头规格、螺纹尺寸及类型制作</w:t>
      </w:r>
      <w:r>
        <w:rPr>
          <w:rFonts w:ascii="SimSun" w:hAnsi="SimSun" w:eastAsia="SimSun" w:cs="SimSun"/>
          <w:sz w:val="20"/>
          <w:szCs w:val="20"/>
          <w:spacing w:val="2"/>
        </w:rPr>
        <w:t>对应楔块。</w:t>
      </w:r>
    </w:p>
    <w:p>
      <w:pPr>
        <w:spacing w:before="74" w:line="219" w:lineRule="auto"/>
        <w:rPr>
          <w:rFonts w:ascii="SimSun" w:hAnsi="SimSun" w:eastAsia="SimSun" w:cs="SimSun"/>
          <w:sz w:val="20"/>
          <w:szCs w:val="20"/>
        </w:rPr>
      </w:pPr>
      <w:r>
        <w:rPr>
          <w:rFonts w:ascii="Times New Roman" w:hAnsi="Times New Roman" w:eastAsia="Times New Roman" w:cs="Times New Roman"/>
          <w:sz w:val="20"/>
          <w:szCs w:val="20"/>
        </w:rPr>
        <w:t>D</w:t>
      </w:r>
      <w:r>
        <w:rPr>
          <w:rFonts w:ascii="SimSun" w:hAnsi="SimSun" w:eastAsia="SimSun" w:cs="SimSun"/>
          <w:sz w:val="20"/>
          <w:szCs w:val="20"/>
        </w:rPr>
        <w:t>.2.1.2  检测时根据检测对象选择对应楔块，避免提离过大、探头晃动或探头磨损。</w:t>
      </w:r>
    </w:p>
    <w:p>
      <w:pPr>
        <w:spacing w:before="52" w:line="219" w:lineRule="auto"/>
        <w:rPr>
          <w:rFonts w:ascii="SimSun" w:hAnsi="SimSun" w:eastAsia="SimSun" w:cs="SimSun"/>
          <w:sz w:val="20"/>
          <w:szCs w:val="20"/>
        </w:rPr>
      </w:pPr>
      <w:r>
        <w:rPr>
          <w:rFonts w:ascii="Times New Roman" w:hAnsi="Times New Roman" w:eastAsia="Times New Roman" w:cs="Times New Roman"/>
          <w:sz w:val="20"/>
          <w:szCs w:val="20"/>
          <w:spacing w:val="3"/>
        </w:rPr>
        <w:t>D.2.1.3     </w:t>
      </w:r>
      <w:r>
        <w:rPr>
          <w:rFonts w:ascii="SimSun" w:hAnsi="SimSun" w:eastAsia="SimSun" w:cs="SimSun"/>
          <w:sz w:val="20"/>
          <w:szCs w:val="20"/>
          <w:spacing w:val="3"/>
        </w:rPr>
        <w:t>使用旋转钻机作为扫查装置，使管道绕自身轴线移动，保证</w:t>
      </w:r>
      <w:r>
        <w:rPr>
          <w:rFonts w:ascii="SimSun" w:hAnsi="SimSun" w:eastAsia="SimSun" w:cs="SimSun"/>
          <w:sz w:val="20"/>
          <w:szCs w:val="20"/>
          <w:spacing w:val="2"/>
        </w:rPr>
        <w:t>探头沿轴线周向扫查。</w:t>
      </w:r>
    </w:p>
    <w:p>
      <w:pPr>
        <w:pStyle w:val="BodyText"/>
        <w:spacing w:before="222" w:line="221" w:lineRule="auto"/>
        <w:rPr>
          <w:sz w:val="19"/>
          <w:szCs w:val="19"/>
        </w:rPr>
      </w:pPr>
      <w:r>
        <w:rPr>
          <w:rFonts w:ascii="Times New Roman" w:hAnsi="Times New Roman" w:eastAsia="Times New Roman" w:cs="Times New Roman"/>
          <w:sz w:val="19"/>
          <w:szCs w:val="19"/>
          <w:spacing w:val="10"/>
        </w:rPr>
        <w:t>D.2.2</w:t>
      </w:r>
      <w:r>
        <w:rPr>
          <w:rFonts w:ascii="Times New Roman" w:hAnsi="Times New Roman" w:eastAsia="Times New Roman" w:cs="Times New Roman"/>
          <w:sz w:val="19"/>
          <w:szCs w:val="19"/>
          <w:spacing w:val="1"/>
        </w:rPr>
        <w:t xml:space="preserve">     </w:t>
      </w:r>
      <w:r>
        <w:rPr>
          <w:sz w:val="19"/>
          <w:szCs w:val="19"/>
          <w:spacing w:val="10"/>
        </w:rPr>
        <w:t>对比试块</w:t>
      </w:r>
    </w:p>
    <w:p>
      <w:pPr>
        <w:spacing w:before="205" w:line="219" w:lineRule="auto"/>
        <w:rPr>
          <w:rFonts w:ascii="SimSun" w:hAnsi="SimSun" w:eastAsia="SimSun" w:cs="SimSun"/>
          <w:sz w:val="20"/>
          <w:szCs w:val="20"/>
        </w:rPr>
      </w:pPr>
      <w:r>
        <w:rPr>
          <w:rFonts w:ascii="Times New Roman" w:hAnsi="Times New Roman" w:eastAsia="Times New Roman" w:cs="Times New Roman"/>
          <w:sz w:val="20"/>
          <w:szCs w:val="20"/>
          <w:spacing w:val="6"/>
        </w:rPr>
        <w:t>D.2.2.1     </w:t>
      </w:r>
      <w:r>
        <w:rPr>
          <w:rFonts w:ascii="SimSun" w:hAnsi="SimSun" w:eastAsia="SimSun" w:cs="SimSun"/>
          <w:sz w:val="20"/>
          <w:szCs w:val="20"/>
          <w:spacing w:val="6"/>
        </w:rPr>
        <w:t>对比试块分为螺</w:t>
      </w:r>
      <w:r>
        <w:rPr>
          <w:rFonts w:ascii="SimSun" w:hAnsi="SimSun" w:eastAsia="SimSun" w:cs="SimSun"/>
          <w:sz w:val="20"/>
          <w:szCs w:val="20"/>
          <w:spacing w:val="5"/>
        </w:rPr>
        <w:t>纹对比试块及平面凹槽对比试块，优先使用螺纹对比试块进行检测。</w:t>
      </w:r>
    </w:p>
    <w:p>
      <w:pPr>
        <w:spacing w:before="51" w:line="219" w:lineRule="auto"/>
        <w:rPr>
          <w:rFonts w:ascii="SimSun" w:hAnsi="SimSun" w:eastAsia="SimSun" w:cs="SimSun"/>
          <w:sz w:val="20"/>
          <w:szCs w:val="20"/>
        </w:rPr>
      </w:pPr>
      <w:r>
        <w:rPr>
          <w:rFonts w:ascii="Times New Roman" w:hAnsi="Times New Roman" w:eastAsia="Times New Roman" w:cs="Times New Roman"/>
          <w:sz w:val="20"/>
          <w:szCs w:val="20"/>
          <w:spacing w:val="9"/>
        </w:rPr>
        <w:t>D.2.2.2    </w:t>
      </w:r>
      <w:r>
        <w:rPr>
          <w:rFonts w:ascii="SimSun" w:hAnsi="SimSun" w:eastAsia="SimSun" w:cs="SimSun"/>
          <w:sz w:val="20"/>
          <w:szCs w:val="20"/>
          <w:spacing w:val="9"/>
        </w:rPr>
        <w:t>螺纹对比试块采用与被检构件</w:t>
      </w:r>
      <w:r>
        <w:rPr>
          <w:rFonts w:ascii="SimSun" w:hAnsi="SimSun" w:eastAsia="SimSun" w:cs="SimSun"/>
          <w:sz w:val="20"/>
          <w:szCs w:val="20"/>
          <w:spacing w:val="8"/>
        </w:rPr>
        <w:t>同标准和材质类型、同规格的钻杆制作，在螺纹外表面加工人</w:t>
      </w:r>
    </w:p>
    <w:p>
      <w:pPr>
        <w:spacing w:before="61" w:line="245" w:lineRule="auto"/>
        <w:rPr>
          <w:rFonts w:ascii="SimSun" w:hAnsi="SimSun" w:eastAsia="SimSun" w:cs="SimSun"/>
          <w:sz w:val="20"/>
          <w:szCs w:val="20"/>
        </w:rPr>
      </w:pPr>
      <w:r>
        <w:rPr>
          <w:rFonts w:ascii="SimSun" w:hAnsi="SimSun" w:eastAsia="SimSun" w:cs="SimSun"/>
          <w:sz w:val="20"/>
          <w:szCs w:val="20"/>
          <w:spacing w:val="9"/>
        </w:rPr>
        <w:t>工切槽。切槽加工在螺纹与光杆连接处第2个螺纹的根部，切槽的长度为6</w:t>
      </w:r>
      <w:r>
        <w:rPr>
          <w:rFonts w:ascii="SimSun" w:hAnsi="SimSun" w:eastAsia="SimSun" w:cs="SimSun"/>
          <w:sz w:val="20"/>
          <w:szCs w:val="20"/>
          <w:spacing w:val="-44"/>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9"/>
        </w:rPr>
        <w:t>±0.1</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9"/>
        </w:rPr>
        <w:t>,      </w:t>
      </w:r>
      <w:r>
        <w:rPr>
          <w:rFonts w:ascii="SimSun" w:hAnsi="SimSun" w:eastAsia="SimSun" w:cs="SimSun"/>
          <w:sz w:val="20"/>
          <w:szCs w:val="20"/>
          <w:spacing w:val="9"/>
        </w:rPr>
        <w:t>槽的深度为</w:t>
      </w:r>
      <w:r>
        <w:rPr>
          <w:rFonts w:ascii="SimSun" w:hAnsi="SimSun" w:eastAsia="SimSun" w:cs="SimSun"/>
          <w:sz w:val="20"/>
          <w:szCs w:val="20"/>
        </w:rPr>
        <w:t xml:space="preserve"> </w:t>
      </w:r>
      <w:r>
        <w:rPr>
          <w:rFonts w:ascii="Times New Roman" w:hAnsi="Times New Roman" w:eastAsia="Times New Roman" w:cs="Times New Roman"/>
          <w:sz w:val="20"/>
          <w:szCs w:val="20"/>
          <w:spacing w:val="-4"/>
        </w:rPr>
        <w:t>2.5</w:t>
      </w:r>
      <w:r>
        <w:rPr>
          <w:rFonts w:ascii="Times New Roman" w:hAnsi="Times New Roman" w:eastAsia="Times New Roman" w:cs="Times New Roman"/>
          <w:sz w:val="20"/>
          <w:szCs w:val="20"/>
          <w:spacing w:val="30"/>
          <w:w w:val="101"/>
        </w:rPr>
        <w:t xml:space="preserve"> </w:t>
      </w:r>
      <w:r>
        <w:rPr>
          <w:rFonts w:ascii="Times New Roman" w:hAnsi="Times New Roman" w:eastAsia="Times New Roman" w:cs="Times New Roman"/>
          <w:sz w:val="20"/>
          <w:szCs w:val="20"/>
          <w:spacing w:val="-4"/>
        </w:rPr>
        <w:t>mm±0.</w:t>
      </w:r>
      <w:r>
        <w:rPr>
          <w:rFonts w:ascii="Times New Roman" w:hAnsi="Times New Roman" w:eastAsia="Times New Roman" w:cs="Times New Roman"/>
          <w:sz w:val="20"/>
          <w:szCs w:val="20"/>
          <w:spacing w:val="10"/>
        </w:rPr>
        <w:t xml:space="preserve">   </w:t>
      </w:r>
      <w:r>
        <w:rPr>
          <w:rFonts w:ascii="SimSun" w:hAnsi="SimSun" w:eastAsia="SimSun" w:cs="SimSun"/>
          <w:sz w:val="20"/>
          <w:szCs w:val="20"/>
          <w:spacing w:val="-4"/>
        </w:rPr>
        <w:t>1 </w:t>
      </w:r>
      <w:r>
        <w:rPr>
          <w:rFonts w:ascii="Times New Roman" w:hAnsi="Times New Roman" w:eastAsia="Times New Roman" w:cs="Times New Roman"/>
          <w:sz w:val="20"/>
          <w:szCs w:val="20"/>
          <w:spacing w:val="-4"/>
        </w:rPr>
        <w:t>mm,  </w:t>
      </w:r>
      <w:r>
        <w:rPr>
          <w:rFonts w:ascii="SimSun" w:hAnsi="SimSun" w:eastAsia="SimSun" w:cs="SimSun"/>
          <w:sz w:val="20"/>
          <w:szCs w:val="20"/>
          <w:spacing w:val="-4"/>
        </w:rPr>
        <w:t>见</w:t>
      </w:r>
      <w:r>
        <w:rPr>
          <w:rFonts w:ascii="SimSun" w:hAnsi="SimSun" w:eastAsia="SimSun" w:cs="SimSun"/>
          <w:sz w:val="20"/>
          <w:szCs w:val="20"/>
          <w:spacing w:val="-13"/>
        </w:rPr>
        <w:t xml:space="preserve"> </w:t>
      </w:r>
      <w:r>
        <w:rPr>
          <w:rFonts w:ascii="SimSun" w:hAnsi="SimSun" w:eastAsia="SimSun" w:cs="SimSun"/>
          <w:sz w:val="20"/>
          <w:szCs w:val="20"/>
          <w:spacing w:val="-4"/>
        </w:rPr>
        <w:t>图</w:t>
      </w:r>
      <w:r>
        <w:rPr>
          <w:rFonts w:ascii="Times New Roman" w:hAnsi="Times New Roman" w:eastAsia="Times New Roman" w:cs="Times New Roman"/>
          <w:sz w:val="20"/>
          <w:szCs w:val="20"/>
          <w:spacing w:val="-4"/>
        </w:rPr>
        <w:t>D.1</w:t>
      </w:r>
      <w:r>
        <w:rPr>
          <w:rFonts w:ascii="SimSun" w:hAnsi="SimSun" w:eastAsia="SimSun" w:cs="SimSun"/>
          <w:sz w:val="20"/>
          <w:szCs w:val="20"/>
          <w:spacing w:val="-4"/>
        </w:rPr>
        <w:t>。</w:t>
      </w:r>
    </w:p>
    <w:p>
      <w:pPr>
        <w:ind w:right="3"/>
        <w:spacing w:before="71" w:line="219" w:lineRule="auto"/>
        <w:jc w:val="right"/>
        <w:rPr>
          <w:rFonts w:ascii="SimSun" w:hAnsi="SimSun" w:eastAsia="SimSun" w:cs="SimSun"/>
          <w:sz w:val="17"/>
          <w:szCs w:val="17"/>
        </w:rPr>
      </w:pPr>
      <w:r>
        <w:rPr>
          <w:rFonts w:ascii="SimSun" w:hAnsi="SimSun" w:eastAsia="SimSun" w:cs="SimSun"/>
          <w:sz w:val="17"/>
          <w:szCs w:val="17"/>
          <w:spacing w:val="9"/>
        </w:rPr>
        <w:t>单位为毫米</w:t>
      </w:r>
    </w:p>
    <w:p>
      <w:pPr>
        <w:spacing w:line="253" w:lineRule="auto"/>
        <w:rPr>
          <w:rFonts w:ascii="Arial"/>
          <w:sz w:val="21"/>
        </w:rPr>
      </w:pPr>
      <w:r>
        <w:drawing>
          <wp:anchor distT="0" distB="0" distL="0" distR="0" simplePos="0" relativeHeight="251744256" behindDoc="0" locked="0" layoutInCell="1" allowOverlap="1">
            <wp:simplePos x="0" y="0"/>
            <wp:positionH relativeFrom="column">
              <wp:posOffset>412704</wp:posOffset>
            </wp:positionH>
            <wp:positionV relativeFrom="paragraph">
              <wp:posOffset>51623</wp:posOffset>
            </wp:positionV>
            <wp:extent cx="3079819" cy="3492464"/>
            <wp:effectExtent l="0" t="0" r="0" b="0"/>
            <wp:wrapNone/>
            <wp:docPr id="28" name="IM 28"/>
            <wp:cNvGraphicFramePr/>
            <a:graphic>
              <a:graphicData uri="http://schemas.openxmlformats.org/drawingml/2006/picture">
                <pic:pic>
                  <pic:nvPicPr>
                    <pic:cNvPr id="28" name="IM 28"/>
                    <pic:cNvPicPr/>
                  </pic:nvPicPr>
                  <pic:blipFill>
                    <a:blip r:embed="rId59"/>
                    <a:stretch>
                      <a:fillRect/>
                    </a:stretch>
                  </pic:blipFill>
                  <pic:spPr>
                    <a:xfrm rot="0">
                      <a:off x="0" y="0"/>
                      <a:ext cx="3079819" cy="3492464"/>
                    </a:xfrm>
                    <a:prstGeom prst="rect">
                      <a:avLst/>
                    </a:prstGeom>
                  </pic:spPr>
                </pic:pic>
              </a:graphicData>
            </a:graphic>
          </wp:anchor>
        </w:drawing>
      </w:r>
      <w:r/>
    </w:p>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ind w:firstLine="6899"/>
        <w:spacing w:before="1" w:line="2140" w:lineRule="exact"/>
        <w:rPr/>
      </w:pPr>
      <w:r>
        <w:rPr>
          <w:position w:val="-42"/>
        </w:rPr>
        <w:drawing>
          <wp:inline distT="0" distB="0" distL="0" distR="0">
            <wp:extent cx="1073168" cy="1358917"/>
            <wp:effectExtent l="0" t="0" r="0" b="0"/>
            <wp:docPr id="30" name="IM 30"/>
            <wp:cNvGraphicFramePr/>
            <a:graphic>
              <a:graphicData uri="http://schemas.openxmlformats.org/drawingml/2006/picture">
                <pic:pic>
                  <pic:nvPicPr>
                    <pic:cNvPr id="30" name="IM 30"/>
                    <pic:cNvPicPr/>
                  </pic:nvPicPr>
                  <pic:blipFill>
                    <a:blip r:embed="rId60"/>
                    <a:stretch>
                      <a:fillRect/>
                    </a:stretch>
                  </pic:blipFill>
                  <pic:spPr>
                    <a:xfrm rot="0">
                      <a:off x="0" y="0"/>
                      <a:ext cx="1073168" cy="1358917"/>
                    </a:xfrm>
                    <a:prstGeom prst="rect">
                      <a:avLst/>
                    </a:prstGeom>
                  </pic:spPr>
                </pic:pic>
              </a:graphicData>
            </a:graphic>
          </wp:inline>
        </w:drawing>
      </w:r>
    </w:p>
    <w:p>
      <w:pPr>
        <w:ind w:left="7549"/>
        <w:spacing w:before="66" w:line="189" w:lineRule="auto"/>
        <w:rPr>
          <w:rFonts w:ascii="Times New Roman" w:hAnsi="Times New Roman" w:eastAsia="Times New Roman" w:cs="Times New Roman"/>
          <w:sz w:val="15"/>
          <w:szCs w:val="15"/>
        </w:rPr>
      </w:pPr>
      <w:r>
        <w:rPr>
          <w:rFonts w:ascii="Times New Roman" w:hAnsi="Times New Roman" w:eastAsia="Times New Roman" w:cs="Times New Roman"/>
          <w:sz w:val="15"/>
          <w:szCs w:val="15"/>
          <w:spacing w:val="-1"/>
        </w:rPr>
        <w:t>A-A</w:t>
      </w:r>
    </w:p>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ind w:left="369"/>
        <w:spacing w:before="56" w:line="219" w:lineRule="auto"/>
        <w:rPr>
          <w:rFonts w:ascii="SimSun" w:hAnsi="SimSun" w:eastAsia="SimSun" w:cs="SimSun"/>
          <w:sz w:val="17"/>
          <w:szCs w:val="17"/>
        </w:rPr>
      </w:pPr>
      <w:r>
        <w:rPr>
          <w:rFonts w:ascii="SimSun" w:hAnsi="SimSun" w:eastAsia="SimSun" w:cs="SimSun"/>
          <w:sz w:val="17"/>
          <w:szCs w:val="17"/>
          <w:spacing w:val="5"/>
        </w:rPr>
        <w:t>标引符号说明：</w:t>
      </w:r>
    </w:p>
    <w:p>
      <w:pPr>
        <w:ind w:left="379"/>
        <w:spacing w:before="48" w:line="219" w:lineRule="auto"/>
        <w:rPr>
          <w:rFonts w:ascii="SimSun" w:hAnsi="SimSun" w:eastAsia="SimSun" w:cs="SimSun"/>
          <w:sz w:val="17"/>
          <w:szCs w:val="17"/>
        </w:rPr>
      </w:pPr>
      <w:r>
        <w:rPr>
          <w:rFonts w:ascii="Times New Roman" w:hAnsi="Times New Roman" w:eastAsia="Times New Roman" w:cs="Times New Roman"/>
          <w:sz w:val="17"/>
          <w:szCs w:val="17"/>
          <w:spacing w:val="12"/>
        </w:rPr>
        <w:t>I—</w:t>
      </w:r>
      <w:r>
        <w:rPr>
          <w:rFonts w:ascii="Times New Roman" w:hAnsi="Times New Roman" w:eastAsia="Times New Roman" w:cs="Times New Roman"/>
          <w:sz w:val="17"/>
          <w:szCs w:val="17"/>
          <w:spacing w:val="23"/>
        </w:rPr>
        <w:t xml:space="preserve">  </w:t>
      </w:r>
      <w:r>
        <w:rPr>
          <w:rFonts w:ascii="SimSun" w:hAnsi="SimSun" w:eastAsia="SimSun" w:cs="SimSun"/>
          <w:sz w:val="17"/>
          <w:szCs w:val="17"/>
          <w:spacing w:val="12"/>
        </w:rPr>
        <w:t>局部放大图的部位序号。</w:t>
      </w:r>
    </w:p>
    <w:p>
      <w:pPr>
        <w:pStyle w:val="BodyText"/>
        <w:ind w:left="3600"/>
        <w:spacing w:before="218" w:line="203" w:lineRule="auto"/>
        <w:rPr>
          <w:sz w:val="19"/>
          <w:szCs w:val="19"/>
        </w:rPr>
      </w:pPr>
      <w:r>
        <w:rPr>
          <w:rFonts w:ascii="SimSun" w:hAnsi="SimSun" w:eastAsia="SimSun" w:cs="SimSun"/>
          <w:sz w:val="19"/>
          <w:szCs w:val="19"/>
          <w:spacing w:val="7"/>
        </w:rPr>
        <w:t>图</w:t>
      </w:r>
      <w:r>
        <w:rPr>
          <w:rFonts w:ascii="SimSun" w:hAnsi="SimSun" w:eastAsia="SimSun" w:cs="SimSun"/>
          <w:sz w:val="19"/>
          <w:szCs w:val="19"/>
          <w:spacing w:val="-19"/>
        </w:rPr>
        <w:t xml:space="preserve"> </w:t>
      </w:r>
      <w:r>
        <w:rPr>
          <w:rFonts w:ascii="Times New Roman" w:hAnsi="Times New Roman" w:eastAsia="Times New Roman" w:cs="Times New Roman"/>
          <w:sz w:val="19"/>
          <w:szCs w:val="19"/>
          <w:spacing w:val="7"/>
        </w:rPr>
        <w:t>D.</w:t>
      </w:r>
      <w:r>
        <w:rPr>
          <w:rFonts w:ascii="Times New Roman" w:hAnsi="Times New Roman" w:eastAsia="Times New Roman" w:cs="Times New Roman"/>
          <w:sz w:val="19"/>
          <w:szCs w:val="19"/>
          <w:spacing w:val="-9"/>
        </w:rPr>
        <w:t xml:space="preserve"> </w:t>
      </w:r>
      <w:r>
        <w:rPr>
          <w:sz w:val="19"/>
          <w:szCs w:val="19"/>
          <w:spacing w:val="7"/>
        </w:rPr>
        <w:t>1</w:t>
      </w:r>
      <w:r>
        <w:rPr>
          <w:sz w:val="19"/>
          <w:szCs w:val="19"/>
          <w:spacing w:val="26"/>
        </w:rPr>
        <w:t xml:space="preserve">  </w:t>
      </w:r>
      <w:r>
        <w:rPr>
          <w:sz w:val="19"/>
          <w:szCs w:val="19"/>
          <w:spacing w:val="7"/>
        </w:rPr>
        <w:t>螺纹对比试块</w:t>
      </w:r>
    </w:p>
    <w:p>
      <w:pPr>
        <w:spacing w:line="203" w:lineRule="auto"/>
        <w:sectPr>
          <w:headerReference w:type="default" r:id="rId57"/>
          <w:footerReference w:type="default" r:id="rId58"/>
          <w:pgSz w:w="11910" w:h="16840"/>
          <w:pgMar w:top="1682" w:right="1289" w:bottom="1294" w:left="1390" w:header="1374" w:footer="1159" w:gutter="0"/>
        </w:sectPr>
        <w:rPr>
          <w:sz w:val="19"/>
          <w:szCs w:val="19"/>
        </w:rPr>
      </w:pPr>
    </w:p>
    <w:p>
      <w:pPr>
        <w:spacing w:before="263" w:line="283" w:lineRule="auto"/>
        <w:jc w:val="both"/>
        <w:rPr>
          <w:rFonts w:ascii="SimSun" w:hAnsi="SimSun" w:eastAsia="SimSun" w:cs="SimSun"/>
          <w:sz w:val="20"/>
          <w:szCs w:val="20"/>
        </w:rPr>
      </w:pPr>
      <w:r>
        <w:rPr>
          <w:rFonts w:ascii="Times New Roman" w:hAnsi="Times New Roman" w:eastAsia="Times New Roman" w:cs="Times New Roman"/>
          <w:sz w:val="20"/>
          <w:szCs w:val="20"/>
          <w:spacing w:val="10"/>
        </w:rPr>
        <w:t>D.2</w:t>
      </w:r>
      <w:r>
        <w:rPr>
          <w:rFonts w:ascii="SimSun" w:hAnsi="SimSun" w:eastAsia="SimSun" w:cs="SimSun"/>
          <w:sz w:val="20"/>
          <w:szCs w:val="20"/>
          <w:spacing w:val="10"/>
        </w:rPr>
        <w:t>.2.3  平面凹槽对比试块选用材料为20钢的钢板，长度不小于200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10"/>
        </w:rPr>
        <w:t>,  </w:t>
      </w:r>
      <w:r>
        <w:rPr>
          <w:rFonts w:ascii="SimSun" w:hAnsi="SimSun" w:eastAsia="SimSun" w:cs="SimSun"/>
          <w:sz w:val="20"/>
          <w:szCs w:val="20"/>
          <w:spacing w:val="10"/>
        </w:rPr>
        <w:t>宽度不小于150</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10"/>
        </w:rPr>
        <w:t>,</w:t>
      </w:r>
      <w:r>
        <w:rPr>
          <w:rFonts w:ascii="Times New Roman" w:hAnsi="Times New Roman" w:eastAsia="Times New Roman" w:cs="Times New Roman"/>
          <w:sz w:val="20"/>
          <w:szCs w:val="20"/>
          <w:spacing w:val="44"/>
        </w:rPr>
        <w:t xml:space="preserve"> </w:t>
      </w:r>
      <w:r>
        <w:rPr>
          <w:rFonts w:ascii="SimSun" w:hAnsi="SimSun" w:eastAsia="SimSun" w:cs="SimSun"/>
          <w:sz w:val="20"/>
          <w:szCs w:val="20"/>
          <w:spacing w:val="10"/>
        </w:rPr>
        <w:t>厚度</w:t>
      </w:r>
      <w:r>
        <w:rPr>
          <w:rFonts w:ascii="SimSun" w:hAnsi="SimSun" w:eastAsia="SimSun" w:cs="SimSun"/>
          <w:sz w:val="20"/>
          <w:szCs w:val="20"/>
        </w:rPr>
        <w:t xml:space="preserve"> </w:t>
      </w:r>
      <w:r>
        <w:rPr>
          <w:rFonts w:ascii="SimSun" w:hAnsi="SimSun" w:eastAsia="SimSun" w:cs="SimSun"/>
          <w:sz w:val="20"/>
          <w:szCs w:val="20"/>
          <w:spacing w:val="15"/>
        </w:rPr>
        <w:t>不小于8</w:t>
      </w:r>
      <w:r>
        <w:rPr>
          <w:rFonts w:ascii="SimSun" w:hAnsi="SimSun" w:eastAsia="SimSun" w:cs="SimSun"/>
          <w:sz w:val="20"/>
          <w:szCs w:val="20"/>
          <w:spacing w:val="-28"/>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15"/>
        </w:rPr>
        <w:t>,  </w:t>
      </w:r>
      <w:r>
        <w:rPr>
          <w:rFonts w:ascii="SimSun" w:hAnsi="SimSun" w:eastAsia="SimSun" w:cs="SimSun"/>
          <w:sz w:val="20"/>
          <w:szCs w:val="20"/>
          <w:spacing w:val="15"/>
        </w:rPr>
        <w:t>表面加工宽度20</w:t>
      </w:r>
      <w:r>
        <w:rPr>
          <w:rFonts w:ascii="SimSun" w:hAnsi="SimSun" w:eastAsia="SimSun" w:cs="SimSun"/>
          <w:sz w:val="20"/>
          <w:szCs w:val="20"/>
          <w:spacing w:val="37"/>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15"/>
        </w:rPr>
        <w:t>,  </w:t>
      </w:r>
      <w:r>
        <w:rPr>
          <w:rFonts w:ascii="SimSun" w:hAnsi="SimSun" w:eastAsia="SimSun" w:cs="SimSun"/>
          <w:sz w:val="20"/>
          <w:szCs w:val="20"/>
          <w:spacing w:val="15"/>
        </w:rPr>
        <w:t>深度3</w:t>
      </w:r>
      <w:r>
        <w:rPr>
          <w:rFonts w:ascii="SimSun" w:hAnsi="SimSun" w:eastAsia="SimSun" w:cs="SimSun"/>
          <w:sz w:val="20"/>
          <w:szCs w:val="20"/>
          <w:spacing w:val="36"/>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15"/>
        </w:rPr>
        <w:t xml:space="preserve">  </w:t>
      </w:r>
      <w:r>
        <w:rPr>
          <w:rFonts w:ascii="SimSun" w:hAnsi="SimSun" w:eastAsia="SimSun" w:cs="SimSun"/>
          <w:sz w:val="20"/>
          <w:szCs w:val="20"/>
          <w:spacing w:val="15"/>
        </w:rPr>
        <w:t>的凹槽，在凹槽内加工</w:t>
      </w:r>
      <w:r>
        <w:rPr>
          <w:rFonts w:ascii="SimSun" w:hAnsi="SimSun" w:eastAsia="SimSun" w:cs="SimSun"/>
          <w:sz w:val="20"/>
          <w:szCs w:val="20"/>
          <w:spacing w:val="-41"/>
        </w:rPr>
        <w:t xml:space="preserve"> </w:t>
      </w:r>
      <w:r>
        <w:rPr>
          <w:rFonts w:ascii="Times New Roman" w:hAnsi="Times New Roman" w:eastAsia="Times New Roman" w:cs="Times New Roman"/>
          <w:sz w:val="20"/>
          <w:szCs w:val="20"/>
          <w:spacing w:val="15"/>
        </w:rPr>
        <w:t>U</w:t>
      </w:r>
      <w:r>
        <w:rPr>
          <w:rFonts w:ascii="Times New Roman" w:hAnsi="Times New Roman" w:eastAsia="Times New Roman" w:cs="Times New Roman"/>
          <w:sz w:val="20"/>
          <w:szCs w:val="20"/>
          <w:spacing w:val="37"/>
        </w:rPr>
        <w:t xml:space="preserve"> </w:t>
      </w:r>
      <w:r>
        <w:rPr>
          <w:rFonts w:ascii="SimSun" w:hAnsi="SimSun" w:eastAsia="SimSun" w:cs="SimSun"/>
          <w:sz w:val="20"/>
          <w:szCs w:val="20"/>
          <w:spacing w:val="15"/>
        </w:rPr>
        <w:t>形切槽，切槽的长度为</w:t>
      </w:r>
      <w:r>
        <w:rPr>
          <w:rFonts w:ascii="SimSun" w:hAnsi="SimSun" w:eastAsia="SimSun" w:cs="SimSun"/>
          <w:sz w:val="20"/>
          <w:szCs w:val="20"/>
        </w:rPr>
        <w:t xml:space="preserve"> </w:t>
      </w:r>
      <w:r>
        <w:rPr>
          <w:rFonts w:ascii="Times New Roman" w:hAnsi="Times New Roman" w:eastAsia="Times New Roman" w:cs="Times New Roman"/>
          <w:sz w:val="20"/>
          <w:szCs w:val="20"/>
          <w:spacing w:val="2"/>
        </w:rPr>
        <w:t>6</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2"/>
        </w:rPr>
        <w:t>±0.1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2"/>
        </w:rPr>
        <w:t>,  </w:t>
      </w:r>
      <w:r>
        <w:rPr>
          <w:rFonts w:ascii="SimSun" w:hAnsi="SimSun" w:eastAsia="SimSun" w:cs="SimSun"/>
          <w:sz w:val="20"/>
          <w:szCs w:val="20"/>
          <w:spacing w:val="2"/>
        </w:rPr>
        <w:t>槽的深度为2.5</w:t>
      </w:r>
      <w:r>
        <w:rPr>
          <w:rFonts w:ascii="SimSun" w:hAnsi="SimSun" w:eastAsia="SimSun" w:cs="SimSun"/>
          <w:sz w:val="20"/>
          <w:szCs w:val="20"/>
          <w:spacing w:val="24"/>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2"/>
        </w:rPr>
        <w:t>±0.1</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2"/>
        </w:rPr>
        <w:t>,       </w:t>
      </w:r>
      <w:r>
        <w:rPr>
          <w:rFonts w:ascii="SimSun" w:hAnsi="SimSun" w:eastAsia="SimSun" w:cs="SimSun"/>
          <w:sz w:val="20"/>
          <w:szCs w:val="20"/>
          <w:spacing w:val="2"/>
        </w:rPr>
        <w:t>切槽圆角半径等于深度，见图</w:t>
      </w:r>
      <w:r>
        <w:rPr>
          <w:rFonts w:ascii="Times New Roman" w:hAnsi="Times New Roman" w:eastAsia="Times New Roman" w:cs="Times New Roman"/>
          <w:sz w:val="20"/>
          <w:szCs w:val="20"/>
          <w:spacing w:val="2"/>
        </w:rPr>
        <w:t>D</w:t>
      </w:r>
      <w:r>
        <w:rPr>
          <w:rFonts w:ascii="Times New Roman" w:hAnsi="Times New Roman" w:eastAsia="Times New Roman" w:cs="Times New Roman"/>
          <w:sz w:val="20"/>
          <w:szCs w:val="20"/>
          <w:spacing w:val="1"/>
        </w:rPr>
        <w:t>.2</w:t>
      </w:r>
      <w:r>
        <w:rPr>
          <w:rFonts w:ascii="SimSun" w:hAnsi="SimSun" w:eastAsia="SimSun" w:cs="SimSun"/>
          <w:sz w:val="20"/>
          <w:szCs w:val="20"/>
          <w:spacing w:val="1"/>
        </w:rPr>
        <w:t>。</w:t>
      </w:r>
    </w:p>
    <w:p>
      <w:pPr>
        <w:ind w:right="4"/>
        <w:spacing w:before="61" w:line="219" w:lineRule="auto"/>
        <w:jc w:val="right"/>
        <w:rPr>
          <w:rFonts w:ascii="SimSun" w:hAnsi="SimSun" w:eastAsia="SimSun" w:cs="SimSun"/>
          <w:sz w:val="17"/>
          <w:szCs w:val="17"/>
        </w:rPr>
      </w:pPr>
      <w:r>
        <w:rPr>
          <w:rFonts w:ascii="SimSun" w:hAnsi="SimSun" w:eastAsia="SimSun" w:cs="SimSun"/>
          <w:sz w:val="17"/>
          <w:szCs w:val="17"/>
          <w:spacing w:val="7"/>
        </w:rPr>
        <w:t>单位为毫米</w:t>
      </w:r>
    </w:p>
    <w:p>
      <w:pPr>
        <w:spacing w:line="161" w:lineRule="exact"/>
        <w:rPr/>
      </w:pPr>
      <w:r/>
    </w:p>
    <w:p>
      <w:pPr>
        <w:spacing w:line="161" w:lineRule="exact"/>
        <w:sectPr>
          <w:headerReference w:type="default" r:id="rId61"/>
          <w:footerReference w:type="default" r:id="rId62"/>
          <w:pgSz w:w="11910" w:h="16840"/>
          <w:pgMar w:top="1682" w:right="1438" w:bottom="1315" w:left="1239" w:header="1374" w:footer="1153" w:gutter="0"/>
          <w:cols w:equalWidth="0" w:num="1">
            <w:col w:w="9232" w:space="0"/>
          </w:cols>
        </w:sectPr>
        <w:rPr/>
      </w:pPr>
    </w:p>
    <w:p>
      <w:pPr>
        <w:spacing w:before="33"/>
        <w:rPr/>
      </w:pPr>
      <w:r/>
    </w:p>
    <w:tbl>
      <w:tblPr>
        <w:tblStyle w:val="TableNormal"/>
        <w:tblW w:w="5799" w:type="dxa"/>
        <w:tblInd w:w="46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94"/>
        <w:gridCol w:w="5405"/>
      </w:tblGrid>
      <w:tr>
        <w:trPr>
          <w:trHeight w:val="85" w:hRule="atLeast"/>
        </w:trPr>
        <w:tc>
          <w:tcPr>
            <w:tcW w:w="394" w:type="dxa"/>
            <w:vAlign w:val="top"/>
            <w:tcBorders>
              <w:bottom w:val="nil"/>
            </w:tcBorders>
          </w:tcPr>
          <w:p>
            <w:pPr>
              <w:spacing w:line="75" w:lineRule="exact"/>
              <w:rPr>
                <w:rFonts w:ascii="Arial"/>
                <w:sz w:val="6"/>
              </w:rPr>
            </w:pPr>
            <w:r/>
          </w:p>
        </w:tc>
        <w:tc>
          <w:tcPr>
            <w:shd w:val="clear" w:fill="FFFFFF"/>
            <w:tcW w:w="5405" w:type="dxa"/>
            <w:vAlign w:val="top"/>
          </w:tcPr>
          <w:p>
            <w:pPr>
              <w:pStyle w:val="TableText"/>
              <w:ind w:left="2540"/>
              <w:spacing w:before="7" w:line="68" w:lineRule="exact"/>
              <w:rPr>
                <w:sz w:val="9"/>
                <w:szCs w:val="9"/>
              </w:rPr>
            </w:pPr>
            <w:r>
              <w:rPr>
                <w:sz w:val="9"/>
                <w:szCs w:val="9"/>
                <w:spacing w:val="-2"/>
                <w:position w:val="-1"/>
              </w:rPr>
              <w:t>200</w:t>
            </w:r>
          </w:p>
        </w:tc>
      </w:tr>
      <w:tr>
        <w:trPr>
          <w:trHeight w:val="389" w:hRule="atLeast"/>
        </w:trPr>
        <w:tc>
          <w:tcPr>
            <w:tcW w:w="394" w:type="dxa"/>
            <w:vAlign w:val="top"/>
            <w:tcBorders>
              <w:top w:val="nil"/>
            </w:tcBorders>
          </w:tcPr>
          <w:p>
            <w:pPr>
              <w:rPr>
                <w:rFonts w:ascii="Arial"/>
                <w:sz w:val="21"/>
              </w:rPr>
            </w:pPr>
            <w:r/>
          </w:p>
        </w:tc>
        <w:tc>
          <w:tcPr>
            <w:tcW w:w="5405" w:type="dxa"/>
            <w:vAlign w:val="top"/>
          </w:tcPr>
          <w:p>
            <w:pPr>
              <w:rPr>
                <w:rFonts w:ascii="Arial"/>
                <w:sz w:val="21"/>
              </w:rPr>
            </w:pPr>
            <w:r/>
          </w:p>
        </w:tc>
      </w:tr>
      <w:tr>
        <w:trPr>
          <w:trHeight w:val="1746" w:hRule="atLeast"/>
        </w:trPr>
        <w:tc>
          <w:tcPr>
            <w:tcW w:w="394" w:type="dxa"/>
            <w:vAlign w:val="top"/>
            <w:vMerge w:val="restart"/>
            <w:tcBorders>
              <w:bottom w:val="nil"/>
            </w:tcBorders>
          </w:tcPr>
          <w:p>
            <w:pPr>
              <w:rPr>
                <w:rFonts w:ascii="Arial"/>
                <w:sz w:val="21"/>
              </w:rPr>
            </w:pPr>
            <w:r/>
          </w:p>
        </w:tc>
        <w:tc>
          <w:tcPr>
            <w:tcW w:w="5405" w:type="dxa"/>
            <w:vAlign w:val="top"/>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ind w:firstLine="1410"/>
              <w:spacing w:line="390" w:lineRule="exact"/>
              <w:rPr/>
            </w:pPr>
            <w:r>
              <w:rPr>
                <w:position w:val="-7"/>
              </w:rPr>
              <w:drawing>
                <wp:inline distT="0" distB="0" distL="0" distR="0">
                  <wp:extent cx="1263676" cy="247552"/>
                  <wp:effectExtent l="0" t="0" r="0" b="0"/>
                  <wp:docPr id="32" name="IM 32"/>
                  <wp:cNvGraphicFramePr/>
                  <a:graphic>
                    <a:graphicData uri="http://schemas.openxmlformats.org/drawingml/2006/picture">
                      <pic:pic>
                        <pic:nvPicPr>
                          <pic:cNvPr id="32" name="IM 32"/>
                          <pic:cNvPicPr/>
                        </pic:nvPicPr>
                        <pic:blipFill>
                          <a:blip r:embed="rId63"/>
                          <a:stretch>
                            <a:fillRect/>
                          </a:stretch>
                        </pic:blipFill>
                        <pic:spPr>
                          <a:xfrm rot="0">
                            <a:off x="0" y="0"/>
                            <a:ext cx="1263676" cy="247552"/>
                          </a:xfrm>
                          <a:prstGeom prst="rect">
                            <a:avLst/>
                          </a:prstGeom>
                        </pic:spPr>
                      </pic:pic>
                    </a:graphicData>
                  </a:graphic>
                </wp:inline>
              </w:drawing>
            </w:r>
          </w:p>
        </w:tc>
      </w:tr>
      <w:tr>
        <w:trPr>
          <w:trHeight w:val="529" w:hRule="atLeast"/>
        </w:trPr>
        <w:tc>
          <w:tcPr>
            <w:tcW w:w="394" w:type="dxa"/>
            <w:vAlign w:val="top"/>
            <w:vMerge w:val="continue"/>
            <w:tcBorders>
              <w:top w:val="nil"/>
              <w:bottom w:val="nil"/>
            </w:tcBorders>
          </w:tcPr>
          <w:p>
            <w:pPr>
              <w:rPr>
                <w:rFonts w:ascii="Arial"/>
                <w:sz w:val="21"/>
              </w:rPr>
            </w:pPr>
            <w:r/>
          </w:p>
        </w:tc>
        <w:tc>
          <w:tcPr>
            <w:tcW w:w="5405" w:type="dxa"/>
            <w:vAlign w:val="top"/>
          </w:tcPr>
          <w:p>
            <w:pPr>
              <w:ind w:firstLine="1410"/>
              <w:spacing w:before="24" w:line="480" w:lineRule="exact"/>
              <w:rPr/>
            </w:pPr>
            <w:r>
              <w:rPr>
                <w:position w:val="-9"/>
              </w:rPr>
              <w:drawing>
                <wp:inline distT="0" distB="0" distL="0" distR="0">
                  <wp:extent cx="1263676" cy="304762"/>
                  <wp:effectExtent l="0" t="0" r="0" b="0"/>
                  <wp:docPr id="34" name="IM 34"/>
                  <wp:cNvGraphicFramePr/>
                  <a:graphic>
                    <a:graphicData uri="http://schemas.openxmlformats.org/drawingml/2006/picture">
                      <pic:pic>
                        <pic:nvPicPr>
                          <pic:cNvPr id="34" name="IM 34"/>
                          <pic:cNvPicPr/>
                        </pic:nvPicPr>
                        <pic:blipFill>
                          <a:blip r:embed="rId64"/>
                          <a:stretch>
                            <a:fillRect/>
                          </a:stretch>
                        </pic:blipFill>
                        <pic:spPr>
                          <a:xfrm rot="0">
                            <a:off x="0" y="0"/>
                            <a:ext cx="1263676" cy="304762"/>
                          </a:xfrm>
                          <a:prstGeom prst="rect">
                            <a:avLst/>
                          </a:prstGeom>
                        </pic:spPr>
                      </pic:pic>
                    </a:graphicData>
                  </a:graphic>
                </wp:inline>
              </w:drawing>
            </w:r>
          </w:p>
        </w:tc>
      </w:tr>
      <w:tr>
        <w:trPr>
          <w:trHeight w:val="1751" w:hRule="atLeast"/>
        </w:trPr>
        <w:tc>
          <w:tcPr>
            <w:tcW w:w="394" w:type="dxa"/>
            <w:vAlign w:val="top"/>
            <w:vMerge w:val="continue"/>
            <w:tcBorders>
              <w:top w:val="nil"/>
            </w:tcBorders>
          </w:tcPr>
          <w:p>
            <w:pPr>
              <w:rPr>
                <w:rFonts w:ascii="Arial"/>
                <w:sz w:val="21"/>
              </w:rPr>
            </w:pPr>
            <w:r/>
          </w:p>
        </w:tc>
        <w:tc>
          <w:tcPr>
            <w:tcW w:w="5405" w:type="dxa"/>
            <w:vAlign w:val="top"/>
          </w:tcPr>
          <w:p>
            <w:pPr>
              <w:ind w:firstLine="1410"/>
              <w:spacing w:before="15" w:line="630" w:lineRule="exact"/>
              <w:rPr/>
            </w:pPr>
            <w:r>
              <w:rPr>
                <w:position w:val="-12"/>
              </w:rPr>
              <w:drawing>
                <wp:inline distT="0" distB="0" distL="0" distR="0">
                  <wp:extent cx="1263676" cy="400039"/>
                  <wp:effectExtent l="0" t="0" r="0" b="0"/>
                  <wp:docPr id="36" name="IM 36"/>
                  <wp:cNvGraphicFramePr/>
                  <a:graphic>
                    <a:graphicData uri="http://schemas.openxmlformats.org/drawingml/2006/picture">
                      <pic:pic>
                        <pic:nvPicPr>
                          <pic:cNvPr id="36" name="IM 36"/>
                          <pic:cNvPicPr/>
                        </pic:nvPicPr>
                        <pic:blipFill>
                          <a:blip r:embed="rId65"/>
                          <a:stretch>
                            <a:fillRect/>
                          </a:stretch>
                        </pic:blipFill>
                        <pic:spPr>
                          <a:xfrm rot="0">
                            <a:off x="0" y="0"/>
                            <a:ext cx="1263676" cy="400039"/>
                          </a:xfrm>
                          <a:prstGeom prst="rect">
                            <a:avLst/>
                          </a:prstGeom>
                        </pic:spPr>
                      </pic:pic>
                    </a:graphicData>
                  </a:graphic>
                </wp:inline>
              </w:drawing>
            </w:r>
          </w:p>
        </w:tc>
      </w:tr>
    </w:tbl>
    <w:p>
      <w:pPr>
        <w:spacing w:line="324" w:lineRule="auto"/>
        <w:rPr>
          <w:rFonts w:ascii="Arial"/>
          <w:sz w:val="21"/>
        </w:rPr>
      </w:pPr>
      <w:r/>
    </w:p>
    <w:p>
      <w:pPr>
        <w:ind w:left="380"/>
        <w:spacing w:before="56" w:line="219" w:lineRule="auto"/>
        <w:rPr>
          <w:rFonts w:ascii="SimSun" w:hAnsi="SimSun" w:eastAsia="SimSun" w:cs="SimSun"/>
          <w:sz w:val="17"/>
          <w:szCs w:val="17"/>
        </w:rPr>
      </w:pPr>
      <w:r>
        <w:rPr>
          <w:rFonts w:ascii="SimSun" w:hAnsi="SimSun" w:eastAsia="SimSun" w:cs="SimSun"/>
          <w:sz w:val="17"/>
          <w:szCs w:val="17"/>
          <w:spacing w:val="3"/>
        </w:rPr>
        <w:t>标引符号说明：</w:t>
      </w:r>
    </w:p>
    <w:p>
      <w:pPr>
        <w:ind w:left="410"/>
        <w:spacing w:before="77" w:line="212" w:lineRule="auto"/>
        <w:rPr>
          <w:rFonts w:ascii="SimSun" w:hAnsi="SimSun" w:eastAsia="SimSun" w:cs="SimSun"/>
          <w:sz w:val="17"/>
          <w:szCs w:val="17"/>
        </w:rPr>
      </w:pPr>
      <w:r>
        <w:rPr>
          <w:rFonts w:ascii="Times New Roman" w:hAnsi="Times New Roman" w:eastAsia="Times New Roman" w:cs="Times New Roman"/>
          <w:sz w:val="17"/>
          <w:szCs w:val="17"/>
          <w:spacing w:val="8"/>
        </w:rPr>
        <w:t>I,Ⅱ</w:t>
      </w:r>
      <w:r>
        <w:rPr>
          <w:rFonts w:ascii="Times New Roman" w:hAnsi="Times New Roman" w:eastAsia="Times New Roman" w:cs="Times New Roman"/>
          <w:sz w:val="17"/>
          <w:szCs w:val="17"/>
          <w:spacing w:val="4"/>
        </w:rPr>
        <w:t xml:space="preserve">    </w:t>
      </w:r>
      <w:r>
        <w:rPr>
          <w:rFonts w:ascii="SimSun" w:hAnsi="SimSun" w:eastAsia="SimSun" w:cs="SimSun"/>
          <w:sz w:val="17"/>
          <w:szCs w:val="17"/>
          <w:spacing w:val="8"/>
        </w:rPr>
        <w:t>——局部放大图的部位序号。</w:t>
      </w:r>
    </w:p>
    <w:p>
      <w:pPr>
        <w:spacing w:line="14" w:lineRule="exact"/>
        <w:rPr/>
      </w:pPr>
      <w:r/>
    </w:p>
    <w:p>
      <w:pPr>
        <w:spacing w:line="14" w:lineRule="auto"/>
        <w:rPr>
          <w:rFonts w:ascii="Arial"/>
          <w:sz w:val="2"/>
        </w:rPr>
      </w:pPr>
      <w:r>
        <w:rPr>
          <w:rFonts w:ascii="Arial" w:hAnsi="Arial" w:eastAsia="Arial" w:cs="Arial"/>
          <w:sz w:val="2"/>
          <w:szCs w:val="2"/>
        </w:rPr>
        <w:br w:type="column"/>
      </w:r>
    </w:p>
    <w:p>
      <w:pPr>
        <w:ind w:firstLine="340"/>
        <w:spacing w:line="2188" w:lineRule="exact"/>
        <w:rPr/>
      </w:pPr>
      <w:r>
        <w:rPr>
          <w:position w:val="-43"/>
        </w:rPr>
        <w:drawing>
          <wp:inline distT="0" distB="0" distL="0" distR="0">
            <wp:extent cx="1155679" cy="1389801"/>
            <wp:effectExtent l="0" t="0" r="0" b="0"/>
            <wp:docPr id="38" name="IM 38"/>
            <wp:cNvGraphicFramePr/>
            <a:graphic>
              <a:graphicData uri="http://schemas.openxmlformats.org/drawingml/2006/picture">
                <pic:pic>
                  <pic:nvPicPr>
                    <pic:cNvPr id="38" name="IM 38"/>
                    <pic:cNvPicPr/>
                  </pic:nvPicPr>
                  <pic:blipFill>
                    <a:blip r:embed="rId66"/>
                    <a:stretch>
                      <a:fillRect/>
                    </a:stretch>
                  </pic:blipFill>
                  <pic:spPr>
                    <a:xfrm rot="0">
                      <a:off x="0" y="0"/>
                      <a:ext cx="1155679" cy="1389801"/>
                    </a:xfrm>
                    <a:prstGeom prst="rect">
                      <a:avLst/>
                    </a:prstGeom>
                  </pic:spPr>
                </pic:pic>
              </a:graphicData>
            </a:graphic>
          </wp:inline>
        </w:drawing>
      </w:r>
    </w:p>
    <w:p>
      <w:pPr>
        <w:ind w:left="1059"/>
        <w:spacing w:before="49" w:line="189" w:lineRule="auto"/>
        <w:rPr>
          <w:rFonts w:ascii="Times New Roman" w:hAnsi="Times New Roman" w:eastAsia="Times New Roman" w:cs="Times New Roman"/>
          <w:sz w:val="16"/>
          <w:szCs w:val="16"/>
        </w:rPr>
      </w:pPr>
      <w:r>
        <w:rPr>
          <w:rFonts w:ascii="Times New Roman" w:hAnsi="Times New Roman" w:eastAsia="Times New Roman" w:cs="Times New Roman"/>
          <w:sz w:val="16"/>
          <w:szCs w:val="16"/>
          <w:spacing w:val="-1"/>
        </w:rPr>
        <w:t>A-A</w:t>
      </w:r>
    </w:p>
    <w:p>
      <w:pPr>
        <w:spacing w:line="313" w:lineRule="auto"/>
        <w:rPr>
          <w:rFonts w:ascii="Arial"/>
          <w:sz w:val="21"/>
        </w:rPr>
      </w:pPr>
      <w:r/>
    </w:p>
    <w:p>
      <w:pPr>
        <w:spacing w:before="1" w:line="2230" w:lineRule="exact"/>
        <w:rPr/>
      </w:pPr>
      <w:r>
        <w:rPr>
          <w:position w:val="-44"/>
        </w:rPr>
        <w:drawing>
          <wp:inline distT="0" distB="0" distL="0" distR="0">
            <wp:extent cx="1536695" cy="1416020"/>
            <wp:effectExtent l="0" t="0" r="0" b="0"/>
            <wp:docPr id="40" name="IM 40"/>
            <wp:cNvGraphicFramePr/>
            <a:graphic>
              <a:graphicData uri="http://schemas.openxmlformats.org/drawingml/2006/picture">
                <pic:pic>
                  <pic:nvPicPr>
                    <pic:cNvPr id="40" name="IM 40"/>
                    <pic:cNvPicPr/>
                  </pic:nvPicPr>
                  <pic:blipFill>
                    <a:blip r:embed="rId67"/>
                    <a:stretch>
                      <a:fillRect/>
                    </a:stretch>
                  </pic:blipFill>
                  <pic:spPr>
                    <a:xfrm rot="0">
                      <a:off x="0" y="0"/>
                      <a:ext cx="1536695" cy="1416020"/>
                    </a:xfrm>
                    <a:prstGeom prst="rect">
                      <a:avLst/>
                    </a:prstGeom>
                  </pic:spPr>
                </pic:pic>
              </a:graphicData>
            </a:graphic>
          </wp:inline>
        </w:drawing>
      </w:r>
    </w:p>
    <w:p>
      <w:pPr>
        <w:ind w:left="1049"/>
        <w:spacing w:before="53" w:line="185" w:lineRule="auto"/>
        <w:rPr>
          <w:rFonts w:ascii="Times New Roman" w:hAnsi="Times New Roman" w:eastAsia="Times New Roman" w:cs="Times New Roman"/>
          <w:sz w:val="13"/>
          <w:szCs w:val="13"/>
        </w:rPr>
      </w:pPr>
      <w:r>
        <w:rPr>
          <w:rFonts w:ascii="Times New Roman" w:hAnsi="Times New Roman" w:eastAsia="Times New Roman" w:cs="Times New Roman"/>
          <w:sz w:val="13"/>
          <w:szCs w:val="13"/>
          <w:spacing w:val="-1"/>
        </w:rPr>
        <w:t>B-B</w:t>
      </w:r>
    </w:p>
    <w:p>
      <w:pPr>
        <w:spacing w:line="185" w:lineRule="auto"/>
        <w:sectPr>
          <w:type w:val="continuous"/>
          <w:pgSz w:w="11910" w:h="16840"/>
          <w:pgMar w:top="1682" w:right="1438" w:bottom="1315" w:left="1239" w:header="1374" w:footer="1153" w:gutter="0"/>
          <w:cols w:equalWidth="0" w:num="2">
            <w:col w:w="6511" w:space="100"/>
            <w:col w:w="2622" w:space="0"/>
          </w:cols>
        </w:sectPr>
        <w:rPr>
          <w:rFonts w:ascii="Times New Roman" w:hAnsi="Times New Roman" w:eastAsia="Times New Roman" w:cs="Times New Roman"/>
          <w:sz w:val="13"/>
          <w:szCs w:val="13"/>
        </w:rPr>
      </w:pPr>
    </w:p>
    <w:p>
      <w:pPr>
        <w:pStyle w:val="BodyText"/>
        <w:ind w:left="3400"/>
        <w:spacing w:before="231" w:line="221" w:lineRule="auto"/>
        <w:rPr>
          <w:sz w:val="19"/>
          <w:szCs w:val="19"/>
        </w:rPr>
      </w:pPr>
      <w:r>
        <w:rPr>
          <w:sz w:val="19"/>
          <w:szCs w:val="19"/>
          <w:spacing w:val="9"/>
        </w:rPr>
        <w:t>图</w:t>
      </w:r>
      <w:r>
        <w:rPr>
          <w:sz w:val="19"/>
          <w:szCs w:val="19"/>
          <w:spacing w:val="-20"/>
        </w:rPr>
        <w:t xml:space="preserve"> </w:t>
      </w:r>
      <w:r>
        <w:rPr>
          <w:rFonts w:ascii="Times New Roman" w:hAnsi="Times New Roman" w:eastAsia="Times New Roman" w:cs="Times New Roman"/>
          <w:sz w:val="19"/>
          <w:szCs w:val="19"/>
          <w:spacing w:val="9"/>
        </w:rPr>
        <w:t>D.2     </w:t>
      </w:r>
      <w:r>
        <w:rPr>
          <w:sz w:val="19"/>
          <w:szCs w:val="19"/>
          <w:spacing w:val="9"/>
        </w:rPr>
        <w:t>平面凹槽对比试块</w:t>
      </w:r>
    </w:p>
    <w:p>
      <w:pPr>
        <w:spacing w:line="349" w:lineRule="auto"/>
        <w:rPr>
          <w:rFonts w:ascii="Arial"/>
          <w:sz w:val="21"/>
        </w:rPr>
      </w:pPr>
      <w:r/>
    </w:p>
    <w:p>
      <w:pPr>
        <w:pStyle w:val="BodyText"/>
        <w:spacing w:before="62" w:line="222" w:lineRule="auto"/>
        <w:rPr>
          <w:sz w:val="19"/>
          <w:szCs w:val="19"/>
        </w:rPr>
      </w:pPr>
      <w:r>
        <w:rPr>
          <w:rFonts w:ascii="Times New Roman" w:hAnsi="Times New Roman" w:eastAsia="Times New Roman" w:cs="Times New Roman"/>
          <w:sz w:val="19"/>
          <w:szCs w:val="19"/>
          <w:spacing w:val="11"/>
        </w:rPr>
        <w:t>D.</w:t>
      </w:r>
      <w:r>
        <w:rPr>
          <w:sz w:val="19"/>
          <w:szCs w:val="19"/>
          <w:spacing w:val="11"/>
        </w:rPr>
        <w:t>3</w:t>
      </w:r>
      <w:r>
        <w:rPr>
          <w:sz w:val="19"/>
          <w:szCs w:val="19"/>
          <w:spacing w:val="27"/>
        </w:rPr>
        <w:t xml:space="preserve">  </w:t>
      </w:r>
      <w:r>
        <w:rPr>
          <w:sz w:val="19"/>
          <w:szCs w:val="19"/>
          <w:spacing w:val="11"/>
        </w:rPr>
        <w:t>检测程序</w:t>
      </w:r>
    </w:p>
    <w:p>
      <w:pPr>
        <w:pStyle w:val="BodyText"/>
        <w:spacing w:before="233" w:line="222" w:lineRule="auto"/>
        <w:rPr>
          <w:sz w:val="19"/>
          <w:szCs w:val="19"/>
        </w:rPr>
      </w:pPr>
      <w:r>
        <w:rPr>
          <w:rFonts w:ascii="Times New Roman" w:hAnsi="Times New Roman" w:eastAsia="Times New Roman" w:cs="Times New Roman"/>
          <w:sz w:val="19"/>
          <w:szCs w:val="19"/>
          <w:spacing w:val="9"/>
        </w:rPr>
        <w:t>D.</w:t>
      </w:r>
      <w:r>
        <w:rPr>
          <w:sz w:val="19"/>
          <w:szCs w:val="19"/>
          <w:spacing w:val="9"/>
        </w:rPr>
        <w:t>3.1</w:t>
      </w:r>
      <w:r>
        <w:rPr>
          <w:sz w:val="19"/>
          <w:szCs w:val="19"/>
          <w:spacing w:val="9"/>
        </w:rPr>
        <w:t xml:space="preserve">  </w:t>
      </w:r>
      <w:r>
        <w:rPr>
          <w:sz w:val="19"/>
          <w:szCs w:val="19"/>
          <w:spacing w:val="9"/>
        </w:rPr>
        <w:t>检测前准备</w:t>
      </w:r>
    </w:p>
    <w:p>
      <w:pPr>
        <w:spacing w:before="252" w:line="219" w:lineRule="auto"/>
        <w:rPr>
          <w:rFonts w:ascii="SimSun" w:hAnsi="SimSun" w:eastAsia="SimSun" w:cs="SimSun"/>
          <w:sz w:val="20"/>
          <w:szCs w:val="20"/>
        </w:rPr>
      </w:pPr>
      <w:r>
        <w:rPr>
          <w:rFonts w:ascii="Times New Roman" w:hAnsi="Times New Roman" w:eastAsia="Times New Roman" w:cs="Times New Roman"/>
          <w:sz w:val="20"/>
          <w:szCs w:val="20"/>
          <w:spacing w:val="1"/>
        </w:rPr>
        <w:t>D.3.1.1     </w:t>
      </w:r>
      <w:r>
        <w:rPr>
          <w:rFonts w:ascii="SimSun" w:hAnsi="SimSun" w:eastAsia="SimSun" w:cs="SimSun"/>
          <w:sz w:val="20"/>
          <w:szCs w:val="20"/>
          <w:spacing w:val="1"/>
        </w:rPr>
        <w:t>清洁螺纹表面，去除油污、泥浆以及其他影响探头运动的沉积物。</w:t>
      </w:r>
    </w:p>
    <w:p>
      <w:pPr>
        <w:spacing w:before="62" w:line="219" w:lineRule="auto"/>
        <w:rPr>
          <w:rFonts w:ascii="SimSun" w:hAnsi="SimSun" w:eastAsia="SimSun" w:cs="SimSun"/>
          <w:sz w:val="20"/>
          <w:szCs w:val="20"/>
        </w:rPr>
      </w:pPr>
      <w:r>
        <w:rPr>
          <w:rFonts w:ascii="Times New Roman" w:hAnsi="Times New Roman" w:eastAsia="Times New Roman" w:cs="Times New Roman"/>
          <w:sz w:val="20"/>
          <w:szCs w:val="20"/>
          <w:spacing w:val="3"/>
        </w:rPr>
        <w:t>D.3.1.2     </w:t>
      </w:r>
      <w:r>
        <w:rPr>
          <w:rFonts w:ascii="SimSun" w:hAnsi="SimSun" w:eastAsia="SimSun" w:cs="SimSun"/>
          <w:sz w:val="20"/>
          <w:szCs w:val="20"/>
          <w:spacing w:val="3"/>
        </w:rPr>
        <w:t>进行视觉检测，标记螺纹损伤及点蚀位置并记录。</w:t>
      </w:r>
    </w:p>
    <w:p>
      <w:pPr>
        <w:pStyle w:val="BodyText"/>
        <w:spacing w:before="251" w:line="222" w:lineRule="auto"/>
        <w:rPr>
          <w:sz w:val="19"/>
          <w:szCs w:val="19"/>
        </w:rPr>
      </w:pPr>
      <w:r>
        <w:rPr>
          <w:rFonts w:ascii="Times New Roman" w:hAnsi="Times New Roman" w:eastAsia="Times New Roman" w:cs="Times New Roman"/>
          <w:sz w:val="19"/>
          <w:szCs w:val="19"/>
          <w:spacing w:val="7"/>
        </w:rPr>
        <w:t>D.3.2     </w:t>
      </w:r>
      <w:r>
        <w:rPr>
          <w:sz w:val="19"/>
          <w:szCs w:val="19"/>
          <w:spacing w:val="7"/>
        </w:rPr>
        <w:t>检测实施</w:t>
      </w:r>
    </w:p>
    <w:p>
      <w:pPr>
        <w:spacing w:before="233" w:line="219" w:lineRule="auto"/>
        <w:rPr>
          <w:rFonts w:ascii="SimSun" w:hAnsi="SimSun" w:eastAsia="SimSun" w:cs="SimSun"/>
          <w:sz w:val="20"/>
          <w:szCs w:val="20"/>
        </w:rPr>
      </w:pPr>
      <w:r>
        <w:rPr>
          <w:rFonts w:ascii="Times New Roman" w:hAnsi="Times New Roman" w:eastAsia="Times New Roman" w:cs="Times New Roman"/>
          <w:sz w:val="20"/>
          <w:szCs w:val="20"/>
          <w:spacing w:val="4"/>
        </w:rPr>
        <w:t>D.</w:t>
      </w:r>
      <w:r>
        <w:rPr>
          <w:rFonts w:ascii="SimSun" w:hAnsi="SimSun" w:eastAsia="SimSun" w:cs="SimSun"/>
          <w:sz w:val="20"/>
          <w:szCs w:val="20"/>
          <w:spacing w:val="4"/>
        </w:rPr>
        <w:t>3.2.1  探头放置在螺纹起始处，探头中心位于螺纹根部并</w:t>
      </w:r>
      <w:r>
        <w:rPr>
          <w:rFonts w:ascii="SimSun" w:hAnsi="SimSun" w:eastAsia="SimSun" w:cs="SimSun"/>
          <w:sz w:val="20"/>
          <w:szCs w:val="20"/>
          <w:spacing w:val="3"/>
        </w:rPr>
        <w:t>尽可能靠近螺纹起点。</w:t>
      </w:r>
    </w:p>
    <w:p>
      <w:pPr>
        <w:spacing w:before="83" w:line="184" w:lineRule="auto"/>
        <w:rPr>
          <w:rFonts w:ascii="SimSun" w:hAnsi="SimSun" w:eastAsia="SimSun" w:cs="SimSun"/>
          <w:sz w:val="20"/>
          <w:szCs w:val="20"/>
        </w:rPr>
      </w:pPr>
      <w:r>
        <w:drawing>
          <wp:anchor distT="0" distB="0" distL="0" distR="0" simplePos="0" relativeHeight="251748352" behindDoc="0" locked="0" layoutInCell="1" allowOverlap="1">
            <wp:simplePos x="0" y="0"/>
            <wp:positionH relativeFrom="column">
              <wp:posOffset>2184453</wp:posOffset>
            </wp:positionH>
            <wp:positionV relativeFrom="paragraph">
              <wp:posOffset>511114</wp:posOffset>
            </wp:positionV>
            <wp:extent cx="1492225" cy="6350"/>
            <wp:effectExtent l="0" t="0" r="0" b="0"/>
            <wp:wrapNone/>
            <wp:docPr id="42" name="IM 42"/>
            <wp:cNvGraphicFramePr/>
            <a:graphic>
              <a:graphicData uri="http://schemas.openxmlformats.org/drawingml/2006/picture">
                <pic:pic>
                  <pic:nvPicPr>
                    <pic:cNvPr id="42" name="IM 42"/>
                    <pic:cNvPicPr/>
                  </pic:nvPicPr>
                  <pic:blipFill>
                    <a:blip r:embed="rId68"/>
                    <a:stretch>
                      <a:fillRect/>
                    </a:stretch>
                  </pic:blipFill>
                  <pic:spPr>
                    <a:xfrm rot="0">
                      <a:off x="0" y="0"/>
                      <a:ext cx="1492225" cy="6350"/>
                    </a:xfrm>
                    <a:prstGeom prst="rect">
                      <a:avLst/>
                    </a:prstGeom>
                  </pic:spPr>
                </pic:pic>
              </a:graphicData>
            </a:graphic>
          </wp:anchor>
        </w:drawing>
      </w:r>
      <w:r>
        <w:rPr>
          <w:rFonts w:ascii="Times New Roman" w:hAnsi="Times New Roman" w:eastAsia="Times New Roman" w:cs="Times New Roman"/>
          <w:sz w:val="20"/>
          <w:szCs w:val="20"/>
          <w:spacing w:val="1"/>
        </w:rPr>
        <w:t>D.3.2.2     </w:t>
      </w:r>
      <w:r>
        <w:rPr>
          <w:rFonts w:ascii="SimSun" w:hAnsi="SimSun" w:eastAsia="SimSun" w:cs="SimSun"/>
          <w:sz w:val="20"/>
          <w:szCs w:val="20"/>
          <w:spacing w:val="1"/>
        </w:rPr>
        <w:t>旋转钻杆或探头，使探头平行于螺纹根部，沿螺纹周向进行扫描。</w:t>
      </w:r>
    </w:p>
    <w:sectPr>
      <w:type w:val="continuous"/>
      <w:pgSz w:w="11910" w:h="16840"/>
      <w:pgMar w:top="1682" w:right="1438" w:bottom="1315" w:left="1239" w:header="1374" w:footer="1153" w:gutter="0"/>
      <w:cols w:equalWidth="0" w:num="1">
        <w:col w:w="9232"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79"/>
      <w:spacing w:line="169" w:lineRule="auto"/>
      <w:rPr>
        <w:rFonts w:ascii="Times New Roman" w:hAnsi="Times New Roman" w:eastAsia="Times New Roman" w:cs="Times New Roman"/>
        <w:sz w:val="13"/>
        <w:szCs w:val="13"/>
      </w:rPr>
    </w:pPr>
    <w:r>
      <w:rPr>
        <w:rFonts w:ascii="Times New Roman" w:hAnsi="Times New Roman" w:eastAsia="Times New Roman" w:cs="Times New Roman"/>
        <w:sz w:val="13"/>
        <w:szCs w:val="13"/>
        <w:b/>
        <w:bCs/>
      </w:rPr>
      <w:t>I</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59"/>
      <w:spacing w:line="222" w:lineRule="auto"/>
      <w:rPr>
        <w:rFonts w:ascii="SimSun" w:hAnsi="SimSun" w:eastAsia="SimSun" w:cs="SimSun"/>
        <w:sz w:val="15"/>
        <w:szCs w:val="15"/>
      </w:rPr>
    </w:pPr>
    <w:r>
      <w:rPr>
        <w:rFonts w:ascii="SimSun" w:hAnsi="SimSun" w:eastAsia="SimSun" w:cs="SimSun"/>
        <w:sz w:val="15"/>
        <w:szCs w:val="15"/>
      </w:rPr>
      <w:t>Ⅲ</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9"/>
      <w:spacing w:line="172"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1</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0"/>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rPr>
      <w:t>2</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9"/>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rPr>
      <w:t>3</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9"/>
      <w:spacing w:line="172"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4</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90"/>
      <w:spacing w:line="167" w:lineRule="exact"/>
      <w:rPr>
        <w:rFonts w:ascii="Arial" w:hAnsi="Arial" w:eastAsia="Arial" w:cs="Arial"/>
        <w:sz w:val="13"/>
        <w:szCs w:val="13"/>
      </w:rPr>
    </w:pPr>
    <w:r>
      <w:rPr>
        <w:rFonts w:ascii="Arial" w:hAnsi="Arial" w:eastAsia="Arial" w:cs="Arial"/>
        <w:sz w:val="13"/>
        <w:szCs w:val="13"/>
        <w:position w:val="1"/>
      </w:rPr>
      <w:t>5</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9"/>
      <w:spacing w:line="171" w:lineRule="auto"/>
      <w:rPr>
        <w:rFonts w:ascii="Times New Roman" w:hAnsi="Times New Roman" w:eastAsia="Times New Roman" w:cs="Times New Roman"/>
        <w:sz w:val="15"/>
        <w:szCs w:val="15"/>
      </w:rPr>
    </w:pPr>
    <w:r>
      <w:rPr>
        <w:rFonts w:ascii="Times New Roman" w:hAnsi="Times New Roman" w:eastAsia="Times New Roman" w:cs="Times New Roman"/>
        <w:sz w:val="15"/>
        <w:szCs w:val="15"/>
      </w:rPr>
      <w:t>7</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9"/>
      <w:spacing w:line="172"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9</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0"/>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spacing w:val="-5"/>
      </w:rPr>
      <w:t>10</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9"/>
      <w:spacing w:line="231" w:lineRule="auto"/>
      <w:rPr>
        <w:rFonts w:ascii="SimSun" w:hAnsi="SimSun" w:eastAsia="SimSun" w:cs="SimSun"/>
        <w:sz w:val="20"/>
        <w:szCs w:val="20"/>
      </w:rPr>
    </w:pPr>
    <w:r>
      <w:rPr>
        <w:rFonts w:ascii="SimSun" w:hAnsi="SimSun" w:eastAsia="SimSun" w:cs="SimSun"/>
        <w:sz w:val="20"/>
        <w:szCs w:val="20"/>
        <w:spacing w:val="-6"/>
      </w:rPr>
      <w:t>11</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0"/>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spacing w:val="-5"/>
      </w:rPr>
      <w:t>12</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89"/>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spacing w:val="-5"/>
      </w:rPr>
      <w:t>13</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0"/>
      <w:spacing w:line="173" w:lineRule="auto"/>
      <w:rPr>
        <w:rFonts w:ascii="Times New Roman" w:hAnsi="Times New Roman" w:eastAsia="Times New Roman" w:cs="Times New Roman"/>
        <w:sz w:val="14"/>
        <w:szCs w:val="14"/>
      </w:rPr>
    </w:pPr>
    <w:r>
      <w:rPr>
        <w:rFonts w:ascii="Times New Roman" w:hAnsi="Times New Roman" w:eastAsia="Times New Roman" w:cs="Times New Roman"/>
        <w:sz w:val="14"/>
        <w:szCs w:val="14"/>
        <w:spacing w:val="-5"/>
      </w:rPr>
      <w:t>14</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9"/>
      <w:spacing w:line="194" w:lineRule="exact"/>
      <w:rPr>
        <w:rFonts w:ascii="Arial" w:hAnsi="Arial" w:eastAsia="Arial" w:cs="Arial"/>
        <w:sz w:val="15"/>
        <w:szCs w:val="15"/>
      </w:rPr>
    </w:pPr>
    <w:r>
      <w:rPr>
        <w:rFonts w:ascii="Arial" w:hAnsi="Arial" w:eastAsia="Arial" w:cs="Arial"/>
        <w:sz w:val="15"/>
        <w:szCs w:val="15"/>
        <w:spacing w:val="-5"/>
        <w:position w:val="1"/>
      </w:rPr>
      <w:t>15</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90"/>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spacing w:val="-5"/>
      </w:rPr>
      <w:t>16</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9"/>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spacing w:val="-5"/>
      </w:rPr>
      <w:t>17</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9"/>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spacing w:val="-5"/>
      </w:rPr>
      <w:t>18</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79"/>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spacing w:val="-5"/>
      </w:rPr>
      <w:t>19</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4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81" w:line="192"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GB/T</w:t>
    </w:r>
    <w:r>
      <w:rPr>
        <w:rFonts w:ascii="Times New Roman" w:hAnsi="Times New Roman" w:eastAsia="Times New Roman" w:cs="Times New Roman"/>
        <w:sz w:val="20"/>
        <w:szCs w:val="20"/>
        <w:spacing w:val="8"/>
      </w:rPr>
      <w:t xml:space="preserve">    </w:t>
    </w:r>
    <w:r>
      <w:rPr>
        <w:rFonts w:ascii="Times New Roman" w:hAnsi="Times New Roman" w:eastAsia="Times New Roman" w:cs="Times New Roman"/>
        <w:sz w:val="20"/>
        <w:szCs w:val="20"/>
        <w:spacing w:val="-1"/>
      </w:rPr>
      <w:t>46978—2026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81" w:line="192"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GB/T</w:t>
    </w:r>
    <w:r>
      <w:rPr>
        <w:rFonts w:ascii="Times New Roman" w:hAnsi="Times New Roman" w:eastAsia="Times New Roman" w:cs="Times New Roman"/>
        <w:sz w:val="20"/>
        <w:szCs w:val="20"/>
        <w:spacing w:val="8"/>
      </w:rPr>
      <w:t xml:space="preserve">    </w:t>
    </w:r>
    <w:r>
      <w:rPr>
        <w:rFonts w:ascii="Times New Roman" w:hAnsi="Times New Roman" w:eastAsia="Times New Roman" w:cs="Times New Roman"/>
        <w:sz w:val="20"/>
        <w:szCs w:val="20"/>
        <w:spacing w:val="-1"/>
      </w:rPr>
      <w:t>46978—2026</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19"/>
      <w:spacing w:before="81"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GB/T</w:t>
    </w:r>
    <w:r>
      <w:rPr>
        <w:rFonts w:ascii="Times New Roman" w:hAnsi="Times New Roman" w:eastAsia="Times New Roman" w:cs="Times New Roman"/>
        <w:sz w:val="20"/>
        <w:szCs w:val="20"/>
        <w:spacing w:val="8"/>
      </w:rPr>
      <w:t xml:space="preserve">    </w:t>
    </w:r>
    <w:r>
      <w:rPr>
        <w:rFonts w:ascii="Times New Roman" w:hAnsi="Times New Roman" w:eastAsia="Times New Roman" w:cs="Times New Roman"/>
        <w:sz w:val="20"/>
        <w:szCs w:val="20"/>
        <w:spacing w:val="-1"/>
      </w:rPr>
      <w:t>46978—2026</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81" w:line="192"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GB/T</w:t>
    </w:r>
    <w:r>
      <w:rPr>
        <w:rFonts w:ascii="Times New Roman" w:hAnsi="Times New Roman" w:eastAsia="Times New Roman" w:cs="Times New Roman"/>
        <w:sz w:val="20"/>
        <w:szCs w:val="20"/>
        <w:spacing w:val="8"/>
      </w:rPr>
      <w:t xml:space="preserve">    </w:t>
    </w:r>
    <w:r>
      <w:rPr>
        <w:rFonts w:ascii="Times New Roman" w:hAnsi="Times New Roman" w:eastAsia="Times New Roman" w:cs="Times New Roman"/>
        <w:sz w:val="20"/>
        <w:szCs w:val="20"/>
        <w:spacing w:val="-1"/>
      </w:rPr>
      <w:t>46978—2026</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81"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GB/T    46978—2026</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8"/>
      <w:spacing w:before="81" w:line="192"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GB/T    46978—2026</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81"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GB/T    46978—2026</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449"/>
      <w:spacing w:before="81"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GB/T</w:t>
    </w:r>
    <w:r>
      <w:rPr>
        <w:rFonts w:ascii="Times New Roman" w:hAnsi="Times New Roman" w:eastAsia="Times New Roman" w:cs="Times New Roman"/>
        <w:sz w:val="20"/>
        <w:szCs w:val="20"/>
        <w:spacing w:val="8"/>
      </w:rPr>
      <w:t xml:space="preserve">    </w:t>
    </w:r>
    <w:r>
      <w:rPr>
        <w:rFonts w:ascii="Times New Roman" w:hAnsi="Times New Roman" w:eastAsia="Times New Roman" w:cs="Times New Roman"/>
        <w:sz w:val="20"/>
        <w:szCs w:val="20"/>
        <w:spacing w:val="-1"/>
      </w:rPr>
      <w:t>46978—2026</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81"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GB/T    46978—2026</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81"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GB/T    46978—2026</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4"/>
      <w:spacing w:before="81" w:line="192"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GB/T</w:t>
    </w:r>
    <w:r>
      <w:rPr>
        <w:rFonts w:ascii="Times New Roman" w:hAnsi="Times New Roman" w:eastAsia="Times New Roman" w:cs="Times New Roman"/>
        <w:sz w:val="20"/>
        <w:szCs w:val="20"/>
        <w:spacing w:val="6"/>
      </w:rPr>
      <w:t xml:space="preserve">    </w:t>
    </w:r>
    <w:r>
      <w:rPr>
        <w:rFonts w:ascii="Times New Roman" w:hAnsi="Times New Roman" w:eastAsia="Times New Roman" w:cs="Times New Roman"/>
        <w:sz w:val="20"/>
        <w:szCs w:val="20"/>
        <w:spacing w:val="-1"/>
      </w:rPr>
      <w:t>46978—2026</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81"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GB/T    46978—2026</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6"/>
      <w:spacing w:before="81" w:line="192"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GB/T</w:t>
    </w:r>
    <w:r>
      <w:rPr>
        <w:rFonts w:ascii="Times New Roman" w:hAnsi="Times New Roman" w:eastAsia="Times New Roman" w:cs="Times New Roman"/>
        <w:sz w:val="20"/>
        <w:szCs w:val="20"/>
        <w:spacing w:val="6"/>
      </w:rPr>
      <w:t xml:space="preserve">    </w:t>
    </w:r>
    <w:r>
      <w:rPr>
        <w:rFonts w:ascii="Times New Roman" w:hAnsi="Times New Roman" w:eastAsia="Times New Roman" w:cs="Times New Roman"/>
        <w:sz w:val="20"/>
        <w:szCs w:val="20"/>
        <w:spacing w:val="-1"/>
      </w:rPr>
      <w:t>46978—2026</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81"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GB/T    46978—2026</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
      <w:spacing w:before="81" w:line="192"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spacing w:val="-1"/>
      </w:rPr>
      <w:t>GB/T</w:t>
    </w:r>
    <w:r>
      <w:rPr>
        <w:rFonts w:ascii="Times New Roman" w:hAnsi="Times New Roman" w:eastAsia="Times New Roman" w:cs="Times New Roman"/>
        <w:sz w:val="20"/>
        <w:szCs w:val="20"/>
        <w:spacing w:val="6"/>
      </w:rPr>
      <w:t xml:space="preserve">    </w:t>
    </w:r>
    <w:r>
      <w:rPr>
        <w:rFonts w:ascii="Times New Roman" w:hAnsi="Times New Roman" w:eastAsia="Times New Roman" w:cs="Times New Roman"/>
        <w:sz w:val="20"/>
        <w:szCs w:val="20"/>
        <w:spacing w:val="-1"/>
      </w:rPr>
      <w:t>46978—2026</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81" w:line="19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GB/T    46978—2026</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Hei" w:hAnsi="SimHei" w:eastAsia="SimHei" w:cs="SimHei"/>
      <w:sz w:val="26"/>
      <w:szCs w:val="26"/>
      <w:lang w:val="en-US" w:eastAsia="en-US" w:bidi="ar-SA"/>
    </w:rPr>
  </w:style>
  <w:style w:type="paragraph" w:styleId="TableText">
    <w:name w:val="Table Text"/>
    <w:basedOn w:val="Normal"/>
    <w:semiHidden/>
    <w:qFormat/>
    <w:pPr/>
    <w:rPr>
      <w:rFonts w:ascii="SimSun" w:hAnsi="SimSun" w:eastAsia="SimSun" w:cs="SimSun"/>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image" Target="media/image4.jpeg"/><Relationship Id="rId71" Type="http://schemas.openxmlformats.org/officeDocument/2006/relationships/fontTable" Target="fontTable.xml"/><Relationship Id="rId70" Type="http://schemas.openxmlformats.org/officeDocument/2006/relationships/styles" Target="styles.xml"/><Relationship Id="rId7" Type="http://schemas.openxmlformats.org/officeDocument/2006/relationships/footer" Target="footer4.xml"/><Relationship Id="rId69" Type="http://schemas.openxmlformats.org/officeDocument/2006/relationships/settings" Target="settings.xml"/><Relationship Id="rId68" Type="http://schemas.openxmlformats.org/officeDocument/2006/relationships/image" Target="media/image24.jpeg"/><Relationship Id="rId67" Type="http://schemas.openxmlformats.org/officeDocument/2006/relationships/image" Target="media/image23.jpeg"/><Relationship Id="rId66" Type="http://schemas.openxmlformats.org/officeDocument/2006/relationships/image" Target="media/image22.jpeg"/><Relationship Id="rId65" Type="http://schemas.openxmlformats.org/officeDocument/2006/relationships/image" Target="media/image21.jpeg"/><Relationship Id="rId64" Type="http://schemas.openxmlformats.org/officeDocument/2006/relationships/image" Target="media/image20.jpeg"/><Relationship Id="rId63" Type="http://schemas.openxmlformats.org/officeDocument/2006/relationships/image" Target="media/image19.jpeg"/><Relationship Id="rId62" Type="http://schemas.openxmlformats.org/officeDocument/2006/relationships/footer" Target="footer21.xml"/><Relationship Id="rId61" Type="http://schemas.openxmlformats.org/officeDocument/2006/relationships/header" Target="header17.xml"/><Relationship Id="rId60" Type="http://schemas.openxmlformats.org/officeDocument/2006/relationships/image" Target="media/image18.jpeg"/><Relationship Id="rId6" Type="http://schemas.openxmlformats.org/officeDocument/2006/relationships/footer" Target="footer3.xml"/><Relationship Id="rId59" Type="http://schemas.openxmlformats.org/officeDocument/2006/relationships/image" Target="media/image17.jpeg"/><Relationship Id="rId58" Type="http://schemas.openxmlformats.org/officeDocument/2006/relationships/footer" Target="footer20.xml"/><Relationship Id="rId57" Type="http://schemas.openxmlformats.org/officeDocument/2006/relationships/header" Target="header16.xml"/><Relationship Id="rId56" Type="http://schemas.openxmlformats.org/officeDocument/2006/relationships/footer" Target="footer19.xml"/><Relationship Id="rId55" Type="http://schemas.openxmlformats.org/officeDocument/2006/relationships/header" Target="header15.xml"/><Relationship Id="rId54" Type="http://schemas.openxmlformats.org/officeDocument/2006/relationships/footer" Target="footer18.xml"/><Relationship Id="rId53" Type="http://schemas.openxmlformats.org/officeDocument/2006/relationships/header" Target="header14.xml"/><Relationship Id="rId52" Type="http://schemas.openxmlformats.org/officeDocument/2006/relationships/hyperlink" Target="2.2.3.3" TargetMode="External"/><Relationship Id="rId51" Type="http://schemas.openxmlformats.org/officeDocument/2006/relationships/hyperlink" Target="2.2.3.1" TargetMode="External"/><Relationship Id="rId50" Type="http://schemas.openxmlformats.org/officeDocument/2006/relationships/hyperlink" Target="2.2.2.5" TargetMode="External"/><Relationship Id="rId5" Type="http://schemas.openxmlformats.org/officeDocument/2006/relationships/footer" Target="footer2.xml"/><Relationship Id="rId49" Type="http://schemas.openxmlformats.org/officeDocument/2006/relationships/hyperlink" Target="2.2.2.4" TargetMode="External"/><Relationship Id="rId48" Type="http://schemas.openxmlformats.org/officeDocument/2006/relationships/hyperlink" Target="2.1.2.2" TargetMode="External"/><Relationship Id="rId47" Type="http://schemas.openxmlformats.org/officeDocument/2006/relationships/hyperlink" Target="2.1.1.5" TargetMode="External"/><Relationship Id="rId46" Type="http://schemas.openxmlformats.org/officeDocument/2006/relationships/footer" Target="footer17.xml"/><Relationship Id="rId45" Type="http://schemas.openxmlformats.org/officeDocument/2006/relationships/header" Target="header13.xml"/><Relationship Id="rId44" Type="http://schemas.openxmlformats.org/officeDocument/2006/relationships/image" Target="media/image16.jpeg"/><Relationship Id="rId43" Type="http://schemas.openxmlformats.org/officeDocument/2006/relationships/image" Target="media/image15.jpeg"/><Relationship Id="rId42" Type="http://schemas.openxmlformats.org/officeDocument/2006/relationships/footer" Target="footer16.xml"/><Relationship Id="rId41" Type="http://schemas.openxmlformats.org/officeDocument/2006/relationships/header" Target="header12.xml"/><Relationship Id="rId40" Type="http://schemas.openxmlformats.org/officeDocument/2006/relationships/footer" Target="footer15.xml"/><Relationship Id="rId4" Type="http://schemas.openxmlformats.org/officeDocument/2006/relationships/footer" Target="footer1.xml"/><Relationship Id="rId39" Type="http://schemas.openxmlformats.org/officeDocument/2006/relationships/header" Target="header11.xml"/><Relationship Id="rId38" Type="http://schemas.openxmlformats.org/officeDocument/2006/relationships/footer" Target="footer14.xml"/><Relationship Id="rId37" Type="http://schemas.openxmlformats.org/officeDocument/2006/relationships/image" Target="media/image14.jpeg"/><Relationship Id="rId36" Type="http://schemas.openxmlformats.org/officeDocument/2006/relationships/footer" Target="footer13.xml"/><Relationship Id="rId35" Type="http://schemas.openxmlformats.org/officeDocument/2006/relationships/header" Target="header10.xml"/><Relationship Id="rId34" Type="http://schemas.openxmlformats.org/officeDocument/2006/relationships/image" Target="media/image13.png"/><Relationship Id="rId33" Type="http://schemas.openxmlformats.org/officeDocument/2006/relationships/image" Target="media/image12.jpeg"/><Relationship Id="rId32" Type="http://schemas.openxmlformats.org/officeDocument/2006/relationships/footer" Target="footer12.xml"/><Relationship Id="rId31" Type="http://schemas.openxmlformats.org/officeDocument/2006/relationships/header" Target="header9.xml"/><Relationship Id="rId30" Type="http://schemas.openxmlformats.org/officeDocument/2006/relationships/footer" Target="footer11.xml"/><Relationship Id="rId3" Type="http://schemas.openxmlformats.org/officeDocument/2006/relationships/image" Target="media/image3.jpeg"/><Relationship Id="rId29" Type="http://schemas.openxmlformats.org/officeDocument/2006/relationships/header" Target="header8.xml"/><Relationship Id="rId28" Type="http://schemas.openxmlformats.org/officeDocument/2006/relationships/footer" Target="footer10.xml"/><Relationship Id="rId27" Type="http://schemas.openxmlformats.org/officeDocument/2006/relationships/header" Target="header7.xml"/><Relationship Id="rId26" Type="http://schemas.openxmlformats.org/officeDocument/2006/relationships/image" Target="media/image11.jpeg"/><Relationship Id="rId25" Type="http://schemas.openxmlformats.org/officeDocument/2006/relationships/image" Target="media/image10.jpeg"/><Relationship Id="rId24" Type="http://schemas.openxmlformats.org/officeDocument/2006/relationships/header" Target="header6.xml"/><Relationship Id="rId23" Type="http://schemas.openxmlformats.org/officeDocument/2006/relationships/footer" Target="footer9.xml"/><Relationship Id="rId22" Type="http://schemas.openxmlformats.org/officeDocument/2006/relationships/header" Target="header5.xml"/><Relationship Id="rId21" Type="http://schemas.openxmlformats.org/officeDocument/2006/relationships/image" Target="media/image9.jpeg"/><Relationship Id="rId20" Type="http://schemas.openxmlformats.org/officeDocument/2006/relationships/footer" Target="footer8.xml"/><Relationship Id="rId2" Type="http://schemas.openxmlformats.org/officeDocument/2006/relationships/image" Target="media/image2.jpeg"/><Relationship Id="rId19" Type="http://schemas.openxmlformats.org/officeDocument/2006/relationships/header" Target="header4.xml"/><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footer" Target="footer7.xml"/><Relationship Id="rId15" Type="http://schemas.openxmlformats.org/officeDocument/2006/relationships/header" Target="header3.xml"/><Relationship Id="rId14" Type="http://schemas.openxmlformats.org/officeDocument/2006/relationships/image" Target="media/image6.jpeg"/><Relationship Id="rId13" Type="http://schemas.openxmlformats.org/officeDocument/2006/relationships/footer" Target="footer6.xml"/><Relationship Id="rId12" Type="http://schemas.openxmlformats.org/officeDocument/2006/relationships/header" Target="header2.xml"/><Relationship Id="rId11" Type="http://schemas.openxmlformats.org/officeDocument/2006/relationships/image" Target="media/image5.jpeg"/><Relationship Id="rId10" Type="http://schemas.openxmlformats.org/officeDocument/2006/relationships/footer" Target="footer5.xml"/><Relationship Id="rId1" Type="http://schemas.openxmlformats.org/officeDocument/2006/relationships/image" Target="media/image1.jpeg"/></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2026-09-01T14:52:30Z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2026-09-01T14:52:33</vt:filetime>
  </property>
  <property fmtid="{D5CDD505-2E9C-101B-9397-08002B2CF9AE}" pid="4" name="UsrData">
    <vt:lpwstr>6a96762cbcd2f4001ff7a3f8wl</vt:lpwstr>
  </property>
</Properties>
</file>