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B09CF">
      <w:pPr>
        <w:spacing w:before="76" w:line="219" w:lineRule="auto"/>
        <w:rPr>
          <w:rFonts w:ascii="宋体" w:hAnsi="宋体" w:eastAsia="宋体" w:cs="宋体"/>
          <w:sz w:val="24"/>
          <w:szCs w:val="24"/>
        </w:rPr>
      </w:pPr>
      <w:bookmarkStart w:id="18" w:name="_GoBack"/>
      <w:bookmarkEnd w:id="18"/>
    </w:p>
    <w:p w14:paraId="0D5EAF77">
      <w:pPr>
        <w:spacing w:line="219" w:lineRule="auto"/>
        <w:rPr>
          <w:rFonts w:ascii="宋体" w:hAnsi="宋体" w:eastAsia="宋体" w:cs="宋体"/>
          <w:sz w:val="24"/>
          <w:szCs w:val="24"/>
        </w:rPr>
        <w:sectPr>
          <w:headerReference r:id="rId5" w:type="default"/>
          <w:footerReference r:id="rId6" w:type="default"/>
          <w:pgSz w:w="11900" w:h="16820"/>
          <w:pgMar w:top="1570" w:right="1380" w:bottom="1690" w:left="1319" w:header="1199" w:footer="1417" w:gutter="0"/>
          <w:cols w:space="720" w:num="1"/>
        </w:sectPr>
      </w:pPr>
    </w:p>
    <w:p w14:paraId="4AC4F3DD">
      <w:pPr>
        <w:pStyle w:val="2"/>
        <w:spacing w:line="426" w:lineRule="auto"/>
      </w:pPr>
    </w:p>
    <w:p w14:paraId="4C0D7E7E">
      <w:pPr>
        <w:spacing w:before="91" w:line="221" w:lineRule="auto"/>
        <w:ind w:left="2240"/>
        <w:outlineLvl w:val="1"/>
        <w:rPr>
          <w:rFonts w:ascii="黑体" w:hAnsi="黑体" w:eastAsia="黑体" w:cs="黑体"/>
          <w:sz w:val="28"/>
          <w:szCs w:val="28"/>
        </w:rPr>
      </w:pPr>
      <w:bookmarkStart w:id="0" w:name="bookmark41"/>
      <w:bookmarkEnd w:id="0"/>
      <w:r>
        <w:rPr>
          <w:rFonts w:ascii="Times New Roman" w:hAnsi="Times New Roman" w:eastAsia="Times New Roman" w:cs="Times New Roman"/>
          <w:spacing w:val="-2"/>
          <w:sz w:val="28"/>
          <w:szCs w:val="28"/>
        </w:rPr>
        <w:t>T 0573—202</w:t>
      </w:r>
      <w:r>
        <w:rPr>
          <w:rFonts w:ascii="黑体" w:hAnsi="黑体" w:eastAsia="黑体" w:cs="黑体"/>
          <w:spacing w:val="-2"/>
          <w:sz w:val="28"/>
          <w:szCs w:val="28"/>
        </w:rPr>
        <w:t xml:space="preserve">6  </w:t>
      </w:r>
      <w:r>
        <w:rPr>
          <w:rFonts w:ascii="黑体" w:hAnsi="黑体" w:eastAsia="黑体" w:cs="黑体"/>
          <w:b/>
          <w:bCs/>
          <w:spacing w:val="-2"/>
          <w:sz w:val="28"/>
          <w:szCs w:val="28"/>
        </w:rPr>
        <w:t>充气法测试焊缝密实性</w:t>
      </w:r>
    </w:p>
    <w:p w14:paraId="7970929E">
      <w:pPr>
        <w:pStyle w:val="2"/>
        <w:spacing w:line="357" w:lineRule="auto"/>
      </w:pPr>
    </w:p>
    <w:p w14:paraId="255CB712">
      <w:pPr>
        <w:pStyle w:val="2"/>
        <w:spacing w:line="357" w:lineRule="auto"/>
      </w:pPr>
    </w:p>
    <w:p w14:paraId="20BB6B24">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2AE84112">
      <w:pPr>
        <w:pStyle w:val="2"/>
        <w:spacing w:line="370" w:lineRule="auto"/>
      </w:pPr>
    </w:p>
    <w:p w14:paraId="172ECBF5">
      <w:pPr>
        <w:spacing w:before="78" w:line="219" w:lineRule="auto"/>
        <w:ind w:left="520"/>
        <w:rPr>
          <w:rFonts w:ascii="宋体" w:hAnsi="宋体" w:eastAsia="宋体" w:cs="宋体"/>
          <w:sz w:val="24"/>
          <w:szCs w:val="24"/>
        </w:rPr>
      </w:pPr>
      <w:r>
        <w:rPr>
          <w:rFonts w:ascii="宋体" w:hAnsi="宋体" w:eastAsia="宋体" w:cs="宋体"/>
          <w:sz w:val="24"/>
          <w:szCs w:val="24"/>
        </w:rPr>
        <w:t>本方法适用于使用充气法测试隧道防水板焊缝的密实</w:t>
      </w:r>
      <w:r>
        <w:rPr>
          <w:rFonts w:ascii="宋体" w:hAnsi="宋体" w:eastAsia="宋体" w:cs="宋体"/>
          <w:spacing w:val="-1"/>
          <w:sz w:val="24"/>
          <w:szCs w:val="24"/>
        </w:rPr>
        <w:t>性。</w:t>
      </w:r>
    </w:p>
    <w:p w14:paraId="3973A631">
      <w:pPr>
        <w:pStyle w:val="2"/>
        <w:spacing w:line="351" w:lineRule="auto"/>
      </w:pPr>
    </w:p>
    <w:p w14:paraId="0F6A4D87">
      <w:pPr>
        <w:pStyle w:val="2"/>
        <w:spacing w:before="79" w:line="222" w:lineRule="auto"/>
        <w:rPr>
          <w:rFonts w:ascii="黑体" w:hAnsi="黑体" w:eastAsia="黑体" w:cs="黑体"/>
          <w:sz w:val="24"/>
          <w:szCs w:val="24"/>
        </w:rPr>
      </w:pPr>
      <w:r>
        <w:rPr>
          <w:b/>
          <w:bCs/>
          <w:spacing w:val="-4"/>
          <w:sz w:val="24"/>
          <w:szCs w:val="24"/>
        </w:rPr>
        <w:t>2</w:t>
      </w:r>
      <w:r>
        <w:rPr>
          <w:b/>
          <w:bCs/>
          <w:spacing w:val="16"/>
          <w:sz w:val="24"/>
          <w:szCs w:val="24"/>
        </w:rPr>
        <w:t xml:space="preserve">   </w:t>
      </w:r>
      <w:r>
        <w:rPr>
          <w:rFonts w:ascii="黑体" w:hAnsi="黑体" w:eastAsia="黑体" w:cs="黑体"/>
          <w:b/>
          <w:bCs/>
          <w:spacing w:val="-4"/>
          <w:sz w:val="24"/>
          <w:szCs w:val="24"/>
        </w:rPr>
        <w:t>仪具与材料技术要求</w:t>
      </w:r>
    </w:p>
    <w:p w14:paraId="71EB3CF6">
      <w:pPr>
        <w:pStyle w:val="2"/>
        <w:spacing w:line="390" w:lineRule="auto"/>
      </w:pPr>
    </w:p>
    <w:p w14:paraId="6DD0E2DF">
      <w:pPr>
        <w:spacing w:before="82" w:line="247" w:lineRule="auto"/>
        <w:ind w:right="90" w:firstLine="520"/>
        <w:rPr>
          <w:rFonts w:ascii="宋体" w:hAnsi="宋体" w:eastAsia="宋体" w:cs="宋体"/>
          <w:sz w:val="25"/>
          <w:szCs w:val="25"/>
        </w:rPr>
      </w:pPr>
      <w:r>
        <w:rPr>
          <w:rFonts w:ascii="宋体" w:hAnsi="宋体" w:eastAsia="宋体" w:cs="宋体"/>
          <w:sz w:val="25"/>
          <w:szCs w:val="25"/>
        </w:rPr>
        <w:t>(1)隧道防水板焊缝气密性检测仪包含打气筒或电动充气泵、大气压力表、注射</w:t>
      </w:r>
      <w:r>
        <w:rPr>
          <w:rFonts w:ascii="宋体" w:hAnsi="宋体" w:eastAsia="宋体" w:cs="宋体"/>
          <w:spacing w:val="13"/>
          <w:sz w:val="25"/>
          <w:szCs w:val="25"/>
        </w:rPr>
        <w:t xml:space="preserve"> </w:t>
      </w:r>
      <w:r>
        <w:rPr>
          <w:rFonts w:ascii="宋体" w:hAnsi="宋体" w:eastAsia="宋体" w:cs="宋体"/>
          <w:spacing w:val="-11"/>
          <w:sz w:val="25"/>
          <w:szCs w:val="25"/>
        </w:rPr>
        <w:t>针等，各设备性能应能满足下列要求：</w:t>
      </w:r>
    </w:p>
    <w:p w14:paraId="783A1606">
      <w:pPr>
        <w:spacing w:before="51" w:line="217" w:lineRule="auto"/>
        <w:ind w:left="520"/>
        <w:rPr>
          <w:rFonts w:ascii="宋体" w:hAnsi="宋体" w:eastAsia="宋体" w:cs="宋体"/>
          <w:sz w:val="26"/>
          <w:szCs w:val="26"/>
        </w:rPr>
      </w:pPr>
      <w:r>
        <w:rPr>
          <w:rFonts w:ascii="宋体" w:hAnsi="宋体" w:eastAsia="宋体" w:cs="宋体"/>
          <w:spacing w:val="-15"/>
          <w:sz w:val="26"/>
          <w:szCs w:val="26"/>
        </w:rPr>
        <w:t>①打气筒或电动充气泵：最大工作压力不小于0.25</w:t>
      </w:r>
      <w:r>
        <w:rPr>
          <w:rFonts w:ascii="Times New Roman" w:hAnsi="Times New Roman" w:eastAsia="Times New Roman" w:cs="Times New Roman"/>
          <w:spacing w:val="-15"/>
          <w:sz w:val="26"/>
          <w:szCs w:val="26"/>
        </w:rPr>
        <w:t>MPa</w:t>
      </w:r>
      <w:r>
        <w:rPr>
          <w:rFonts w:ascii="宋体" w:hAnsi="宋体" w:eastAsia="宋体" w:cs="宋体"/>
          <w:spacing w:val="-15"/>
          <w:sz w:val="26"/>
          <w:szCs w:val="26"/>
        </w:rPr>
        <w:t>。</w:t>
      </w:r>
    </w:p>
    <w:p w14:paraId="30DFF203">
      <w:pPr>
        <w:spacing w:before="70" w:line="212" w:lineRule="auto"/>
        <w:ind w:left="520"/>
        <w:rPr>
          <w:rFonts w:ascii="宋体" w:hAnsi="宋体" w:eastAsia="宋体" w:cs="宋体"/>
          <w:sz w:val="24"/>
          <w:szCs w:val="24"/>
        </w:rPr>
      </w:pPr>
      <w:r>
        <w:rPr>
          <w:rFonts w:ascii="宋体" w:hAnsi="宋体" w:eastAsia="宋体" w:cs="宋体"/>
          <w:spacing w:val="8"/>
          <w:sz w:val="24"/>
          <w:szCs w:val="24"/>
        </w:rPr>
        <w:t>②大气压力表：测量范围0～0.6</w:t>
      </w:r>
      <w:r>
        <w:rPr>
          <w:rFonts w:ascii="Times New Roman" w:hAnsi="Times New Roman" w:eastAsia="Times New Roman" w:cs="Times New Roman"/>
          <w:sz w:val="24"/>
          <w:szCs w:val="24"/>
        </w:rPr>
        <w:t>MPa</w:t>
      </w:r>
      <w:r>
        <w:rPr>
          <w:rFonts w:ascii="Times New Roman" w:hAnsi="Times New Roman" w:eastAsia="Times New Roman" w:cs="Times New Roman"/>
          <w:spacing w:val="8"/>
          <w:sz w:val="24"/>
          <w:szCs w:val="24"/>
        </w:rPr>
        <w:t xml:space="preserve">,  </w:t>
      </w:r>
      <w:r>
        <w:rPr>
          <w:rFonts w:ascii="宋体" w:hAnsi="宋体" w:eastAsia="宋体" w:cs="宋体"/>
          <w:spacing w:val="8"/>
          <w:sz w:val="24"/>
          <w:szCs w:val="24"/>
        </w:rPr>
        <w:t>精准优手1级。</w:t>
      </w:r>
    </w:p>
    <w:p w14:paraId="3C12DEA6">
      <w:pPr>
        <w:spacing w:before="68" w:line="217" w:lineRule="auto"/>
        <w:ind w:left="520"/>
        <w:rPr>
          <w:rFonts w:ascii="宋体" w:hAnsi="宋体" w:eastAsia="宋体" w:cs="宋体"/>
          <w:sz w:val="26"/>
          <w:szCs w:val="26"/>
        </w:rPr>
      </w:pPr>
      <w:r>
        <w:rPr>
          <w:rFonts w:ascii="宋体" w:hAnsi="宋体" w:eastAsia="宋体" w:cs="宋体"/>
          <w:spacing w:val="-11"/>
          <w:sz w:val="26"/>
          <w:szCs w:val="26"/>
        </w:rPr>
        <w:t>③注射针：5号。</w:t>
      </w:r>
    </w:p>
    <w:p w14:paraId="3179F304">
      <w:pPr>
        <w:spacing w:before="86" w:line="219" w:lineRule="auto"/>
        <w:ind w:left="520"/>
        <w:rPr>
          <w:rFonts w:ascii="宋体" w:hAnsi="宋体" w:eastAsia="宋体" w:cs="宋体"/>
          <w:sz w:val="26"/>
          <w:szCs w:val="26"/>
        </w:rPr>
      </w:pPr>
      <w:r>
        <w:rPr>
          <w:rFonts w:ascii="宋体" w:hAnsi="宋体" w:eastAsia="宋体" w:cs="宋体"/>
          <w:spacing w:val="-13"/>
          <w:sz w:val="26"/>
          <w:szCs w:val="26"/>
        </w:rPr>
        <w:t>(2)其他：焊缝专用夹、肥皂水、秒表、强光手电筒、放大镜。</w:t>
      </w:r>
    </w:p>
    <w:p w14:paraId="79CBC1BE">
      <w:pPr>
        <w:pStyle w:val="2"/>
        <w:spacing w:line="329" w:lineRule="auto"/>
      </w:pPr>
    </w:p>
    <w:p w14:paraId="1A945589">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049BD9E5">
      <w:pPr>
        <w:spacing w:before="222" w:line="291" w:lineRule="auto"/>
        <w:ind w:right="4" w:firstLine="520"/>
        <w:jc w:val="both"/>
        <w:rPr>
          <w:rFonts w:ascii="楷体" w:hAnsi="楷体" w:eastAsia="楷体" w:cs="楷体"/>
          <w:sz w:val="23"/>
          <w:szCs w:val="23"/>
        </w:rPr>
      </w:pPr>
      <w:r>
        <w:rPr>
          <w:rFonts w:ascii="楷体" w:hAnsi="楷体" w:eastAsia="楷体" w:cs="楷体"/>
          <w:spacing w:val="12"/>
          <w:sz w:val="23"/>
          <w:szCs w:val="23"/>
        </w:rPr>
        <w:t xml:space="preserve">隧道防水板焊缝密实性检测仪有充气筒式检测仪和隧道防水板焊缝密实性检测仪， </w:t>
      </w:r>
      <w:r>
        <w:rPr>
          <w:rFonts w:ascii="楷体" w:hAnsi="楷体" w:eastAsia="楷体" w:cs="楷体"/>
          <w:spacing w:val="15"/>
          <w:sz w:val="23"/>
          <w:szCs w:val="23"/>
        </w:rPr>
        <w:t>充气筒式检测仪的充气设备、大气压力表和5号注射针为分体式，现场测试时需组装；</w:t>
      </w:r>
      <w:r>
        <w:rPr>
          <w:rFonts w:ascii="楷体" w:hAnsi="楷体" w:eastAsia="楷体" w:cs="楷体"/>
          <w:spacing w:val="18"/>
          <w:sz w:val="23"/>
          <w:szCs w:val="23"/>
        </w:rPr>
        <w:t xml:space="preserve"> </w:t>
      </w:r>
      <w:r>
        <w:rPr>
          <w:rFonts w:ascii="楷体" w:hAnsi="楷体" w:eastAsia="楷体" w:cs="楷体"/>
          <w:spacing w:val="14"/>
          <w:sz w:val="23"/>
          <w:szCs w:val="23"/>
        </w:rPr>
        <w:t>隧道防水板焊缝密实性检测仪一般配备电动恒压充</w:t>
      </w:r>
      <w:r>
        <w:rPr>
          <w:rFonts w:ascii="楷体" w:hAnsi="楷体" w:eastAsia="楷体" w:cs="楷体"/>
          <w:spacing w:val="13"/>
          <w:sz w:val="23"/>
          <w:szCs w:val="23"/>
        </w:rPr>
        <w:t>气泵，且充气设备、大气压力表和5</w:t>
      </w:r>
      <w:r>
        <w:rPr>
          <w:rFonts w:ascii="楷体" w:hAnsi="楷体" w:eastAsia="楷体" w:cs="楷体"/>
          <w:sz w:val="23"/>
          <w:szCs w:val="23"/>
        </w:rPr>
        <w:t xml:space="preserve">  </w:t>
      </w:r>
      <w:r>
        <w:rPr>
          <w:rFonts w:ascii="楷体" w:hAnsi="楷体" w:eastAsia="楷体" w:cs="楷体"/>
          <w:spacing w:val="6"/>
          <w:sz w:val="23"/>
          <w:szCs w:val="23"/>
        </w:rPr>
        <w:t>号注射针一般为一体式。</w:t>
      </w:r>
    </w:p>
    <w:p w14:paraId="0451EBBB">
      <w:pPr>
        <w:pStyle w:val="2"/>
        <w:spacing w:line="304" w:lineRule="auto"/>
      </w:pPr>
    </w:p>
    <w:p w14:paraId="10DEA3D8">
      <w:pPr>
        <w:spacing w:before="79" w:line="221" w:lineRule="auto"/>
        <w:rPr>
          <w:rFonts w:ascii="黑体" w:hAnsi="黑体" w:eastAsia="黑体" w:cs="黑体"/>
          <w:sz w:val="24"/>
          <w:szCs w:val="24"/>
        </w:rPr>
      </w:pPr>
      <w:r>
        <w:rPr>
          <w:rFonts w:ascii="黑体" w:hAnsi="黑体" w:eastAsia="黑体" w:cs="黑体"/>
          <w:spacing w:val="-2"/>
          <w:sz w:val="24"/>
          <w:szCs w:val="24"/>
        </w:rPr>
        <w:t>3</w:t>
      </w:r>
      <w:r>
        <w:rPr>
          <w:rFonts w:ascii="黑体" w:hAnsi="黑体" w:eastAsia="黑体" w:cs="黑体"/>
          <w:spacing w:val="11"/>
          <w:sz w:val="24"/>
          <w:szCs w:val="24"/>
        </w:rPr>
        <w:t xml:space="preserve">  </w:t>
      </w:r>
      <w:r>
        <w:rPr>
          <w:rFonts w:ascii="黑体" w:hAnsi="黑体" w:eastAsia="黑体" w:cs="黑体"/>
          <w:b/>
          <w:bCs/>
          <w:spacing w:val="-2"/>
          <w:sz w:val="24"/>
          <w:szCs w:val="24"/>
        </w:rPr>
        <w:t>方法与步骤</w:t>
      </w:r>
    </w:p>
    <w:p w14:paraId="08FF615F">
      <w:pPr>
        <w:pStyle w:val="2"/>
        <w:spacing w:line="343" w:lineRule="auto"/>
      </w:pPr>
    </w:p>
    <w:p w14:paraId="56191B57">
      <w:pPr>
        <w:spacing w:before="84" w:line="220" w:lineRule="auto"/>
        <w:ind w:left="25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9"/>
          <w:sz w:val="26"/>
          <w:szCs w:val="26"/>
        </w:rPr>
        <w:t>准备工作</w:t>
      </w:r>
    </w:p>
    <w:p w14:paraId="4D1FF510">
      <w:pPr>
        <w:spacing w:before="88" w:line="219" w:lineRule="auto"/>
        <w:ind w:left="520"/>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spacing w:val="95"/>
          <w:sz w:val="24"/>
          <w:szCs w:val="24"/>
        </w:rPr>
        <w:t xml:space="preserve"> </w:t>
      </w:r>
      <w:r>
        <w:rPr>
          <w:rFonts w:ascii="宋体" w:hAnsi="宋体" w:eastAsia="宋体" w:cs="宋体"/>
          <w:spacing w:val="-4"/>
          <w:sz w:val="24"/>
          <w:szCs w:val="24"/>
        </w:rPr>
        <w:t>准备并检查测试所需的仪具与材料。</w:t>
      </w:r>
    </w:p>
    <w:p w14:paraId="2CE4F604">
      <w:pPr>
        <w:spacing w:before="86" w:line="219" w:lineRule="auto"/>
        <w:ind w:left="520"/>
        <w:rPr>
          <w:rFonts w:ascii="宋体" w:hAnsi="宋体" w:eastAsia="宋体" w:cs="宋体"/>
          <w:sz w:val="24"/>
          <w:szCs w:val="24"/>
        </w:rPr>
      </w:pPr>
      <w:r>
        <w:rPr>
          <w:rFonts w:ascii="宋体" w:hAnsi="宋体" w:eastAsia="宋体" w:cs="宋体"/>
          <w:spacing w:val="-3"/>
          <w:sz w:val="24"/>
          <w:szCs w:val="24"/>
        </w:rPr>
        <w:t>(2)</w:t>
      </w:r>
      <w:r>
        <w:rPr>
          <w:rFonts w:ascii="宋体" w:hAnsi="宋体" w:eastAsia="宋体" w:cs="宋体"/>
          <w:spacing w:val="51"/>
          <w:sz w:val="24"/>
          <w:szCs w:val="24"/>
        </w:rPr>
        <w:t xml:space="preserve"> </w:t>
      </w:r>
      <w:r>
        <w:rPr>
          <w:rFonts w:ascii="宋体" w:hAnsi="宋体" w:eastAsia="宋体" w:cs="宋体"/>
          <w:spacing w:val="-3"/>
          <w:sz w:val="24"/>
          <w:szCs w:val="24"/>
        </w:rPr>
        <w:t>确定测试的段落和部位。</w:t>
      </w:r>
    </w:p>
    <w:p w14:paraId="42EDA288">
      <w:pPr>
        <w:spacing w:before="65" w:line="219" w:lineRule="auto"/>
        <w:ind w:left="520"/>
        <w:rPr>
          <w:rFonts w:ascii="宋体" w:hAnsi="宋体" w:eastAsia="宋体" w:cs="宋体"/>
          <w:sz w:val="26"/>
          <w:szCs w:val="26"/>
        </w:rPr>
      </w:pPr>
      <w:r>
        <w:rPr>
          <w:rFonts w:ascii="宋体" w:hAnsi="宋体" w:eastAsia="宋体" w:cs="宋体"/>
          <w:spacing w:val="-16"/>
          <w:sz w:val="26"/>
          <w:szCs w:val="26"/>
        </w:rPr>
        <w:t>(3)</w:t>
      </w:r>
      <w:r>
        <w:rPr>
          <w:rFonts w:ascii="宋体" w:hAnsi="宋体" w:eastAsia="宋体" w:cs="宋体"/>
          <w:spacing w:val="26"/>
          <w:sz w:val="26"/>
          <w:szCs w:val="26"/>
        </w:rPr>
        <w:t xml:space="preserve"> </w:t>
      </w:r>
      <w:r>
        <w:rPr>
          <w:rFonts w:ascii="宋体" w:hAnsi="宋体" w:eastAsia="宋体" w:cs="宋体"/>
          <w:spacing w:val="-16"/>
          <w:sz w:val="26"/>
          <w:szCs w:val="26"/>
        </w:rPr>
        <w:t>布设作业场地。</w:t>
      </w:r>
    </w:p>
    <w:p w14:paraId="4211C66F">
      <w:pPr>
        <w:pStyle w:val="2"/>
        <w:spacing w:line="342" w:lineRule="auto"/>
      </w:pPr>
    </w:p>
    <w:p w14:paraId="20354E5D">
      <w:pPr>
        <w:spacing w:before="78" w:line="219" w:lineRule="auto"/>
        <w:ind w:left="250"/>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13"/>
          <w:sz w:val="24"/>
          <w:szCs w:val="24"/>
        </w:rPr>
        <w:t xml:space="preserve">  </w:t>
      </w:r>
      <w:r>
        <w:rPr>
          <w:rFonts w:ascii="宋体" w:hAnsi="宋体" w:eastAsia="宋体" w:cs="宋体"/>
          <w:spacing w:val="-1"/>
          <w:sz w:val="24"/>
          <w:szCs w:val="24"/>
        </w:rPr>
        <w:t>测试步骤</w:t>
      </w:r>
    </w:p>
    <w:p w14:paraId="3A657F8E">
      <w:pPr>
        <w:spacing w:before="114" w:line="219" w:lineRule="auto"/>
        <w:ind w:left="520"/>
        <w:rPr>
          <w:rFonts w:ascii="宋体" w:hAnsi="宋体" w:eastAsia="宋体" w:cs="宋体"/>
          <w:sz w:val="24"/>
          <w:szCs w:val="24"/>
        </w:rPr>
      </w:pPr>
      <w:r>
        <w:rPr>
          <w:rFonts w:ascii="宋体" w:hAnsi="宋体" w:eastAsia="宋体" w:cs="宋体"/>
          <w:spacing w:val="5"/>
          <w:sz w:val="24"/>
          <w:szCs w:val="24"/>
        </w:rPr>
        <w:t>(1)将待测试焊缝的两端采用焊缝专用夹夹紧，保证端头不漏气。</w:t>
      </w:r>
    </w:p>
    <w:p w14:paraId="6438819C">
      <w:pPr>
        <w:spacing w:before="88" w:line="268" w:lineRule="auto"/>
        <w:ind w:firstLine="520"/>
        <w:rPr>
          <w:rFonts w:ascii="宋体" w:hAnsi="宋体" w:eastAsia="宋体" w:cs="宋体"/>
          <w:sz w:val="24"/>
          <w:szCs w:val="24"/>
        </w:rPr>
      </w:pPr>
      <w:r>
        <w:rPr>
          <w:rFonts w:ascii="宋体" w:hAnsi="宋体" w:eastAsia="宋体" w:cs="宋体"/>
          <w:spacing w:val="13"/>
          <w:sz w:val="24"/>
          <w:szCs w:val="24"/>
        </w:rPr>
        <w:t>(2)采用充气筒式检测仪时，先将5号注射针与气压表连接，然后将注射针插入</w:t>
      </w:r>
      <w:r>
        <w:rPr>
          <w:rFonts w:ascii="宋体" w:hAnsi="宋体" w:eastAsia="宋体" w:cs="宋体"/>
          <w:spacing w:val="11"/>
          <w:sz w:val="24"/>
          <w:szCs w:val="24"/>
        </w:rPr>
        <w:t xml:space="preserve"> </w:t>
      </w:r>
      <w:r>
        <w:rPr>
          <w:rFonts w:ascii="宋体" w:hAnsi="宋体" w:eastAsia="宋体" w:cs="宋体"/>
          <w:spacing w:val="8"/>
          <w:sz w:val="24"/>
          <w:szCs w:val="24"/>
        </w:rPr>
        <w:t>需测试的焊缝内，用打气筒进行充气，当大气压力表达到0.</w:t>
      </w:r>
      <w:r>
        <w:rPr>
          <w:rFonts w:ascii="宋体" w:hAnsi="宋体" w:eastAsia="宋体" w:cs="宋体"/>
          <w:spacing w:val="7"/>
          <w:sz w:val="24"/>
          <w:szCs w:val="24"/>
        </w:rPr>
        <w:t>25</w:t>
      </w:r>
      <w:r>
        <w:rPr>
          <w:rFonts w:ascii="Times New Roman" w:hAnsi="Times New Roman" w:eastAsia="Times New Roman" w:cs="Times New Roman"/>
          <w:sz w:val="24"/>
          <w:szCs w:val="24"/>
        </w:rPr>
        <w:t>MPa</w:t>
      </w:r>
      <w:r>
        <w:rPr>
          <w:rFonts w:ascii="宋体" w:hAnsi="宋体" w:eastAsia="宋体" w:cs="宋体"/>
          <w:spacing w:val="7"/>
          <w:sz w:val="24"/>
          <w:szCs w:val="24"/>
        </w:rPr>
        <w:t>时停止充气，记录</w:t>
      </w:r>
      <w:r>
        <w:rPr>
          <w:rFonts w:ascii="宋体" w:hAnsi="宋体" w:eastAsia="宋体" w:cs="宋体"/>
          <w:sz w:val="24"/>
          <w:szCs w:val="24"/>
        </w:rPr>
        <w:t xml:space="preserve">  </w:t>
      </w:r>
      <w:r>
        <w:rPr>
          <w:rFonts w:ascii="宋体" w:hAnsi="宋体" w:eastAsia="宋体" w:cs="宋体"/>
          <w:spacing w:val="7"/>
          <w:sz w:val="24"/>
          <w:szCs w:val="24"/>
        </w:rPr>
        <w:t>初始压力值</w:t>
      </w:r>
      <w:r>
        <w:rPr>
          <w:rFonts w:ascii="Times New Roman" w:hAnsi="Times New Roman" w:eastAsia="Times New Roman" w:cs="Times New Roman"/>
          <w:spacing w:val="7"/>
          <w:sz w:val="24"/>
          <w:szCs w:val="24"/>
        </w:rPr>
        <w:t xml:space="preserve">P₀;   </w:t>
      </w:r>
      <w:r>
        <w:rPr>
          <w:rFonts w:ascii="宋体" w:hAnsi="宋体" w:eastAsia="宋体" w:cs="宋体"/>
          <w:spacing w:val="7"/>
          <w:sz w:val="24"/>
          <w:szCs w:val="24"/>
        </w:rPr>
        <w:t>采用隧道防水板焊缝密实性检</w:t>
      </w:r>
      <w:r>
        <w:rPr>
          <w:rFonts w:ascii="宋体" w:hAnsi="宋体" w:eastAsia="宋体" w:cs="宋体"/>
          <w:spacing w:val="6"/>
          <w:sz w:val="24"/>
          <w:szCs w:val="24"/>
        </w:rPr>
        <w:t>测仪时，先将5号注射针与气压表连接，</w:t>
      </w:r>
      <w:r>
        <w:rPr>
          <w:rFonts w:ascii="宋体" w:hAnsi="宋体" w:eastAsia="宋体" w:cs="宋体"/>
          <w:sz w:val="24"/>
          <w:szCs w:val="24"/>
        </w:rPr>
        <w:t xml:space="preserve"> </w:t>
      </w:r>
      <w:r>
        <w:rPr>
          <w:rFonts w:ascii="宋体" w:hAnsi="宋体" w:eastAsia="宋体" w:cs="宋体"/>
          <w:spacing w:val="1"/>
          <w:sz w:val="24"/>
          <w:szCs w:val="24"/>
        </w:rPr>
        <w:t>然后将注射针插入需测试的焊缝内，接通电源</w:t>
      </w:r>
      <w:r>
        <w:rPr>
          <w:rFonts w:ascii="宋体" w:hAnsi="宋体" w:eastAsia="宋体" w:cs="宋体"/>
          <w:sz w:val="24"/>
          <w:szCs w:val="24"/>
        </w:rPr>
        <w:t>，打开开关，充气泵开始工作，当大气压</w:t>
      </w:r>
    </w:p>
    <w:p w14:paraId="62CF6CFC">
      <w:pPr>
        <w:spacing w:line="268" w:lineRule="auto"/>
        <w:rPr>
          <w:rFonts w:ascii="宋体" w:hAnsi="宋体" w:eastAsia="宋体" w:cs="宋体"/>
          <w:sz w:val="24"/>
          <w:szCs w:val="24"/>
        </w:rPr>
        <w:sectPr>
          <w:headerReference r:id="rId7" w:type="default"/>
          <w:footerReference r:id="rId8" w:type="default"/>
          <w:pgSz w:w="11900" w:h="16820"/>
          <w:pgMar w:top="1574" w:right="1330" w:bottom="1698" w:left="1319" w:header="1201" w:footer="1413" w:gutter="0"/>
          <w:cols w:space="720" w:num="1"/>
        </w:sectPr>
      </w:pPr>
    </w:p>
    <w:p w14:paraId="232B04A2">
      <w:pPr>
        <w:spacing w:before="210" w:line="219" w:lineRule="auto"/>
        <w:rPr>
          <w:rFonts w:ascii="宋体" w:hAnsi="宋体" w:eastAsia="宋体" w:cs="宋体"/>
          <w:sz w:val="26"/>
          <w:szCs w:val="26"/>
        </w:rPr>
      </w:pPr>
      <w:r>
        <w:rPr>
          <w:rFonts w:ascii="宋体" w:hAnsi="宋体" w:eastAsia="宋体" w:cs="宋体"/>
          <w:spacing w:val="-13"/>
          <w:sz w:val="26"/>
          <w:szCs w:val="26"/>
        </w:rPr>
        <w:t>力表达到0.25</w:t>
      </w:r>
      <w:r>
        <w:rPr>
          <w:rFonts w:ascii="Times New Roman" w:hAnsi="Times New Roman" w:eastAsia="Times New Roman" w:cs="Times New Roman"/>
          <w:spacing w:val="-13"/>
          <w:sz w:val="26"/>
          <w:szCs w:val="26"/>
        </w:rPr>
        <w:t>MPa</w:t>
      </w:r>
      <w:r>
        <w:rPr>
          <w:rFonts w:ascii="宋体" w:hAnsi="宋体" w:eastAsia="宋体" w:cs="宋体"/>
          <w:spacing w:val="-13"/>
          <w:sz w:val="26"/>
          <w:szCs w:val="26"/>
        </w:rPr>
        <w:t>时自动停止充气，记录初始压力值</w:t>
      </w:r>
      <w:r>
        <w:rPr>
          <w:rFonts w:ascii="Times New Roman" w:hAnsi="Times New Roman" w:eastAsia="Times New Roman" w:cs="Times New Roman"/>
          <w:spacing w:val="-13"/>
          <w:sz w:val="26"/>
          <w:szCs w:val="26"/>
        </w:rPr>
        <w:t>P</w:t>
      </w:r>
      <w:r>
        <w:rPr>
          <w:rFonts w:ascii="宋体" w:hAnsi="宋体" w:eastAsia="宋体" w:cs="宋体"/>
          <w:spacing w:val="-13"/>
          <w:sz w:val="26"/>
          <w:szCs w:val="26"/>
        </w:rPr>
        <w:t>。</w:t>
      </w:r>
    </w:p>
    <w:p w14:paraId="6DF364E2">
      <w:pPr>
        <w:spacing w:before="39" w:line="256" w:lineRule="auto"/>
        <w:ind w:right="38" w:firstLine="500"/>
        <w:rPr>
          <w:rFonts w:ascii="宋体" w:hAnsi="宋体" w:eastAsia="宋体" w:cs="宋体"/>
          <w:sz w:val="24"/>
          <w:szCs w:val="24"/>
        </w:rPr>
      </w:pPr>
      <w:r>
        <w:rPr>
          <w:rFonts w:ascii="宋体" w:hAnsi="宋体" w:eastAsia="宋体" w:cs="宋体"/>
          <w:spacing w:val="15"/>
          <w:sz w:val="24"/>
          <w:szCs w:val="24"/>
        </w:rPr>
        <w:t>(3)保持5号注射针或充气泵不漏气，用秒表分别记录2</w:t>
      </w:r>
      <w:r>
        <w:rPr>
          <w:rFonts w:ascii="Times New Roman" w:hAnsi="Times New Roman" w:eastAsia="Times New Roman" w:cs="Times New Roman"/>
          <w:sz w:val="24"/>
          <w:szCs w:val="24"/>
        </w:rPr>
        <w:t>min</w:t>
      </w:r>
      <w:r>
        <w:rPr>
          <w:rFonts w:ascii="Times New Roman" w:hAnsi="Times New Roman" w:eastAsia="Times New Roman" w:cs="Times New Roman"/>
          <w:spacing w:val="-34"/>
          <w:sz w:val="24"/>
          <w:szCs w:val="24"/>
        </w:rPr>
        <w:t xml:space="preserve"> </w:t>
      </w:r>
      <w:r>
        <w:rPr>
          <w:rFonts w:ascii="宋体" w:hAnsi="宋体" w:eastAsia="宋体" w:cs="宋体"/>
          <w:spacing w:val="15"/>
          <w:sz w:val="24"/>
          <w:szCs w:val="24"/>
        </w:rPr>
        <w:t>、15</w:t>
      </w:r>
      <w:r>
        <w:rPr>
          <w:rFonts w:ascii="Times New Roman" w:hAnsi="Times New Roman" w:eastAsia="Times New Roman" w:cs="Times New Roman"/>
          <w:sz w:val="24"/>
          <w:szCs w:val="24"/>
        </w:rPr>
        <w:t>min</w:t>
      </w:r>
      <w:r>
        <w:rPr>
          <w:rFonts w:ascii="Times New Roman" w:hAnsi="Times New Roman" w:eastAsia="Times New Roman" w:cs="Times New Roman"/>
          <w:spacing w:val="-11"/>
          <w:sz w:val="24"/>
          <w:szCs w:val="24"/>
        </w:rPr>
        <w:t xml:space="preserve"> </w:t>
      </w:r>
      <w:r>
        <w:rPr>
          <w:rFonts w:ascii="宋体" w:hAnsi="宋体" w:eastAsia="宋体" w:cs="宋体"/>
          <w:spacing w:val="15"/>
          <w:sz w:val="24"/>
          <w:szCs w:val="24"/>
        </w:rPr>
        <w:t>大气压</w:t>
      </w:r>
      <w:r>
        <w:rPr>
          <w:rFonts w:ascii="宋体" w:hAnsi="宋体" w:eastAsia="宋体" w:cs="宋体"/>
          <w:spacing w:val="14"/>
          <w:sz w:val="24"/>
          <w:szCs w:val="24"/>
        </w:rPr>
        <w:t>力表</w:t>
      </w:r>
      <w:r>
        <w:rPr>
          <w:rFonts w:ascii="宋体" w:hAnsi="宋体" w:eastAsia="宋体" w:cs="宋体"/>
          <w:sz w:val="24"/>
          <w:szCs w:val="24"/>
        </w:rPr>
        <w:t xml:space="preserve"> </w:t>
      </w:r>
      <w:r>
        <w:rPr>
          <w:rFonts w:ascii="宋体" w:hAnsi="宋体" w:eastAsia="宋体" w:cs="宋体"/>
          <w:spacing w:val="-7"/>
          <w:sz w:val="24"/>
          <w:szCs w:val="24"/>
        </w:rPr>
        <w:t>的读数值</w:t>
      </w:r>
      <w:r>
        <w:rPr>
          <w:rFonts w:ascii="Times New Roman" w:hAnsi="Times New Roman" w:eastAsia="Times New Roman" w:cs="Times New Roman"/>
          <w:spacing w:val="-7"/>
          <w:sz w:val="24"/>
          <w:szCs w:val="24"/>
        </w:rPr>
        <w:t>P₁=2</w:t>
      </w:r>
      <w:r>
        <w:rPr>
          <w:rFonts w:ascii="Times New Roman" w:hAnsi="Times New Roman" w:eastAsia="Times New Roman" w:cs="Times New Roman"/>
          <w:spacing w:val="-23"/>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P₁=</w:t>
      </w:r>
      <w:r>
        <w:rPr>
          <w:rFonts w:ascii="宋体" w:hAnsi="宋体" w:eastAsia="宋体" w:cs="宋体"/>
          <w:spacing w:val="-7"/>
          <w:sz w:val="24"/>
          <w:szCs w:val="24"/>
        </w:rPr>
        <w:t>150</w:t>
      </w:r>
    </w:p>
    <w:p w14:paraId="644BF02D">
      <w:pPr>
        <w:spacing w:before="75" w:line="219" w:lineRule="auto"/>
        <w:ind w:left="500"/>
        <w:rPr>
          <w:rFonts w:ascii="宋体" w:hAnsi="宋体" w:eastAsia="宋体" w:cs="宋体"/>
          <w:sz w:val="24"/>
          <w:szCs w:val="24"/>
        </w:rPr>
      </w:pPr>
      <w:r>
        <w:rPr>
          <w:rFonts w:ascii="宋体" w:hAnsi="宋体" w:eastAsia="宋体" w:cs="宋体"/>
          <w:spacing w:val="-4"/>
          <w:sz w:val="24"/>
          <w:szCs w:val="24"/>
        </w:rPr>
        <w:t>(4)</w:t>
      </w:r>
      <w:r>
        <w:rPr>
          <w:rFonts w:ascii="宋体" w:hAnsi="宋体" w:eastAsia="宋体" w:cs="宋体"/>
          <w:spacing w:val="70"/>
          <w:sz w:val="24"/>
          <w:szCs w:val="24"/>
        </w:rPr>
        <w:t xml:space="preserve"> </w:t>
      </w:r>
      <w:r>
        <w:rPr>
          <w:rFonts w:ascii="宋体" w:hAnsi="宋体" w:eastAsia="宋体" w:cs="宋体"/>
          <w:spacing w:val="-4"/>
          <w:sz w:val="24"/>
          <w:szCs w:val="24"/>
        </w:rPr>
        <w:t>判定焊缝密实性情况。</w:t>
      </w:r>
    </w:p>
    <w:p w14:paraId="51D15914">
      <w:pPr>
        <w:spacing w:before="73" w:line="219" w:lineRule="auto"/>
        <w:ind w:left="500"/>
        <w:rPr>
          <w:rFonts w:ascii="宋体" w:hAnsi="宋体" w:eastAsia="宋体" w:cs="宋体"/>
          <w:sz w:val="24"/>
          <w:szCs w:val="24"/>
        </w:rPr>
      </w:pPr>
      <w:r>
        <w:rPr>
          <w:rFonts w:ascii="宋体" w:hAnsi="宋体" w:eastAsia="宋体" w:cs="宋体"/>
          <w:spacing w:val="4"/>
          <w:sz w:val="24"/>
          <w:szCs w:val="24"/>
        </w:rPr>
        <w:t>(5)若密实性合格，排放焊缝内气体，并采用塑料片热熔封堵针眼，试验结束。</w:t>
      </w:r>
    </w:p>
    <w:p w14:paraId="457FF8E5">
      <w:pPr>
        <w:spacing w:before="66" w:line="254" w:lineRule="auto"/>
        <w:ind w:right="38" w:firstLine="500"/>
        <w:rPr>
          <w:rFonts w:ascii="宋体" w:hAnsi="宋体" w:eastAsia="宋体" w:cs="宋体"/>
          <w:sz w:val="24"/>
          <w:szCs w:val="24"/>
        </w:rPr>
      </w:pPr>
      <w:r>
        <w:rPr>
          <w:rFonts w:ascii="宋体" w:hAnsi="宋体" w:eastAsia="宋体" w:cs="宋体"/>
          <w:spacing w:val="10"/>
          <w:sz w:val="24"/>
          <w:szCs w:val="24"/>
        </w:rPr>
        <w:t>(6)若密实性不合格，用强光手电筒辅以放大镜检查可疑部位，用肥皂水涂在可</w:t>
      </w:r>
      <w:r>
        <w:rPr>
          <w:rFonts w:ascii="宋体" w:hAnsi="宋体" w:eastAsia="宋体" w:cs="宋体"/>
          <w:spacing w:val="9"/>
          <w:sz w:val="24"/>
          <w:szCs w:val="24"/>
        </w:rPr>
        <w:t xml:space="preserve"> </w:t>
      </w:r>
      <w:r>
        <w:rPr>
          <w:rFonts w:ascii="宋体" w:hAnsi="宋体" w:eastAsia="宋体" w:cs="宋体"/>
          <w:spacing w:val="1"/>
          <w:sz w:val="24"/>
          <w:szCs w:val="24"/>
        </w:rPr>
        <w:t>疑部位焊缝上，重新对焊缝进行充气，有气泡的地方即为焊缝焊接不</w:t>
      </w:r>
      <w:r>
        <w:rPr>
          <w:rFonts w:ascii="宋体" w:hAnsi="宋体" w:eastAsia="宋体" w:cs="宋体"/>
          <w:sz w:val="24"/>
          <w:szCs w:val="24"/>
        </w:rPr>
        <w:t xml:space="preserve">密实处，作出标记 </w:t>
      </w:r>
      <w:r>
        <w:rPr>
          <w:rFonts w:ascii="宋体" w:hAnsi="宋体" w:eastAsia="宋体" w:cs="宋体"/>
          <w:spacing w:val="-3"/>
          <w:sz w:val="24"/>
          <w:szCs w:val="24"/>
        </w:rPr>
        <w:t>和记录。</w:t>
      </w:r>
    </w:p>
    <w:p w14:paraId="7BB1C043">
      <w:pPr>
        <w:pStyle w:val="2"/>
        <w:spacing w:line="365" w:lineRule="auto"/>
      </w:pPr>
    </w:p>
    <w:p w14:paraId="25FF845B">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5929E954">
      <w:pPr>
        <w:spacing w:before="222" w:line="294" w:lineRule="auto"/>
        <w:ind w:right="47" w:firstLine="500"/>
        <w:rPr>
          <w:rFonts w:ascii="楷体" w:hAnsi="楷体" w:eastAsia="楷体" w:cs="楷体"/>
          <w:sz w:val="22"/>
          <w:szCs w:val="22"/>
        </w:rPr>
      </w:pPr>
      <w:r>
        <w:rPr>
          <w:rFonts w:ascii="楷体" w:hAnsi="楷体" w:eastAsia="楷体" w:cs="楷体"/>
          <w:spacing w:val="20"/>
          <w:sz w:val="22"/>
          <w:szCs w:val="22"/>
        </w:rPr>
        <w:t>为了验证焊缝两端在充气过程中是否漏气，采用专用夹夹紧焊缝的两端，端头附近</w:t>
      </w:r>
      <w:r>
        <w:rPr>
          <w:rFonts w:ascii="楷体" w:hAnsi="楷体" w:eastAsia="楷体" w:cs="楷体"/>
          <w:spacing w:val="1"/>
          <w:sz w:val="22"/>
          <w:szCs w:val="22"/>
        </w:rPr>
        <w:t xml:space="preserve"> </w:t>
      </w:r>
      <w:r>
        <w:rPr>
          <w:rFonts w:ascii="楷体" w:hAnsi="楷体" w:eastAsia="楷体" w:cs="楷体"/>
          <w:spacing w:val="16"/>
          <w:sz w:val="22"/>
          <w:szCs w:val="22"/>
        </w:rPr>
        <w:t>部位涂抹肥皂水。</w:t>
      </w:r>
    </w:p>
    <w:p w14:paraId="6BCF907E">
      <w:pPr>
        <w:spacing w:before="2" w:line="286" w:lineRule="auto"/>
        <w:ind w:right="33" w:firstLine="500"/>
        <w:rPr>
          <w:rFonts w:ascii="楷体" w:hAnsi="楷体" w:eastAsia="楷体" w:cs="楷体"/>
          <w:sz w:val="23"/>
          <w:szCs w:val="23"/>
        </w:rPr>
      </w:pPr>
      <w:r>
        <w:rPr>
          <w:rFonts w:ascii="楷体" w:hAnsi="楷体" w:eastAsia="楷体" w:cs="楷体"/>
          <w:spacing w:val="10"/>
          <w:sz w:val="23"/>
          <w:szCs w:val="23"/>
        </w:rPr>
        <w:t>电动恒压隧道防水板气密性检测仪出厂时工作参数一般已设定好，当焊缝内的气压</w:t>
      </w:r>
      <w:r>
        <w:rPr>
          <w:rFonts w:ascii="楷体" w:hAnsi="楷体" w:eastAsia="楷体" w:cs="楷体"/>
          <w:spacing w:val="15"/>
          <w:sz w:val="23"/>
          <w:szCs w:val="23"/>
        </w:rPr>
        <w:t xml:space="preserve"> </w:t>
      </w:r>
      <w:r>
        <w:rPr>
          <w:rFonts w:ascii="楷体" w:hAnsi="楷体" w:eastAsia="楷体" w:cs="楷体"/>
          <w:spacing w:val="9"/>
          <w:sz w:val="23"/>
          <w:szCs w:val="23"/>
        </w:rPr>
        <w:t>达到0.25</w:t>
      </w:r>
      <w:r>
        <w:rPr>
          <w:rFonts w:ascii="Times New Roman" w:hAnsi="Times New Roman" w:eastAsia="Times New Roman" w:cs="Times New Roman"/>
          <w:sz w:val="23"/>
          <w:szCs w:val="23"/>
        </w:rPr>
        <w:t>MPa</w:t>
      </w:r>
      <w:r>
        <w:rPr>
          <w:rFonts w:ascii="Times New Roman" w:hAnsi="Times New Roman" w:eastAsia="Times New Roman" w:cs="Times New Roman"/>
          <w:spacing w:val="9"/>
          <w:sz w:val="23"/>
          <w:szCs w:val="23"/>
        </w:rPr>
        <w:t xml:space="preserve"> </w:t>
      </w:r>
      <w:r>
        <w:rPr>
          <w:rFonts w:ascii="楷体" w:hAnsi="楷体" w:eastAsia="楷体" w:cs="楷体"/>
          <w:spacing w:val="9"/>
          <w:sz w:val="23"/>
          <w:szCs w:val="23"/>
        </w:rPr>
        <w:t>时，会自动停止充气。</w:t>
      </w:r>
    </w:p>
    <w:p w14:paraId="686A77AE">
      <w:pPr>
        <w:pStyle w:val="2"/>
        <w:spacing w:line="272" w:lineRule="auto"/>
      </w:pPr>
    </w:p>
    <w:p w14:paraId="34603395">
      <w:pPr>
        <w:spacing w:before="78"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14"/>
          <w:sz w:val="24"/>
          <w:szCs w:val="24"/>
        </w:rPr>
        <w:t xml:space="preserve">  </w:t>
      </w:r>
      <w:r>
        <w:rPr>
          <w:rFonts w:ascii="黑体" w:hAnsi="黑体" w:eastAsia="黑体" w:cs="黑体"/>
          <w:b/>
          <w:bCs/>
          <w:spacing w:val="-5"/>
          <w:sz w:val="24"/>
          <w:szCs w:val="24"/>
        </w:rPr>
        <w:t>数据处理</w:t>
      </w:r>
    </w:p>
    <w:p w14:paraId="0DE20899">
      <w:pPr>
        <w:pStyle w:val="2"/>
        <w:spacing w:line="373" w:lineRule="auto"/>
      </w:pPr>
    </w:p>
    <w:p w14:paraId="4B73AFDB">
      <w:pPr>
        <w:spacing w:before="81" w:line="212" w:lineRule="auto"/>
        <w:ind w:left="500"/>
        <w:rPr>
          <w:rFonts w:ascii="宋体" w:hAnsi="宋体" w:eastAsia="宋体" w:cs="宋体"/>
          <w:sz w:val="25"/>
          <w:szCs w:val="25"/>
        </w:rPr>
      </w:pPr>
      <w:r>
        <w:rPr>
          <w:rFonts w:ascii="宋体" w:hAnsi="宋体" w:eastAsia="宋体" w:cs="宋体"/>
          <w:spacing w:val="-5"/>
          <w:sz w:val="25"/>
          <w:szCs w:val="25"/>
        </w:rPr>
        <w:t>焊缝焊接密实性合格标准，应按式</w:t>
      </w:r>
      <w:r>
        <w:rPr>
          <w:rFonts w:ascii="Times New Roman" w:hAnsi="Times New Roman" w:eastAsia="Times New Roman" w:cs="Times New Roman"/>
          <w:spacing w:val="-5"/>
          <w:sz w:val="25"/>
          <w:szCs w:val="25"/>
        </w:rPr>
        <w:t>(TQ573</w:t>
      </w:r>
      <w:r>
        <w:rPr>
          <w:rFonts w:ascii="Times New Roman" w:hAnsi="Times New Roman" w:eastAsia="Times New Roman" w:cs="Times New Roman"/>
          <w:spacing w:val="61"/>
          <w:w w:val="101"/>
          <w:sz w:val="25"/>
          <w:szCs w:val="25"/>
        </w:rPr>
        <w:t xml:space="preserve"> </w:t>
      </w:r>
      <w:r>
        <w:rPr>
          <w:rFonts w:ascii="宋体" w:hAnsi="宋体" w:eastAsia="宋体" w:cs="宋体"/>
          <w:spacing w:val="-5"/>
          <w:sz w:val="25"/>
          <w:szCs w:val="25"/>
        </w:rPr>
        <w:t>) 确定。</w:t>
      </w:r>
    </w:p>
    <w:p w14:paraId="4A499CD9">
      <w:pPr>
        <w:spacing w:before="140" w:line="188" w:lineRule="auto"/>
        <w:ind w:left="3850"/>
        <w:rPr>
          <w:rFonts w:ascii="Times New Roman" w:hAnsi="Times New Roman" w:eastAsia="Times New Roman" w:cs="Times New Roman"/>
          <w:sz w:val="25"/>
          <w:szCs w:val="25"/>
        </w:rPr>
      </w:pPr>
      <w:r>
        <w:pict>
          <v:shape id="_x0000_s1063" o:spid="_x0000_s1063" o:spt="202" type="#_x0000_t202" style="position:absolute;left:0pt;margin-left:409.5pt;margin-top:3.05pt;height:13.05pt;width:48pt;z-index:251693056;mso-width-relative:page;mso-height-relative:page;" filled="f" stroked="f" coordsize="21600,21600">
            <v:path/>
            <v:fill on="f" focussize="0,0"/>
            <v:stroke on="f"/>
            <v:imagedata o:title=""/>
            <o:lock v:ext="edit" aspectratio="f"/>
            <v:textbox inset="0mm,0mm,0mm,0mm">
              <w:txbxContent>
                <w:p w14:paraId="584E425E">
                  <w:pPr>
                    <w:spacing w:before="19" w:line="19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3"/>
                      <w:sz w:val="24"/>
                      <w:szCs w:val="24"/>
                    </w:rPr>
                    <w:t>0573)</w:t>
                  </w:r>
                </w:p>
              </w:txbxContent>
            </v:textbox>
          </v:shape>
        </w:pict>
      </w:r>
      <w:r>
        <w:rPr>
          <w:rFonts w:ascii="Times New Roman" w:hAnsi="Times New Roman" w:eastAsia="Times New Roman" w:cs="Times New Roman"/>
          <w:spacing w:val="-1"/>
          <w:sz w:val="25"/>
          <w:szCs w:val="25"/>
        </w:rPr>
        <w:t>P₁=≥0.9P₀</w:t>
      </w:r>
    </w:p>
    <w:p w14:paraId="5A5118B6">
      <w:pPr>
        <w:spacing w:before="38" w:line="212" w:lineRule="auto"/>
        <w:rPr>
          <w:rFonts w:ascii="Times New Roman" w:hAnsi="Times New Roman" w:eastAsia="Times New Roman" w:cs="Times New Roman"/>
          <w:sz w:val="25"/>
          <w:szCs w:val="25"/>
        </w:rPr>
      </w:pPr>
      <w:r>
        <w:rPr>
          <w:rFonts w:ascii="宋体" w:hAnsi="宋体" w:eastAsia="宋体" w:cs="宋体"/>
          <w:spacing w:val="-10"/>
          <w:sz w:val="25"/>
          <w:szCs w:val="25"/>
        </w:rPr>
        <w:t>式中：</w:t>
      </w:r>
      <w:r>
        <w:rPr>
          <w:rFonts w:ascii="Times New Roman" w:hAnsi="Times New Roman" w:eastAsia="Times New Roman" w:cs="Times New Roman"/>
          <w:spacing w:val="-10"/>
          <w:sz w:val="25"/>
          <w:szCs w:val="25"/>
        </w:rPr>
        <w:t>P₁=15——15min</w:t>
      </w:r>
      <w:r>
        <w:rPr>
          <w:rFonts w:ascii="宋体" w:hAnsi="宋体" w:eastAsia="宋体" w:cs="宋体"/>
          <w:spacing w:val="-10"/>
          <w:sz w:val="25"/>
          <w:szCs w:val="25"/>
        </w:rPr>
        <w:t>后压力值(</w:t>
      </w:r>
      <w:r>
        <w:rPr>
          <w:rFonts w:ascii="宋体" w:hAnsi="宋体" w:eastAsia="宋体" w:cs="宋体"/>
          <w:spacing w:val="50"/>
          <w:sz w:val="25"/>
          <w:szCs w:val="25"/>
        </w:rPr>
        <w:t xml:space="preserve"> </w:t>
      </w:r>
      <w:r>
        <w:rPr>
          <w:rFonts w:ascii="Times New Roman" w:hAnsi="Times New Roman" w:eastAsia="Times New Roman" w:cs="Times New Roman"/>
          <w:spacing w:val="-10"/>
          <w:sz w:val="25"/>
          <w:szCs w:val="25"/>
        </w:rPr>
        <w:t>MPa);</w:t>
      </w:r>
    </w:p>
    <w:p w14:paraId="2C2F8C36">
      <w:pPr>
        <w:spacing w:before="53" w:line="212" w:lineRule="auto"/>
        <w:ind w:left="1000"/>
        <w:rPr>
          <w:rFonts w:ascii="宋体" w:hAnsi="宋体" w:eastAsia="宋体" w:cs="宋体"/>
          <w:sz w:val="25"/>
          <w:szCs w:val="25"/>
        </w:rPr>
      </w:pPr>
      <w:r>
        <w:rPr>
          <w:rFonts w:ascii="Times New Roman" w:hAnsi="Times New Roman" w:eastAsia="Times New Roman" w:cs="Times New Roman"/>
          <w:spacing w:val="-5"/>
          <w:sz w:val="25"/>
          <w:szCs w:val="25"/>
        </w:rPr>
        <w:t>P₀——</w:t>
      </w:r>
      <w:r>
        <w:rPr>
          <w:rFonts w:ascii="宋体" w:hAnsi="宋体" w:eastAsia="宋体" w:cs="宋体"/>
          <w:spacing w:val="-5"/>
          <w:sz w:val="25"/>
          <w:szCs w:val="25"/>
        </w:rPr>
        <w:t>初始压力值(</w:t>
      </w:r>
      <w:r>
        <w:rPr>
          <w:rFonts w:ascii="宋体" w:hAnsi="宋体" w:eastAsia="宋体" w:cs="宋体"/>
          <w:spacing w:val="90"/>
          <w:sz w:val="25"/>
          <w:szCs w:val="25"/>
        </w:rPr>
        <w:t xml:space="preserve"> </w:t>
      </w:r>
      <w:r>
        <w:rPr>
          <w:rFonts w:ascii="Times New Roman" w:hAnsi="Times New Roman" w:eastAsia="Times New Roman" w:cs="Times New Roman"/>
          <w:spacing w:val="-5"/>
          <w:sz w:val="25"/>
          <w:szCs w:val="25"/>
        </w:rPr>
        <w:t>MPa),</w:t>
      </w:r>
      <w:r>
        <w:rPr>
          <w:rFonts w:ascii="Times New Roman" w:hAnsi="Times New Roman" w:eastAsia="Times New Roman" w:cs="Times New Roman"/>
          <w:spacing w:val="26"/>
          <w:sz w:val="25"/>
          <w:szCs w:val="25"/>
        </w:rPr>
        <w:t xml:space="preserve">  </w:t>
      </w:r>
      <w:r>
        <w:rPr>
          <w:rFonts w:ascii="宋体" w:hAnsi="宋体" w:eastAsia="宋体" w:cs="宋体"/>
          <w:spacing w:val="-5"/>
          <w:sz w:val="25"/>
          <w:szCs w:val="25"/>
        </w:rPr>
        <w:t>不应小于0.25</w:t>
      </w:r>
      <w:r>
        <w:rPr>
          <w:rFonts w:ascii="Times New Roman" w:hAnsi="Times New Roman" w:eastAsia="Times New Roman" w:cs="Times New Roman"/>
          <w:spacing w:val="-5"/>
          <w:sz w:val="25"/>
          <w:szCs w:val="25"/>
        </w:rPr>
        <w:t>MPa</w:t>
      </w:r>
      <w:r>
        <w:rPr>
          <w:rFonts w:ascii="宋体" w:hAnsi="宋体" w:eastAsia="宋体" w:cs="宋体"/>
          <w:spacing w:val="-5"/>
          <w:sz w:val="25"/>
          <w:szCs w:val="25"/>
        </w:rPr>
        <w:t>。</w:t>
      </w:r>
    </w:p>
    <w:p w14:paraId="75C469A1">
      <w:pPr>
        <w:pStyle w:val="2"/>
        <w:spacing w:line="378" w:lineRule="auto"/>
      </w:pPr>
    </w:p>
    <w:p w14:paraId="2038349B">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14"/>
          <w:sz w:val="24"/>
          <w:szCs w:val="24"/>
        </w:rPr>
        <w:t xml:space="preserve">  </w:t>
      </w:r>
      <w:r>
        <w:rPr>
          <w:rFonts w:ascii="黑体" w:hAnsi="黑体" w:eastAsia="黑体" w:cs="黑体"/>
          <w:b/>
          <w:bCs/>
          <w:spacing w:val="-5"/>
          <w:sz w:val="24"/>
          <w:szCs w:val="24"/>
        </w:rPr>
        <w:t>报告</w:t>
      </w:r>
    </w:p>
    <w:p w14:paraId="2F601ECE">
      <w:pPr>
        <w:pStyle w:val="2"/>
        <w:spacing w:line="352" w:lineRule="auto"/>
      </w:pPr>
    </w:p>
    <w:p w14:paraId="51F996BC">
      <w:pPr>
        <w:spacing w:before="86" w:line="218" w:lineRule="auto"/>
        <w:ind w:left="500"/>
        <w:rPr>
          <w:rFonts w:ascii="宋体" w:hAnsi="宋体" w:eastAsia="宋体" w:cs="宋体"/>
          <w:sz w:val="26"/>
          <w:szCs w:val="26"/>
        </w:rPr>
      </w:pPr>
      <w:r>
        <w:rPr>
          <w:rFonts w:ascii="宋体" w:hAnsi="宋体" w:eastAsia="宋体" w:cs="宋体"/>
          <w:spacing w:val="-20"/>
          <w:sz w:val="26"/>
          <w:szCs w:val="26"/>
        </w:rPr>
        <w:t>本方法报告应包含下列技术内容：</w:t>
      </w:r>
    </w:p>
    <w:p w14:paraId="47018B72">
      <w:pPr>
        <w:spacing w:before="55" w:line="219" w:lineRule="auto"/>
        <w:ind w:left="500"/>
        <w:rPr>
          <w:rFonts w:ascii="宋体" w:hAnsi="宋体" w:eastAsia="宋体" w:cs="宋体"/>
          <w:sz w:val="25"/>
          <w:szCs w:val="25"/>
        </w:rPr>
      </w:pPr>
      <w:r>
        <w:rPr>
          <w:rFonts w:ascii="宋体" w:hAnsi="宋体" w:eastAsia="宋体" w:cs="宋体"/>
          <w:spacing w:val="-3"/>
          <w:sz w:val="25"/>
          <w:szCs w:val="25"/>
        </w:rPr>
        <w:t>(1)测试基础信息，包括测试时间、单位、</w:t>
      </w:r>
      <w:r>
        <w:rPr>
          <w:rFonts w:ascii="宋体" w:hAnsi="宋体" w:eastAsia="宋体" w:cs="宋体"/>
          <w:spacing w:val="-4"/>
          <w:sz w:val="25"/>
          <w:szCs w:val="25"/>
        </w:rPr>
        <w:t>人员及设备等。</w:t>
      </w:r>
    </w:p>
    <w:p w14:paraId="6566CFC3">
      <w:pPr>
        <w:spacing w:before="73" w:line="219" w:lineRule="auto"/>
        <w:ind w:left="500"/>
        <w:rPr>
          <w:rFonts w:ascii="宋体" w:hAnsi="宋体" w:eastAsia="宋体" w:cs="宋体"/>
          <w:sz w:val="24"/>
          <w:szCs w:val="24"/>
        </w:rPr>
      </w:pPr>
      <w:r>
        <w:rPr>
          <w:rFonts w:ascii="宋体" w:hAnsi="宋体" w:eastAsia="宋体" w:cs="宋体"/>
          <w:spacing w:val="5"/>
          <w:sz w:val="24"/>
          <w:szCs w:val="24"/>
        </w:rPr>
        <w:t>(2)测试位置信息，包括测试段落起止点桩号、测试部位</w:t>
      </w:r>
      <w:r>
        <w:rPr>
          <w:rFonts w:ascii="宋体" w:hAnsi="宋体" w:eastAsia="宋体" w:cs="宋体"/>
          <w:spacing w:val="4"/>
          <w:sz w:val="24"/>
          <w:szCs w:val="24"/>
        </w:rPr>
        <w:t>等。</w:t>
      </w:r>
    </w:p>
    <w:p w14:paraId="4DDDA915">
      <w:pPr>
        <w:spacing w:before="85" w:line="219" w:lineRule="auto"/>
        <w:ind w:left="500"/>
        <w:rPr>
          <w:rFonts w:ascii="宋体" w:hAnsi="宋体" w:eastAsia="宋体" w:cs="宋体"/>
          <w:sz w:val="24"/>
          <w:szCs w:val="24"/>
        </w:rPr>
      </w:pPr>
      <w:r>
        <w:rPr>
          <w:rFonts w:ascii="宋体" w:hAnsi="宋体" w:eastAsia="宋体" w:cs="宋体"/>
          <w:spacing w:val="5"/>
          <w:sz w:val="24"/>
          <w:szCs w:val="24"/>
        </w:rPr>
        <w:t>(3)测试的压力初始值、压力最终值、充气时间，测试结</w:t>
      </w:r>
      <w:r>
        <w:rPr>
          <w:rFonts w:ascii="宋体" w:hAnsi="宋体" w:eastAsia="宋体" w:cs="宋体"/>
          <w:spacing w:val="4"/>
          <w:sz w:val="24"/>
          <w:szCs w:val="24"/>
        </w:rPr>
        <w:t>论。</w:t>
      </w:r>
    </w:p>
    <w:p w14:paraId="05A46069">
      <w:pPr>
        <w:spacing w:line="219" w:lineRule="auto"/>
        <w:rPr>
          <w:rFonts w:ascii="宋体" w:hAnsi="宋体" w:eastAsia="宋体" w:cs="宋体"/>
          <w:sz w:val="24"/>
          <w:szCs w:val="24"/>
        </w:rPr>
        <w:sectPr>
          <w:headerReference r:id="rId9" w:type="default"/>
          <w:footerReference r:id="rId10" w:type="default"/>
          <w:pgSz w:w="11900" w:h="16820"/>
          <w:pgMar w:top="1570" w:right="1380" w:bottom="1698" w:left="1329" w:header="1199" w:footer="1413" w:gutter="0"/>
          <w:cols w:space="720" w:num="1"/>
        </w:sectPr>
      </w:pPr>
    </w:p>
    <w:p w14:paraId="094C378F">
      <w:pPr>
        <w:pStyle w:val="2"/>
        <w:spacing w:line="249" w:lineRule="auto"/>
      </w:pPr>
    </w:p>
    <w:p w14:paraId="0DBAE847">
      <w:pPr>
        <w:pStyle w:val="2"/>
        <w:spacing w:line="249" w:lineRule="auto"/>
      </w:pPr>
    </w:p>
    <w:p w14:paraId="6BE9901D">
      <w:pPr>
        <w:pStyle w:val="2"/>
        <w:spacing w:line="250" w:lineRule="auto"/>
      </w:pPr>
    </w:p>
    <w:p w14:paraId="03D012F1">
      <w:pPr>
        <w:pStyle w:val="2"/>
        <w:spacing w:line="250" w:lineRule="auto"/>
      </w:pPr>
    </w:p>
    <w:p w14:paraId="2C61E8B1">
      <w:pPr>
        <w:pStyle w:val="2"/>
        <w:spacing w:line="250" w:lineRule="auto"/>
      </w:pPr>
    </w:p>
    <w:p w14:paraId="25C59B71">
      <w:pPr>
        <w:spacing w:before="114" w:line="219" w:lineRule="auto"/>
        <w:ind w:left="10"/>
        <w:outlineLvl w:val="0"/>
        <w:rPr>
          <w:rFonts w:ascii="宋体" w:hAnsi="宋体" w:eastAsia="宋体" w:cs="宋体"/>
          <w:sz w:val="35"/>
          <w:szCs w:val="35"/>
        </w:rPr>
      </w:pPr>
      <w:bookmarkStart w:id="1" w:name="bookmark42"/>
      <w:bookmarkEnd w:id="1"/>
      <w:r>
        <w:rPr>
          <w:rFonts w:ascii="Times New Roman" w:hAnsi="Times New Roman" w:eastAsia="Times New Roman" w:cs="Times New Roman"/>
          <w:spacing w:val="4"/>
          <w:sz w:val="35"/>
          <w:szCs w:val="35"/>
        </w:rPr>
        <w:t xml:space="preserve">11    </w:t>
      </w:r>
      <w:r>
        <w:rPr>
          <w:rFonts w:ascii="宋体" w:hAnsi="宋体" w:eastAsia="宋体" w:cs="宋体"/>
          <w:spacing w:val="4"/>
          <w:sz w:val="35"/>
          <w:szCs w:val="35"/>
        </w:rPr>
        <w:t>衬砌外观质量缺陷</w:t>
      </w:r>
    </w:p>
    <w:p w14:paraId="7675603D">
      <w:pPr>
        <w:pStyle w:val="2"/>
        <w:spacing w:line="244" w:lineRule="auto"/>
      </w:pPr>
    </w:p>
    <w:p w14:paraId="181C5ADE">
      <w:pPr>
        <w:pStyle w:val="2"/>
        <w:spacing w:line="244" w:lineRule="auto"/>
      </w:pPr>
    </w:p>
    <w:p w14:paraId="3454A952">
      <w:pPr>
        <w:pStyle w:val="2"/>
        <w:spacing w:line="245" w:lineRule="auto"/>
      </w:pPr>
    </w:p>
    <w:p w14:paraId="6A9F1ED4">
      <w:pPr>
        <w:pStyle w:val="2"/>
        <w:spacing w:line="245" w:lineRule="auto"/>
      </w:pPr>
    </w:p>
    <w:p w14:paraId="3EE0C557">
      <w:pPr>
        <w:spacing w:before="91" w:line="221" w:lineRule="auto"/>
        <w:ind w:left="1840"/>
        <w:outlineLvl w:val="1"/>
        <w:rPr>
          <w:rFonts w:ascii="黑体" w:hAnsi="黑体" w:eastAsia="黑体" w:cs="黑体"/>
          <w:sz w:val="28"/>
          <w:szCs w:val="28"/>
        </w:rPr>
      </w:pPr>
      <w:bookmarkStart w:id="2" w:name="bookmark43"/>
      <w:bookmarkEnd w:id="2"/>
      <w:r>
        <w:rPr>
          <w:rFonts w:ascii="Times New Roman" w:hAnsi="Times New Roman" w:eastAsia="Times New Roman" w:cs="Times New Roman"/>
          <w:b/>
          <w:bCs/>
          <w:spacing w:val="-3"/>
          <w:sz w:val="28"/>
          <w:szCs w:val="28"/>
        </w:rPr>
        <w:t xml:space="preserve">T 0581—2026    </w:t>
      </w:r>
      <w:r>
        <w:rPr>
          <w:rFonts w:ascii="黑体" w:hAnsi="黑体" w:eastAsia="黑体" w:cs="黑体"/>
          <w:b/>
          <w:bCs/>
          <w:spacing w:val="-3"/>
          <w:sz w:val="28"/>
          <w:szCs w:val="28"/>
        </w:rPr>
        <w:t>人工调查法测试外观质量缺陷</w:t>
      </w:r>
    </w:p>
    <w:p w14:paraId="45900C03">
      <w:pPr>
        <w:pStyle w:val="2"/>
        <w:spacing w:line="354" w:lineRule="auto"/>
      </w:pPr>
    </w:p>
    <w:p w14:paraId="2E6ED50C">
      <w:pPr>
        <w:pStyle w:val="2"/>
        <w:spacing w:line="354" w:lineRule="auto"/>
      </w:pPr>
    </w:p>
    <w:p w14:paraId="0EA03AFE">
      <w:pPr>
        <w:spacing w:before="78" w:line="223" w:lineRule="auto"/>
        <w:ind w:left="10"/>
        <w:rPr>
          <w:rFonts w:ascii="黑体" w:hAnsi="黑体" w:eastAsia="黑体" w:cs="黑体"/>
          <w:sz w:val="24"/>
          <w:szCs w:val="24"/>
        </w:rPr>
      </w:pPr>
      <w:r>
        <w:rPr>
          <w:rFonts w:ascii="黑体" w:hAnsi="黑体" w:eastAsia="黑体" w:cs="黑体"/>
          <w:sz w:val="24"/>
          <w:szCs w:val="24"/>
        </w:rPr>
        <w:t>1</w:t>
      </w:r>
      <w:r>
        <w:rPr>
          <w:rFonts w:ascii="黑体" w:hAnsi="黑体" w:eastAsia="黑体" w:cs="黑体"/>
          <w:spacing w:val="11"/>
          <w:sz w:val="24"/>
          <w:szCs w:val="24"/>
        </w:rPr>
        <w:t xml:space="preserve">  </w:t>
      </w:r>
      <w:r>
        <w:rPr>
          <w:rFonts w:ascii="黑体" w:hAnsi="黑体" w:eastAsia="黑体" w:cs="黑体"/>
          <w:sz w:val="24"/>
          <w:szCs w:val="24"/>
        </w:rPr>
        <w:t>适用范围</w:t>
      </w:r>
    </w:p>
    <w:p w14:paraId="78AD3EC9">
      <w:pPr>
        <w:pStyle w:val="2"/>
        <w:spacing w:line="409" w:lineRule="auto"/>
      </w:pPr>
    </w:p>
    <w:p w14:paraId="27AE28CA">
      <w:pPr>
        <w:spacing w:before="78" w:line="256" w:lineRule="auto"/>
        <w:ind w:left="10" w:right="125" w:firstLine="499"/>
        <w:rPr>
          <w:rFonts w:ascii="宋体" w:hAnsi="宋体" w:eastAsia="宋体" w:cs="宋体"/>
          <w:sz w:val="24"/>
          <w:szCs w:val="24"/>
        </w:rPr>
      </w:pPr>
      <w:r>
        <w:rPr>
          <w:rFonts w:ascii="宋体" w:hAnsi="宋体" w:eastAsia="宋体" w:cs="宋体"/>
          <w:sz w:val="24"/>
          <w:szCs w:val="24"/>
        </w:rPr>
        <w:t>本方法适用于使用人工调查测试隧道衬砌裂缝、剥落剥</w:t>
      </w:r>
      <w:r>
        <w:rPr>
          <w:rFonts w:ascii="宋体" w:hAnsi="宋体" w:eastAsia="宋体" w:cs="宋体"/>
          <w:spacing w:val="-1"/>
          <w:sz w:val="24"/>
          <w:szCs w:val="24"/>
        </w:rPr>
        <w:t>离、蜂窝麻面、渗漏水和错</w:t>
      </w:r>
      <w:r>
        <w:rPr>
          <w:rFonts w:ascii="宋体" w:hAnsi="宋体" w:eastAsia="宋体" w:cs="宋体"/>
          <w:sz w:val="24"/>
          <w:szCs w:val="24"/>
        </w:rPr>
        <w:t xml:space="preserve"> </w:t>
      </w:r>
      <w:r>
        <w:rPr>
          <w:rFonts w:ascii="宋体" w:hAnsi="宋体" w:eastAsia="宋体" w:cs="宋体"/>
          <w:spacing w:val="-3"/>
          <w:sz w:val="24"/>
          <w:szCs w:val="24"/>
        </w:rPr>
        <w:t>台等外观质量缺陷。</w:t>
      </w:r>
    </w:p>
    <w:p w14:paraId="28AE29E0">
      <w:pPr>
        <w:pStyle w:val="2"/>
        <w:spacing w:line="292" w:lineRule="auto"/>
      </w:pPr>
    </w:p>
    <w:p w14:paraId="42390F78">
      <w:pPr>
        <w:spacing w:before="78" w:line="222" w:lineRule="auto"/>
        <w:ind w:left="10"/>
        <w:rPr>
          <w:rFonts w:ascii="黑体" w:hAnsi="黑体" w:eastAsia="黑体" w:cs="黑体"/>
          <w:sz w:val="24"/>
          <w:szCs w:val="24"/>
        </w:rPr>
      </w:pPr>
      <w:r>
        <w:rPr>
          <w:rFonts w:ascii="黑体" w:hAnsi="黑体" w:eastAsia="黑体" w:cs="黑体"/>
          <w:spacing w:val="1"/>
          <w:sz w:val="24"/>
          <w:szCs w:val="24"/>
        </w:rPr>
        <w:t>2  仪具与材料技术要求</w:t>
      </w:r>
    </w:p>
    <w:p w14:paraId="0435680F">
      <w:pPr>
        <w:pStyle w:val="2"/>
        <w:spacing w:line="376" w:lineRule="auto"/>
      </w:pPr>
    </w:p>
    <w:p w14:paraId="036E2767">
      <w:pPr>
        <w:spacing w:before="78" w:line="212" w:lineRule="auto"/>
        <w:ind w:left="510"/>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74"/>
          <w:sz w:val="24"/>
          <w:szCs w:val="24"/>
        </w:rPr>
        <w:t xml:space="preserve"> </w:t>
      </w:r>
      <w:r>
        <w:rPr>
          <w:rFonts w:ascii="宋体" w:hAnsi="宋体" w:eastAsia="宋体" w:cs="宋体"/>
          <w:spacing w:val="2"/>
          <w:sz w:val="24"/>
          <w:szCs w:val="24"/>
        </w:rPr>
        <w:t>裂缝测宽仪：量程不小于5</w:t>
      </w:r>
      <w:r>
        <w:rPr>
          <w:rFonts w:ascii="Times New Roman" w:hAnsi="Times New Roman" w:eastAsia="Times New Roman" w:cs="Times New Roman"/>
          <w:sz w:val="24"/>
          <w:szCs w:val="24"/>
        </w:rPr>
        <w:t>mm</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9"/>
          <w:w w:val="101"/>
          <w:sz w:val="24"/>
          <w:szCs w:val="24"/>
        </w:rPr>
        <w:t xml:space="preserve">  </w:t>
      </w:r>
      <w:r>
        <w:rPr>
          <w:rFonts w:ascii="宋体" w:hAnsi="宋体" w:eastAsia="宋体" w:cs="宋体"/>
          <w:spacing w:val="2"/>
          <w:sz w:val="24"/>
          <w:szCs w:val="24"/>
        </w:rPr>
        <w:t>精度优于0.01</w:t>
      </w:r>
      <w:r>
        <w:rPr>
          <w:rFonts w:ascii="Times New Roman" w:hAnsi="Times New Roman" w:eastAsia="Times New Roman" w:cs="Times New Roman"/>
          <w:sz w:val="24"/>
          <w:szCs w:val="24"/>
        </w:rPr>
        <w:t>mm</w:t>
      </w:r>
      <w:r>
        <w:rPr>
          <w:rFonts w:ascii="宋体" w:hAnsi="宋体" w:eastAsia="宋体" w:cs="宋体"/>
          <w:spacing w:val="2"/>
          <w:sz w:val="24"/>
          <w:szCs w:val="24"/>
        </w:rPr>
        <w:t>。</w:t>
      </w:r>
    </w:p>
    <w:p w14:paraId="497ACDA7">
      <w:pPr>
        <w:spacing w:before="94" w:line="212" w:lineRule="auto"/>
        <w:ind w:left="510"/>
        <w:rPr>
          <w:rFonts w:ascii="宋体" w:hAnsi="宋体" w:eastAsia="宋体" w:cs="宋体"/>
          <w:sz w:val="24"/>
          <w:szCs w:val="24"/>
        </w:rPr>
      </w:pPr>
      <w:r>
        <w:rPr>
          <w:rFonts w:ascii="黑体" w:hAnsi="黑体" w:eastAsia="黑体" w:cs="黑体"/>
          <w:spacing w:val="11"/>
          <w:sz w:val="24"/>
          <w:szCs w:val="24"/>
        </w:rPr>
        <w:t>(2)裂缝测深仪：</w:t>
      </w:r>
      <w:r>
        <w:rPr>
          <w:rFonts w:ascii="宋体" w:hAnsi="宋体" w:eastAsia="宋体" w:cs="宋体"/>
          <w:spacing w:val="11"/>
          <w:sz w:val="24"/>
          <w:szCs w:val="24"/>
        </w:rPr>
        <w:t>量程不小于500</w:t>
      </w:r>
      <w:r>
        <w:rPr>
          <w:rFonts w:ascii="Times New Roman" w:hAnsi="Times New Roman" w:eastAsia="Times New Roman" w:cs="Times New Roman"/>
          <w:sz w:val="24"/>
          <w:szCs w:val="24"/>
        </w:rPr>
        <w:t>mm</w:t>
      </w:r>
      <w:r>
        <w:rPr>
          <w:rFonts w:ascii="Times New Roman" w:hAnsi="Times New Roman" w:eastAsia="Times New Roman" w:cs="Times New Roman"/>
          <w:spacing w:val="11"/>
          <w:sz w:val="24"/>
          <w:szCs w:val="24"/>
        </w:rPr>
        <w:t xml:space="preserve">,  </w:t>
      </w:r>
      <w:r>
        <w:rPr>
          <w:rFonts w:ascii="宋体" w:hAnsi="宋体" w:eastAsia="宋体" w:cs="宋体"/>
          <w:spacing w:val="11"/>
          <w:sz w:val="24"/>
          <w:szCs w:val="24"/>
        </w:rPr>
        <w:t>精度优于5</w:t>
      </w:r>
      <w:r>
        <w:rPr>
          <w:rFonts w:ascii="Times New Roman" w:hAnsi="Times New Roman" w:eastAsia="Times New Roman" w:cs="Times New Roman"/>
          <w:sz w:val="24"/>
          <w:szCs w:val="24"/>
        </w:rPr>
        <w:t>mm</w:t>
      </w:r>
      <w:r>
        <w:rPr>
          <w:rFonts w:ascii="宋体" w:hAnsi="宋体" w:eastAsia="宋体" w:cs="宋体"/>
          <w:spacing w:val="11"/>
          <w:sz w:val="24"/>
          <w:szCs w:val="24"/>
        </w:rPr>
        <w:t>。</w:t>
      </w:r>
    </w:p>
    <w:p w14:paraId="39011D20">
      <w:pPr>
        <w:spacing w:before="95" w:line="212" w:lineRule="auto"/>
        <w:ind w:left="510"/>
        <w:rPr>
          <w:rFonts w:ascii="宋体" w:hAnsi="宋体" w:eastAsia="宋体" w:cs="宋体"/>
          <w:sz w:val="24"/>
          <w:szCs w:val="24"/>
        </w:rPr>
      </w:pPr>
      <w:r>
        <w:rPr>
          <w:rFonts w:ascii="宋体" w:hAnsi="宋体" w:eastAsia="宋体" w:cs="宋体"/>
          <w:spacing w:val="11"/>
          <w:sz w:val="24"/>
          <w:szCs w:val="24"/>
        </w:rPr>
        <w:t>(3)游标卡尺：量程不小于150</w:t>
      </w:r>
      <w:r>
        <w:rPr>
          <w:rFonts w:ascii="Times New Roman" w:hAnsi="Times New Roman" w:eastAsia="Times New Roman" w:cs="Times New Roman"/>
          <w:sz w:val="24"/>
          <w:szCs w:val="24"/>
        </w:rPr>
        <w:t>mm</w:t>
      </w:r>
      <w:r>
        <w:rPr>
          <w:rFonts w:ascii="Times New Roman" w:hAnsi="Times New Roman" w:eastAsia="Times New Roman" w:cs="Times New Roman"/>
          <w:spacing w:val="11"/>
          <w:sz w:val="24"/>
          <w:szCs w:val="24"/>
        </w:rPr>
        <w:t>,</w:t>
      </w:r>
      <w:r>
        <w:rPr>
          <w:rFonts w:ascii="Times New Roman" w:hAnsi="Times New Roman" w:eastAsia="Times New Roman" w:cs="Times New Roman"/>
          <w:spacing w:val="-5"/>
          <w:sz w:val="24"/>
          <w:szCs w:val="24"/>
        </w:rPr>
        <w:t xml:space="preserve"> </w:t>
      </w:r>
      <w:r>
        <w:rPr>
          <w:rFonts w:ascii="宋体" w:hAnsi="宋体" w:eastAsia="宋体" w:cs="宋体"/>
          <w:spacing w:val="11"/>
          <w:sz w:val="24"/>
          <w:szCs w:val="24"/>
        </w:rPr>
        <w:t>分度值不大于0.</w:t>
      </w:r>
      <w:r>
        <w:rPr>
          <w:rFonts w:ascii="宋体" w:hAnsi="宋体" w:eastAsia="宋体" w:cs="宋体"/>
          <w:spacing w:val="-69"/>
          <w:sz w:val="24"/>
          <w:szCs w:val="24"/>
        </w:rPr>
        <w:t xml:space="preserve"> </w:t>
      </w:r>
      <w:r>
        <w:rPr>
          <w:rFonts w:ascii="宋体" w:hAnsi="宋体" w:eastAsia="宋体" w:cs="宋体"/>
          <w:spacing w:val="11"/>
          <w:sz w:val="24"/>
          <w:szCs w:val="24"/>
        </w:rPr>
        <w:t>1</w:t>
      </w:r>
      <w:r>
        <w:rPr>
          <w:rFonts w:ascii="Times New Roman" w:hAnsi="Times New Roman" w:eastAsia="Times New Roman" w:cs="Times New Roman"/>
          <w:sz w:val="24"/>
          <w:szCs w:val="24"/>
        </w:rPr>
        <w:t>mm</w:t>
      </w:r>
      <w:r>
        <w:rPr>
          <w:rFonts w:ascii="宋体" w:hAnsi="宋体" w:eastAsia="宋体" w:cs="宋体"/>
          <w:spacing w:val="11"/>
          <w:sz w:val="24"/>
          <w:szCs w:val="24"/>
        </w:rPr>
        <w:t>。</w:t>
      </w:r>
    </w:p>
    <w:p w14:paraId="4CDCFAF1">
      <w:pPr>
        <w:spacing w:before="79" w:line="219" w:lineRule="auto"/>
        <w:ind w:left="510"/>
        <w:rPr>
          <w:rFonts w:ascii="宋体" w:hAnsi="宋体" w:eastAsia="宋体" w:cs="宋体"/>
          <w:sz w:val="25"/>
          <w:szCs w:val="25"/>
        </w:rPr>
      </w:pPr>
      <w:r>
        <w:rPr>
          <w:rFonts w:ascii="宋体" w:hAnsi="宋体" w:eastAsia="宋体" w:cs="宋体"/>
          <w:sz w:val="25"/>
          <w:szCs w:val="25"/>
        </w:rPr>
        <w:t>(4)钢卷尺、皮尺、直尺：分度值不大于1</w:t>
      </w:r>
      <w:r>
        <w:rPr>
          <w:rFonts w:ascii="Times New Roman" w:hAnsi="Times New Roman" w:eastAsia="Times New Roman" w:cs="Times New Roman"/>
          <w:sz w:val="25"/>
          <w:szCs w:val="25"/>
        </w:rPr>
        <w:t>mm</w:t>
      </w:r>
      <w:r>
        <w:rPr>
          <w:rFonts w:ascii="宋体" w:hAnsi="宋体" w:eastAsia="宋体" w:cs="宋体"/>
          <w:sz w:val="25"/>
          <w:szCs w:val="25"/>
        </w:rPr>
        <w:t>。</w:t>
      </w:r>
    </w:p>
    <w:p w14:paraId="21683C3F">
      <w:pPr>
        <w:spacing w:before="54" w:line="219" w:lineRule="auto"/>
        <w:ind w:left="510"/>
        <w:rPr>
          <w:rFonts w:ascii="宋体" w:hAnsi="宋体" w:eastAsia="宋体" w:cs="宋体"/>
          <w:sz w:val="26"/>
          <w:szCs w:val="26"/>
        </w:rPr>
      </w:pPr>
      <w:r>
        <w:rPr>
          <w:rFonts w:ascii="宋体" w:hAnsi="宋体" w:eastAsia="宋体" w:cs="宋体"/>
          <w:spacing w:val="-13"/>
          <w:sz w:val="26"/>
          <w:szCs w:val="26"/>
        </w:rPr>
        <w:t>(5)量角器：分度值1°。</w:t>
      </w:r>
    </w:p>
    <w:p w14:paraId="3B48F5B6">
      <w:pPr>
        <w:spacing w:before="71" w:line="219" w:lineRule="auto"/>
        <w:ind w:left="510"/>
        <w:rPr>
          <w:rFonts w:ascii="宋体" w:hAnsi="宋体" w:eastAsia="宋体" w:cs="宋体"/>
          <w:sz w:val="25"/>
          <w:szCs w:val="25"/>
        </w:rPr>
      </w:pPr>
      <w:r>
        <w:rPr>
          <w:rFonts w:ascii="宋体" w:hAnsi="宋体" w:eastAsia="宋体" w:cs="宋体"/>
          <w:spacing w:val="6"/>
          <w:sz w:val="25"/>
          <w:szCs w:val="25"/>
        </w:rPr>
        <w:t>(6)水尺：分度值不大于1</w:t>
      </w:r>
      <w:r>
        <w:rPr>
          <w:rFonts w:ascii="Times New Roman" w:hAnsi="Times New Roman" w:eastAsia="Times New Roman" w:cs="Times New Roman"/>
          <w:sz w:val="25"/>
          <w:szCs w:val="25"/>
        </w:rPr>
        <w:t>mm</w:t>
      </w:r>
      <w:r>
        <w:rPr>
          <w:rFonts w:ascii="宋体" w:hAnsi="宋体" w:eastAsia="宋体" w:cs="宋体"/>
          <w:spacing w:val="6"/>
          <w:sz w:val="25"/>
          <w:szCs w:val="25"/>
        </w:rPr>
        <w:t>。</w:t>
      </w:r>
    </w:p>
    <w:p w14:paraId="717FBF09">
      <w:pPr>
        <w:spacing w:before="104" w:line="219" w:lineRule="auto"/>
        <w:ind w:left="510"/>
        <w:rPr>
          <w:rFonts w:ascii="宋体" w:hAnsi="宋体" w:eastAsia="宋体" w:cs="宋体"/>
          <w:sz w:val="24"/>
          <w:szCs w:val="24"/>
        </w:rPr>
      </w:pPr>
      <w:r>
        <w:rPr>
          <w:rFonts w:ascii="宋体" w:hAnsi="宋体" w:eastAsia="宋体" w:cs="宋体"/>
          <w:spacing w:val="-1"/>
          <w:sz w:val="24"/>
          <w:szCs w:val="24"/>
        </w:rPr>
        <w:t>(7)</w:t>
      </w:r>
      <w:r>
        <w:rPr>
          <w:rFonts w:ascii="宋体" w:hAnsi="宋体" w:eastAsia="宋体" w:cs="宋体"/>
          <w:spacing w:val="67"/>
          <w:sz w:val="24"/>
          <w:szCs w:val="24"/>
        </w:rPr>
        <w:t xml:space="preserve"> </w:t>
      </w:r>
      <w:r>
        <w:rPr>
          <w:rFonts w:ascii="宋体" w:hAnsi="宋体" w:eastAsia="宋体" w:cs="宋体"/>
          <w:spacing w:val="-1"/>
          <w:sz w:val="24"/>
          <w:szCs w:val="24"/>
        </w:rPr>
        <w:t>测针：分度值不大于0</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17"/>
          <w:w w:val="101"/>
          <w:sz w:val="24"/>
          <w:szCs w:val="24"/>
        </w:rPr>
        <w:t xml:space="preserve"> </w:t>
      </w:r>
      <w:r>
        <w:rPr>
          <w:rFonts w:ascii="Times New Roman" w:hAnsi="Times New Roman" w:eastAsia="Times New Roman" w:cs="Times New Roman"/>
          <w:spacing w:val="-1"/>
          <w:sz w:val="24"/>
          <w:szCs w:val="24"/>
        </w:rPr>
        <w:t>mm</w:t>
      </w:r>
      <w:r>
        <w:rPr>
          <w:rFonts w:ascii="宋体" w:hAnsi="宋体" w:eastAsia="宋体" w:cs="宋体"/>
          <w:spacing w:val="-1"/>
          <w:sz w:val="24"/>
          <w:szCs w:val="24"/>
        </w:rPr>
        <w:t>。</w:t>
      </w:r>
    </w:p>
    <w:p w14:paraId="65AE5039">
      <w:pPr>
        <w:spacing w:before="25" w:line="246" w:lineRule="auto"/>
        <w:ind w:left="10" w:firstLine="499"/>
        <w:rPr>
          <w:rFonts w:ascii="宋体" w:hAnsi="宋体" w:eastAsia="宋体" w:cs="宋体"/>
          <w:sz w:val="25"/>
          <w:szCs w:val="25"/>
        </w:rPr>
      </w:pPr>
      <w:r>
        <w:rPr>
          <w:rFonts w:ascii="宋体" w:hAnsi="宋体" w:eastAsia="宋体" w:cs="宋体"/>
          <w:spacing w:val="-8"/>
          <w:sz w:val="25"/>
          <w:szCs w:val="25"/>
        </w:rPr>
        <w:t>(8)其</w:t>
      </w:r>
      <w:r>
        <w:rPr>
          <w:rFonts w:ascii="宋体" w:hAnsi="宋体" w:eastAsia="宋体" w:cs="宋体"/>
          <w:spacing w:val="-28"/>
          <w:sz w:val="25"/>
          <w:szCs w:val="25"/>
        </w:rPr>
        <w:t xml:space="preserve"> </w:t>
      </w:r>
      <w:r>
        <w:rPr>
          <w:rFonts w:ascii="宋体" w:hAnsi="宋体" w:eastAsia="宋体" w:cs="宋体"/>
          <w:spacing w:val="-8"/>
          <w:sz w:val="25"/>
          <w:szCs w:val="25"/>
        </w:rPr>
        <w:t>他</w:t>
      </w:r>
      <w:r>
        <w:rPr>
          <w:rFonts w:ascii="宋体" w:hAnsi="宋体" w:eastAsia="宋体" w:cs="宋体"/>
          <w:spacing w:val="-39"/>
          <w:sz w:val="25"/>
          <w:szCs w:val="25"/>
        </w:rPr>
        <w:t xml:space="preserve"> </w:t>
      </w:r>
      <w:r>
        <w:rPr>
          <w:rFonts w:ascii="宋体" w:hAnsi="宋体" w:eastAsia="宋体" w:cs="宋体"/>
          <w:spacing w:val="-8"/>
          <w:sz w:val="25"/>
          <w:szCs w:val="25"/>
        </w:rPr>
        <w:t>：高空作业车、小锤、量筒、量杯、流量计、计量堰</w:t>
      </w:r>
      <w:r>
        <w:rPr>
          <w:rFonts w:ascii="宋体" w:hAnsi="宋体" w:eastAsia="宋体" w:cs="宋体"/>
          <w:spacing w:val="-9"/>
          <w:sz w:val="25"/>
          <w:szCs w:val="25"/>
        </w:rPr>
        <w:t>、取芯钻机、毛刷、</w:t>
      </w:r>
      <w:r>
        <w:rPr>
          <w:rFonts w:ascii="宋体" w:hAnsi="宋体" w:eastAsia="宋体" w:cs="宋体"/>
          <w:sz w:val="25"/>
          <w:szCs w:val="25"/>
        </w:rPr>
        <w:t xml:space="preserve"> </w:t>
      </w:r>
      <w:r>
        <w:rPr>
          <w:rFonts w:ascii="宋体" w:hAnsi="宋体" w:eastAsia="宋体" w:cs="宋体"/>
          <w:spacing w:val="-11"/>
          <w:sz w:val="25"/>
          <w:szCs w:val="25"/>
        </w:rPr>
        <w:t>电筒、秒表、温度计、相机、粉笔等。</w:t>
      </w:r>
    </w:p>
    <w:p w14:paraId="6617A65B">
      <w:pPr>
        <w:pStyle w:val="2"/>
        <w:spacing w:line="327" w:lineRule="auto"/>
      </w:pPr>
    </w:p>
    <w:p w14:paraId="4885B3C3">
      <w:pPr>
        <w:spacing w:before="79" w:line="224" w:lineRule="auto"/>
        <w:ind w:left="13"/>
        <w:rPr>
          <w:rFonts w:ascii="楷体" w:hAnsi="楷体" w:eastAsia="楷体" w:cs="楷体"/>
          <w:sz w:val="24"/>
          <w:szCs w:val="24"/>
        </w:rPr>
      </w:pPr>
      <w:r>
        <w:rPr>
          <w:rFonts w:ascii="楷体" w:hAnsi="楷体" w:eastAsia="楷体" w:cs="楷体"/>
          <w:b/>
          <w:bCs/>
          <w:spacing w:val="-6"/>
          <w:sz w:val="24"/>
          <w:szCs w:val="24"/>
        </w:rPr>
        <w:t>条文说明</w:t>
      </w:r>
    </w:p>
    <w:p w14:paraId="7CC95203">
      <w:pPr>
        <w:spacing w:before="209" w:line="275" w:lineRule="auto"/>
        <w:ind w:left="13" w:right="114" w:firstLine="499"/>
        <w:jc w:val="both"/>
        <w:rPr>
          <w:rFonts w:ascii="宋体" w:hAnsi="宋体" w:eastAsia="宋体" w:cs="宋体"/>
          <w:sz w:val="24"/>
          <w:szCs w:val="24"/>
        </w:rPr>
      </w:pPr>
      <w:r>
        <w:rPr>
          <w:rFonts w:ascii="楷体" w:hAnsi="楷体" w:eastAsia="楷体" w:cs="楷体"/>
          <w:b/>
          <w:bCs/>
          <w:spacing w:val="-3"/>
          <w:sz w:val="24"/>
          <w:szCs w:val="24"/>
        </w:rPr>
        <w:t>裂缝测宽仪是利用光学或电子放大技术，将结构物上的裂缝图像放大，通过人工或</w:t>
      </w:r>
      <w:r>
        <w:rPr>
          <w:rFonts w:ascii="楷体" w:hAnsi="楷体" w:eastAsia="楷体" w:cs="楷体"/>
          <w:spacing w:val="4"/>
          <w:sz w:val="24"/>
          <w:szCs w:val="24"/>
        </w:rPr>
        <w:t xml:space="preserve"> </w:t>
      </w:r>
      <w:r>
        <w:rPr>
          <w:rFonts w:ascii="楷体" w:hAnsi="楷体" w:eastAsia="楷体" w:cs="楷体"/>
          <w:b/>
          <w:bCs/>
          <w:spacing w:val="-2"/>
          <w:sz w:val="24"/>
          <w:szCs w:val="24"/>
        </w:rPr>
        <w:t>者自动读数的方法，测量结构物裂缝宽度的仪器。根据大量裂缝宽度仪的</w:t>
      </w:r>
      <w:r>
        <w:rPr>
          <w:rFonts w:ascii="楷体" w:hAnsi="楷体" w:eastAsia="楷体" w:cs="楷体"/>
          <w:b/>
          <w:bCs/>
          <w:spacing w:val="-3"/>
          <w:sz w:val="24"/>
          <w:szCs w:val="24"/>
        </w:rPr>
        <w:t>调研，目前该</w:t>
      </w:r>
      <w:r>
        <w:rPr>
          <w:rFonts w:ascii="楷体" w:hAnsi="楷体" w:eastAsia="楷体" w:cs="楷体"/>
          <w:sz w:val="24"/>
          <w:szCs w:val="24"/>
        </w:rPr>
        <w:t xml:space="preserve"> </w:t>
      </w:r>
      <w:r>
        <w:rPr>
          <w:rFonts w:ascii="楷体" w:hAnsi="楷体" w:eastAsia="楷体" w:cs="楷体"/>
          <w:b/>
          <w:bCs/>
          <w:sz w:val="24"/>
          <w:szCs w:val="24"/>
        </w:rPr>
        <w:t>产品的测试范围一般为0～12</w:t>
      </w:r>
      <w:r>
        <w:rPr>
          <w:rFonts w:ascii="Times New Roman" w:hAnsi="Times New Roman" w:eastAsia="Times New Roman" w:cs="Times New Roman"/>
          <w:b/>
          <w:bCs/>
          <w:sz w:val="24"/>
          <w:szCs w:val="24"/>
        </w:rPr>
        <w:t xml:space="preserve">mm,  </w:t>
      </w:r>
      <w:r>
        <w:rPr>
          <w:rFonts w:ascii="楷体" w:hAnsi="楷体" w:eastAsia="楷体" w:cs="楷体"/>
          <w:b/>
          <w:bCs/>
          <w:sz w:val="24"/>
          <w:szCs w:val="24"/>
        </w:rPr>
        <w:t>精度大部分可以达到0.01</w:t>
      </w:r>
      <w:r>
        <w:rPr>
          <w:rFonts w:ascii="Times New Roman" w:hAnsi="Times New Roman" w:eastAsia="Times New Roman" w:cs="Times New Roman"/>
          <w:b/>
          <w:bCs/>
          <w:sz w:val="24"/>
          <w:szCs w:val="24"/>
        </w:rPr>
        <w:t>m</w:t>
      </w:r>
      <w:r>
        <w:rPr>
          <w:rFonts w:ascii="Times New Roman" w:hAnsi="Times New Roman" w:eastAsia="Times New Roman" w:cs="Times New Roman"/>
          <w:b/>
          <w:bCs/>
          <w:spacing w:val="-1"/>
          <w:sz w:val="24"/>
          <w:szCs w:val="24"/>
        </w:rPr>
        <w:t>m</w:t>
      </w:r>
      <w:r>
        <w:rPr>
          <w:rFonts w:ascii="宋体" w:hAnsi="宋体" w:eastAsia="宋体" w:cs="宋体"/>
          <w:b/>
          <w:bCs/>
          <w:spacing w:val="-1"/>
          <w:sz w:val="24"/>
          <w:szCs w:val="24"/>
        </w:rPr>
        <w:t>。</w:t>
      </w:r>
      <w:r>
        <w:rPr>
          <w:rFonts w:ascii="楷体" w:hAnsi="楷体" w:eastAsia="楷体" w:cs="楷体"/>
          <w:b/>
          <w:bCs/>
          <w:spacing w:val="-1"/>
          <w:sz w:val="24"/>
          <w:szCs w:val="24"/>
        </w:rPr>
        <w:t>根据现行《公路隧道</w:t>
      </w:r>
      <w:r>
        <w:rPr>
          <w:rFonts w:ascii="楷体" w:hAnsi="楷体" w:eastAsia="楷体" w:cs="楷体"/>
          <w:sz w:val="24"/>
          <w:szCs w:val="24"/>
        </w:rPr>
        <w:t xml:space="preserve">  </w:t>
      </w:r>
      <w:r>
        <w:rPr>
          <w:rFonts w:ascii="楷体" w:hAnsi="楷体" w:eastAsia="楷体" w:cs="楷体"/>
          <w:b/>
          <w:bCs/>
          <w:spacing w:val="-2"/>
          <w:sz w:val="24"/>
          <w:szCs w:val="24"/>
        </w:rPr>
        <w:t>养护技术规范》(</w:t>
      </w:r>
      <w:r>
        <w:rPr>
          <w:rFonts w:ascii="楷体" w:hAnsi="楷体" w:eastAsia="楷体" w:cs="楷体"/>
          <w:spacing w:val="-31"/>
          <w:sz w:val="24"/>
          <w:szCs w:val="24"/>
        </w:rPr>
        <w:t xml:space="preserve"> </w:t>
      </w:r>
      <w:r>
        <w:rPr>
          <w:rFonts w:ascii="Times New Roman" w:hAnsi="Times New Roman" w:eastAsia="Times New Roman" w:cs="Times New Roman"/>
          <w:b/>
          <w:bCs/>
          <w:spacing w:val="-2"/>
          <w:sz w:val="24"/>
          <w:szCs w:val="24"/>
        </w:rPr>
        <w:t xml:space="preserve">JTG H12)  </w:t>
      </w:r>
      <w:r>
        <w:rPr>
          <w:rFonts w:ascii="楷体" w:hAnsi="楷体" w:eastAsia="楷体" w:cs="楷体"/>
          <w:b/>
          <w:bCs/>
          <w:spacing w:val="-2"/>
          <w:sz w:val="24"/>
          <w:szCs w:val="24"/>
        </w:rPr>
        <w:t>的有关规定，衬砌裂缝宽度大于5</w:t>
      </w:r>
      <w:r>
        <w:rPr>
          <w:rFonts w:ascii="Times New Roman" w:hAnsi="Times New Roman" w:eastAsia="Times New Roman" w:cs="Times New Roman"/>
          <w:b/>
          <w:bCs/>
          <w:spacing w:val="-2"/>
          <w:sz w:val="24"/>
          <w:szCs w:val="24"/>
        </w:rPr>
        <w:t xml:space="preserve">mm </w:t>
      </w:r>
      <w:r>
        <w:rPr>
          <w:rFonts w:ascii="楷体" w:hAnsi="楷体" w:eastAsia="楷体" w:cs="楷体"/>
          <w:b/>
          <w:bCs/>
          <w:spacing w:val="-2"/>
          <w:sz w:val="24"/>
          <w:szCs w:val="24"/>
        </w:rPr>
        <w:t>时，其技术状况值评</w:t>
      </w:r>
      <w:r>
        <w:rPr>
          <w:rFonts w:ascii="楷体" w:hAnsi="楷体" w:eastAsia="楷体" w:cs="楷体"/>
          <w:sz w:val="24"/>
          <w:szCs w:val="24"/>
        </w:rPr>
        <w:t xml:space="preserve"> </w:t>
      </w:r>
      <w:r>
        <w:rPr>
          <w:rFonts w:ascii="楷体" w:hAnsi="楷体" w:eastAsia="楷体" w:cs="楷体"/>
          <w:b/>
          <w:bCs/>
          <w:spacing w:val="11"/>
          <w:sz w:val="24"/>
          <w:szCs w:val="24"/>
        </w:rPr>
        <w:t>定为3或4,因此，测试范围至少要满足5</w:t>
      </w:r>
      <w:r>
        <w:rPr>
          <w:rFonts w:ascii="Times New Roman" w:hAnsi="Times New Roman" w:eastAsia="Times New Roman" w:cs="Times New Roman"/>
          <w:b/>
          <w:bCs/>
          <w:sz w:val="24"/>
          <w:szCs w:val="24"/>
        </w:rPr>
        <w:t>mm</w:t>
      </w:r>
      <w:r>
        <w:rPr>
          <w:rFonts w:ascii="Times New Roman" w:hAnsi="Times New Roman" w:eastAsia="Times New Roman" w:cs="Times New Roman"/>
          <w:b/>
          <w:bCs/>
          <w:spacing w:val="-23"/>
          <w:sz w:val="24"/>
          <w:szCs w:val="24"/>
        </w:rPr>
        <w:t xml:space="preserve"> </w:t>
      </w:r>
      <w:r>
        <w:rPr>
          <w:rFonts w:ascii="楷体" w:hAnsi="楷体" w:eastAsia="楷体" w:cs="楷体"/>
          <w:b/>
          <w:bCs/>
          <w:spacing w:val="11"/>
          <w:sz w:val="24"/>
          <w:szCs w:val="24"/>
        </w:rPr>
        <w:t>的要求。对于宽度大于5</w:t>
      </w:r>
      <w:r>
        <w:rPr>
          <w:rFonts w:ascii="Times New Roman" w:hAnsi="Times New Roman" w:eastAsia="Times New Roman" w:cs="Times New Roman"/>
          <w:sz w:val="24"/>
          <w:szCs w:val="24"/>
        </w:rPr>
        <w:t>mm</w:t>
      </w:r>
      <w:r>
        <w:rPr>
          <w:rFonts w:ascii="Times New Roman" w:hAnsi="Times New Roman" w:eastAsia="Times New Roman" w:cs="Times New Roman"/>
          <w:spacing w:val="-8"/>
          <w:sz w:val="24"/>
          <w:szCs w:val="24"/>
        </w:rPr>
        <w:t xml:space="preserve"> </w:t>
      </w:r>
      <w:r>
        <w:rPr>
          <w:rFonts w:ascii="楷体" w:hAnsi="楷体" w:eastAsia="楷体" w:cs="楷体"/>
          <w:b/>
          <w:bCs/>
          <w:spacing w:val="11"/>
          <w:sz w:val="24"/>
          <w:szCs w:val="24"/>
        </w:rPr>
        <w:t>的裂缝，在</w:t>
      </w:r>
      <w:r>
        <w:rPr>
          <w:rFonts w:ascii="楷体" w:hAnsi="楷体" w:eastAsia="楷体" w:cs="楷体"/>
          <w:sz w:val="24"/>
          <w:szCs w:val="24"/>
        </w:rPr>
        <w:t xml:space="preserve"> </w:t>
      </w:r>
      <w:r>
        <w:rPr>
          <w:rFonts w:ascii="楷体" w:hAnsi="楷体" w:eastAsia="楷体" w:cs="楷体"/>
          <w:b/>
          <w:bCs/>
          <w:spacing w:val="-2"/>
          <w:sz w:val="24"/>
          <w:szCs w:val="24"/>
        </w:rPr>
        <w:t>满足测试精度的前提下，采用尺量法等直接测试更加便捷。衬砌裂缝宽度设</w:t>
      </w:r>
      <w:r>
        <w:rPr>
          <w:rFonts w:ascii="楷体" w:hAnsi="楷体" w:eastAsia="楷体" w:cs="楷体"/>
          <w:b/>
          <w:bCs/>
          <w:spacing w:val="-3"/>
          <w:sz w:val="24"/>
          <w:szCs w:val="24"/>
        </w:rPr>
        <w:t>计允许值一</w:t>
      </w:r>
      <w:r>
        <w:rPr>
          <w:rFonts w:ascii="楷体" w:hAnsi="楷体" w:eastAsia="楷体" w:cs="楷体"/>
          <w:sz w:val="24"/>
          <w:szCs w:val="24"/>
        </w:rPr>
        <w:t xml:space="preserve"> </w:t>
      </w:r>
      <w:r>
        <w:rPr>
          <w:rFonts w:ascii="楷体" w:hAnsi="楷体" w:eastAsia="楷体" w:cs="楷体"/>
          <w:b/>
          <w:bCs/>
          <w:spacing w:val="8"/>
          <w:sz w:val="24"/>
          <w:szCs w:val="24"/>
        </w:rPr>
        <w:t>般为0.2</w:t>
      </w:r>
      <w:r>
        <w:rPr>
          <w:rFonts w:ascii="Times New Roman" w:hAnsi="Times New Roman" w:eastAsia="Times New Roman" w:cs="Times New Roman"/>
          <w:b/>
          <w:bCs/>
          <w:sz w:val="24"/>
          <w:szCs w:val="24"/>
        </w:rPr>
        <w:t>mm</w:t>
      </w:r>
      <w:r>
        <w:rPr>
          <w:rFonts w:ascii="Times New Roman" w:hAnsi="Times New Roman" w:eastAsia="Times New Roman" w:cs="Times New Roman"/>
          <w:b/>
          <w:bCs/>
          <w:spacing w:val="8"/>
          <w:sz w:val="24"/>
          <w:szCs w:val="24"/>
        </w:rPr>
        <w:t>,</w:t>
      </w:r>
      <w:r>
        <w:rPr>
          <w:rFonts w:ascii="Times New Roman" w:hAnsi="Times New Roman" w:eastAsia="Times New Roman" w:cs="Times New Roman"/>
          <w:b/>
          <w:bCs/>
          <w:spacing w:val="1"/>
          <w:sz w:val="24"/>
          <w:szCs w:val="24"/>
        </w:rPr>
        <w:t xml:space="preserve">  </w:t>
      </w:r>
      <w:r>
        <w:rPr>
          <w:rFonts w:ascii="楷体" w:hAnsi="楷体" w:eastAsia="楷体" w:cs="楷体"/>
          <w:b/>
          <w:bCs/>
          <w:spacing w:val="8"/>
          <w:sz w:val="24"/>
          <w:szCs w:val="24"/>
        </w:rPr>
        <w:t>故精度取其允许值的1/20</w:t>
      </w:r>
      <w:r>
        <w:rPr>
          <w:rFonts w:ascii="楷体" w:hAnsi="楷体" w:eastAsia="楷体" w:cs="楷体"/>
          <w:b/>
          <w:bCs/>
          <w:spacing w:val="7"/>
          <w:sz w:val="24"/>
          <w:szCs w:val="24"/>
        </w:rPr>
        <w:t>,即0.01</w:t>
      </w:r>
      <w:r>
        <w:rPr>
          <w:rFonts w:ascii="Times New Roman" w:hAnsi="Times New Roman" w:eastAsia="Times New Roman" w:cs="Times New Roman"/>
          <w:b/>
          <w:bCs/>
          <w:sz w:val="24"/>
          <w:szCs w:val="24"/>
        </w:rPr>
        <w:t>mm</w:t>
      </w:r>
      <w:r>
        <w:rPr>
          <w:rFonts w:ascii="宋体" w:hAnsi="宋体" w:eastAsia="宋体" w:cs="宋体"/>
          <w:b/>
          <w:bCs/>
          <w:spacing w:val="7"/>
          <w:sz w:val="24"/>
          <w:szCs w:val="24"/>
        </w:rPr>
        <w:t>。</w:t>
      </w:r>
    </w:p>
    <w:p w14:paraId="106F8B0B">
      <w:pPr>
        <w:spacing w:before="61" w:line="220" w:lineRule="auto"/>
        <w:ind w:left="513"/>
        <w:rPr>
          <w:rFonts w:ascii="楷体" w:hAnsi="楷体" w:eastAsia="楷体" w:cs="楷体"/>
          <w:sz w:val="22"/>
          <w:szCs w:val="22"/>
        </w:rPr>
      </w:pPr>
      <w:r>
        <w:rPr>
          <w:rFonts w:ascii="楷体" w:hAnsi="楷体" w:eastAsia="楷体" w:cs="楷体"/>
          <w:b/>
          <w:bCs/>
          <w:spacing w:val="17"/>
          <w:sz w:val="22"/>
          <w:szCs w:val="22"/>
        </w:rPr>
        <w:t>裂缝测深仪是利用声波在混凝土内传播，穿过裂缝时，在裂缝端点产生衍射，根据</w:t>
      </w:r>
    </w:p>
    <w:p w14:paraId="758C6199">
      <w:pPr>
        <w:spacing w:line="220" w:lineRule="auto"/>
        <w:rPr>
          <w:rFonts w:ascii="楷体" w:hAnsi="楷体" w:eastAsia="楷体" w:cs="楷体"/>
          <w:sz w:val="22"/>
          <w:szCs w:val="22"/>
        </w:rPr>
        <w:sectPr>
          <w:headerReference r:id="rId11" w:type="default"/>
          <w:footerReference r:id="rId12" w:type="default"/>
          <w:pgSz w:w="11900" w:h="16820"/>
          <w:pgMar w:top="1574" w:right="1305" w:bottom="1716" w:left="1329" w:header="1201" w:footer="1404" w:gutter="0"/>
          <w:cols w:space="720" w:num="1"/>
        </w:sectPr>
      </w:pPr>
    </w:p>
    <w:p w14:paraId="031546C0">
      <w:pPr>
        <w:spacing w:before="208" w:line="298" w:lineRule="auto"/>
        <w:ind w:right="91"/>
        <w:jc w:val="both"/>
        <w:rPr>
          <w:rFonts w:ascii="宋体" w:hAnsi="宋体" w:eastAsia="宋体" w:cs="宋体"/>
          <w:sz w:val="23"/>
          <w:szCs w:val="23"/>
        </w:rPr>
      </w:pPr>
      <w:r>
        <w:rPr>
          <w:rFonts w:ascii="楷体" w:hAnsi="楷体" w:eastAsia="楷体" w:cs="楷体"/>
          <w:spacing w:val="11"/>
          <w:sz w:val="23"/>
          <w:szCs w:val="23"/>
        </w:rPr>
        <w:t>首波反相，衍射角与裂缝深度的几何关系及超声波在混凝土中的传播速度</w:t>
      </w:r>
      <w:r>
        <w:rPr>
          <w:rFonts w:ascii="楷体" w:hAnsi="楷体" w:eastAsia="楷体" w:cs="楷体"/>
          <w:spacing w:val="10"/>
          <w:sz w:val="23"/>
          <w:szCs w:val="23"/>
        </w:rPr>
        <w:t>计算出裂缝的</w:t>
      </w:r>
      <w:r>
        <w:rPr>
          <w:rFonts w:ascii="楷体" w:hAnsi="楷体" w:eastAsia="楷体" w:cs="楷体"/>
          <w:sz w:val="23"/>
          <w:szCs w:val="23"/>
        </w:rPr>
        <w:t xml:space="preserve"> </w:t>
      </w:r>
      <w:r>
        <w:rPr>
          <w:rFonts w:ascii="楷体" w:hAnsi="楷体" w:eastAsia="楷体" w:cs="楷体"/>
          <w:spacing w:val="19"/>
          <w:sz w:val="23"/>
          <w:szCs w:val="23"/>
        </w:rPr>
        <w:t>深度。根据调研，裂缝测深仪的系列产品测试范围一般为0～500</w:t>
      </w:r>
      <w:r>
        <w:rPr>
          <w:rFonts w:ascii="Times New Roman" w:hAnsi="Times New Roman" w:eastAsia="Times New Roman" w:cs="Times New Roman"/>
          <w:sz w:val="23"/>
          <w:szCs w:val="23"/>
        </w:rPr>
        <w:t>mm</w:t>
      </w:r>
      <w:r>
        <w:rPr>
          <w:rFonts w:ascii="Times New Roman" w:hAnsi="Times New Roman" w:eastAsia="Times New Roman" w:cs="Times New Roman"/>
          <w:spacing w:val="19"/>
          <w:sz w:val="23"/>
          <w:szCs w:val="23"/>
        </w:rPr>
        <w:t>,</w:t>
      </w:r>
      <w:r>
        <w:rPr>
          <w:rFonts w:ascii="Times New Roman" w:hAnsi="Times New Roman" w:eastAsia="Times New Roman" w:cs="Times New Roman"/>
          <w:spacing w:val="1"/>
          <w:sz w:val="23"/>
          <w:szCs w:val="23"/>
        </w:rPr>
        <w:t xml:space="preserve">   </w:t>
      </w:r>
      <w:r>
        <w:rPr>
          <w:rFonts w:ascii="楷体" w:hAnsi="楷体" w:eastAsia="楷体" w:cs="楷体"/>
          <w:spacing w:val="19"/>
          <w:sz w:val="23"/>
          <w:szCs w:val="23"/>
        </w:rPr>
        <w:t>测试精度</w:t>
      </w:r>
      <w:r>
        <w:rPr>
          <w:rFonts w:ascii="楷体" w:hAnsi="楷体" w:eastAsia="楷体" w:cs="楷体"/>
          <w:spacing w:val="-67"/>
          <w:sz w:val="23"/>
          <w:szCs w:val="23"/>
        </w:rPr>
        <w:t xml:space="preserve"> </w:t>
      </w:r>
      <w:r>
        <w:rPr>
          <w:rFonts w:ascii="楷体" w:hAnsi="楷体" w:eastAsia="楷体" w:cs="楷体"/>
          <w:spacing w:val="19"/>
          <w:sz w:val="23"/>
          <w:szCs w:val="23"/>
        </w:rPr>
        <w:t>一般</w:t>
      </w:r>
      <w:r>
        <w:rPr>
          <w:rFonts w:ascii="楷体" w:hAnsi="楷体" w:eastAsia="楷体" w:cs="楷体"/>
          <w:sz w:val="23"/>
          <w:szCs w:val="23"/>
        </w:rPr>
        <w:t xml:space="preserve"> </w:t>
      </w:r>
      <w:r>
        <w:rPr>
          <w:rFonts w:ascii="楷体" w:hAnsi="楷体" w:eastAsia="楷体" w:cs="楷体"/>
          <w:spacing w:val="-8"/>
          <w:sz w:val="23"/>
          <w:szCs w:val="23"/>
        </w:rPr>
        <w:t>为</w:t>
      </w:r>
      <w:r>
        <w:rPr>
          <w:rFonts w:ascii="楷体" w:hAnsi="楷体" w:eastAsia="楷体" w:cs="楷体"/>
          <w:spacing w:val="-34"/>
          <w:sz w:val="23"/>
          <w:szCs w:val="23"/>
        </w:rPr>
        <w:t xml:space="preserve"> </w:t>
      </w:r>
      <w:r>
        <w:rPr>
          <w:rFonts w:ascii="楷体" w:hAnsi="楷体" w:eastAsia="楷体" w:cs="楷体"/>
          <w:spacing w:val="-8"/>
          <w:sz w:val="23"/>
          <w:szCs w:val="23"/>
        </w:rPr>
        <w:t>5</w:t>
      </w:r>
      <w:r>
        <w:rPr>
          <w:rFonts w:ascii="Times New Roman" w:hAnsi="Times New Roman" w:eastAsia="Times New Roman" w:cs="Times New Roman"/>
          <w:spacing w:val="-8"/>
          <w:sz w:val="23"/>
          <w:szCs w:val="23"/>
        </w:rPr>
        <w:t>mm</w:t>
      </w:r>
      <w:r>
        <w:rPr>
          <w:rFonts w:ascii="宋体" w:hAnsi="宋体" w:eastAsia="宋体" w:cs="宋体"/>
          <w:spacing w:val="-8"/>
          <w:sz w:val="23"/>
          <w:szCs w:val="23"/>
        </w:rPr>
        <w:t>。</w:t>
      </w:r>
    </w:p>
    <w:p w14:paraId="60FB7CED">
      <w:pPr>
        <w:spacing w:before="311" w:line="221" w:lineRule="auto"/>
        <w:rPr>
          <w:rFonts w:ascii="黑体" w:hAnsi="黑体" w:eastAsia="黑体" w:cs="黑体"/>
          <w:sz w:val="24"/>
          <w:szCs w:val="24"/>
        </w:rPr>
      </w:pPr>
      <w:r>
        <w:rPr>
          <w:rFonts w:ascii="黑体" w:hAnsi="黑体" w:eastAsia="黑体" w:cs="黑体"/>
          <w:spacing w:val="-2"/>
          <w:sz w:val="24"/>
          <w:szCs w:val="24"/>
        </w:rPr>
        <w:t>3</w:t>
      </w:r>
      <w:r>
        <w:rPr>
          <w:rFonts w:ascii="黑体" w:hAnsi="黑体" w:eastAsia="黑体" w:cs="黑体"/>
          <w:spacing w:val="11"/>
          <w:sz w:val="24"/>
          <w:szCs w:val="24"/>
        </w:rPr>
        <w:t xml:space="preserve">  </w:t>
      </w:r>
      <w:r>
        <w:rPr>
          <w:rFonts w:ascii="黑体" w:hAnsi="黑体" w:eastAsia="黑体" w:cs="黑体"/>
          <w:b/>
          <w:bCs/>
          <w:spacing w:val="-2"/>
          <w:sz w:val="24"/>
          <w:szCs w:val="24"/>
        </w:rPr>
        <w:t>方法与步骤</w:t>
      </w:r>
    </w:p>
    <w:p w14:paraId="6ECA32A2">
      <w:pPr>
        <w:pStyle w:val="2"/>
        <w:spacing w:line="343" w:lineRule="auto"/>
      </w:pPr>
    </w:p>
    <w:p w14:paraId="3FB4FEF7">
      <w:pPr>
        <w:spacing w:before="84" w:line="220" w:lineRule="auto"/>
        <w:ind w:left="24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9"/>
          <w:sz w:val="26"/>
          <w:szCs w:val="26"/>
        </w:rPr>
        <w:t>准备工作</w:t>
      </w:r>
    </w:p>
    <w:p w14:paraId="6830E1B2">
      <w:pPr>
        <w:spacing w:before="77" w:line="219" w:lineRule="auto"/>
        <w:ind w:left="510"/>
        <w:rPr>
          <w:rFonts w:ascii="宋体" w:hAnsi="宋体" w:eastAsia="宋体" w:cs="宋体"/>
          <w:sz w:val="24"/>
          <w:szCs w:val="24"/>
        </w:rPr>
      </w:pPr>
      <w:r>
        <w:rPr>
          <w:rFonts w:ascii="宋体" w:hAnsi="宋体" w:eastAsia="宋体" w:cs="宋体"/>
          <w:spacing w:val="7"/>
          <w:sz w:val="24"/>
          <w:szCs w:val="24"/>
        </w:rPr>
        <w:t>(1)准备并检查测试所需的仪具与材料。</w:t>
      </w:r>
    </w:p>
    <w:p w14:paraId="5E1B547D">
      <w:pPr>
        <w:spacing w:before="86" w:line="239" w:lineRule="auto"/>
        <w:ind w:right="113" w:firstLine="510"/>
        <w:rPr>
          <w:rFonts w:ascii="宋体" w:hAnsi="宋体" w:eastAsia="宋体" w:cs="宋体"/>
          <w:sz w:val="25"/>
          <w:szCs w:val="25"/>
        </w:rPr>
      </w:pPr>
      <w:r>
        <w:rPr>
          <w:rFonts w:ascii="宋体" w:hAnsi="宋体" w:eastAsia="宋体" w:cs="宋体"/>
          <w:sz w:val="25"/>
          <w:szCs w:val="25"/>
        </w:rPr>
        <w:t>(2)确定测试方案、测试方向和里程桩号标记方法等，宜使用钢卷尺和喷漆按每</w:t>
      </w:r>
      <w:r>
        <w:rPr>
          <w:rFonts w:ascii="宋体" w:hAnsi="宋体" w:eastAsia="宋体" w:cs="宋体"/>
          <w:spacing w:val="4"/>
          <w:sz w:val="25"/>
          <w:szCs w:val="25"/>
        </w:rPr>
        <w:t xml:space="preserve"> </w:t>
      </w:r>
      <w:r>
        <w:rPr>
          <w:rFonts w:ascii="宋体" w:hAnsi="宋体" w:eastAsia="宋体" w:cs="宋体"/>
          <w:spacing w:val="-10"/>
          <w:sz w:val="25"/>
          <w:szCs w:val="25"/>
        </w:rPr>
        <w:t>10</w:t>
      </w:r>
      <w:r>
        <w:rPr>
          <w:rFonts w:ascii="Times New Roman" w:hAnsi="Times New Roman" w:eastAsia="Times New Roman" w:cs="Times New Roman"/>
          <w:spacing w:val="-10"/>
          <w:sz w:val="25"/>
          <w:szCs w:val="25"/>
        </w:rPr>
        <w:t>m</w:t>
      </w:r>
      <w:r>
        <w:rPr>
          <w:rFonts w:ascii="Times New Roman" w:hAnsi="Times New Roman" w:eastAsia="Times New Roman" w:cs="Times New Roman"/>
          <w:spacing w:val="-25"/>
          <w:sz w:val="25"/>
          <w:szCs w:val="25"/>
        </w:rPr>
        <w:t xml:space="preserve"> </w:t>
      </w:r>
      <w:r>
        <w:rPr>
          <w:rFonts w:ascii="宋体" w:hAnsi="宋体" w:eastAsia="宋体" w:cs="宋体"/>
          <w:spacing w:val="-10"/>
          <w:sz w:val="25"/>
          <w:szCs w:val="25"/>
        </w:rPr>
        <w:t>标记隧道里程桩号。</w:t>
      </w:r>
    </w:p>
    <w:p w14:paraId="215AF131">
      <w:pPr>
        <w:spacing w:before="83" w:line="260" w:lineRule="auto"/>
        <w:ind w:firstLine="510"/>
        <w:rPr>
          <w:rFonts w:ascii="宋体" w:hAnsi="宋体" w:eastAsia="宋体" w:cs="宋体"/>
          <w:sz w:val="25"/>
          <w:szCs w:val="25"/>
        </w:rPr>
      </w:pPr>
      <w:r>
        <w:rPr>
          <w:rFonts w:ascii="宋体" w:hAnsi="宋体" w:eastAsia="宋体" w:cs="宋体"/>
          <w:spacing w:val="-4"/>
          <w:sz w:val="25"/>
          <w:szCs w:val="25"/>
        </w:rPr>
        <w:t>(3)</w:t>
      </w:r>
      <w:r>
        <w:rPr>
          <w:rFonts w:ascii="宋体" w:hAnsi="宋体" w:eastAsia="宋体" w:cs="宋体"/>
          <w:spacing w:val="54"/>
          <w:sz w:val="25"/>
          <w:szCs w:val="25"/>
        </w:rPr>
        <w:t xml:space="preserve"> </w:t>
      </w:r>
      <w:r>
        <w:rPr>
          <w:rFonts w:ascii="宋体" w:hAnsi="宋体" w:eastAsia="宋体" w:cs="宋体"/>
          <w:spacing w:val="-4"/>
          <w:sz w:val="25"/>
          <w:szCs w:val="25"/>
        </w:rPr>
        <w:t>按隧道线路、测试方向进行现场调查，记录外观质量缺陷类型及位置，</w:t>
      </w:r>
      <w:r>
        <w:rPr>
          <w:rFonts w:ascii="宋体" w:hAnsi="宋体" w:eastAsia="宋体" w:cs="宋体"/>
          <w:spacing w:val="-5"/>
          <w:sz w:val="25"/>
          <w:szCs w:val="25"/>
        </w:rPr>
        <w:t>并进</w:t>
      </w:r>
      <w:r>
        <w:rPr>
          <w:rFonts w:ascii="宋体" w:hAnsi="宋体" w:eastAsia="宋体" w:cs="宋体"/>
          <w:sz w:val="25"/>
          <w:szCs w:val="25"/>
        </w:rPr>
        <w:t xml:space="preserve"> 行标识和编号。纵向位置可采用缺陷中心位置里程桩号标识；环向位置宜采用拱顶、</w:t>
      </w:r>
      <w:r>
        <w:rPr>
          <w:rFonts w:ascii="宋体" w:hAnsi="宋体" w:eastAsia="宋体" w:cs="宋体"/>
          <w:spacing w:val="3"/>
          <w:sz w:val="25"/>
          <w:szCs w:val="25"/>
        </w:rPr>
        <w:t xml:space="preserve"> </w:t>
      </w:r>
      <w:r>
        <w:rPr>
          <w:rFonts w:ascii="宋体" w:hAnsi="宋体" w:eastAsia="宋体" w:cs="宋体"/>
          <w:spacing w:val="11"/>
          <w:sz w:val="25"/>
          <w:szCs w:val="25"/>
        </w:rPr>
        <w:t>拱腰、边墙等标识，也可采用钢卷尺或皮尺测试缺陷中心位置与左(右)墙底线的</w:t>
      </w:r>
      <w:r>
        <w:rPr>
          <w:rFonts w:ascii="宋体" w:hAnsi="宋体" w:eastAsia="宋体" w:cs="宋体"/>
          <w:spacing w:val="1"/>
          <w:sz w:val="25"/>
          <w:szCs w:val="25"/>
        </w:rPr>
        <w:t xml:space="preserve">  </w:t>
      </w:r>
      <w:r>
        <w:rPr>
          <w:rFonts w:ascii="宋体" w:hAnsi="宋体" w:eastAsia="宋体" w:cs="宋体"/>
          <w:spacing w:val="-10"/>
          <w:sz w:val="25"/>
          <w:szCs w:val="25"/>
        </w:rPr>
        <w:t>距离。</w:t>
      </w:r>
    </w:p>
    <w:p w14:paraId="09E7E990">
      <w:pPr>
        <w:spacing w:before="92" w:line="251" w:lineRule="auto"/>
        <w:ind w:right="4" w:firstLine="510"/>
        <w:rPr>
          <w:rFonts w:ascii="宋体" w:hAnsi="宋体" w:eastAsia="宋体" w:cs="宋体"/>
          <w:sz w:val="24"/>
          <w:szCs w:val="24"/>
        </w:rPr>
      </w:pPr>
      <w:r>
        <w:rPr>
          <w:rFonts w:ascii="宋体" w:hAnsi="宋体" w:eastAsia="宋体" w:cs="宋体"/>
          <w:spacing w:val="13"/>
          <w:sz w:val="24"/>
          <w:szCs w:val="24"/>
        </w:rPr>
        <w:t>(4)清理缺陷位置衬砌表层杂物和尘土，当裂缝表层混凝</w:t>
      </w:r>
      <w:r>
        <w:rPr>
          <w:rFonts w:ascii="宋体" w:hAnsi="宋体" w:eastAsia="宋体" w:cs="宋体"/>
          <w:spacing w:val="12"/>
          <w:sz w:val="24"/>
          <w:szCs w:val="24"/>
        </w:rPr>
        <w:t>土较坚硬难以清除时，</w:t>
      </w:r>
      <w:r>
        <w:rPr>
          <w:rFonts w:ascii="宋体" w:hAnsi="宋体" w:eastAsia="宋体" w:cs="宋体"/>
          <w:sz w:val="24"/>
          <w:szCs w:val="24"/>
        </w:rPr>
        <w:t xml:space="preserve"> </w:t>
      </w:r>
      <w:r>
        <w:rPr>
          <w:rFonts w:ascii="宋体" w:hAnsi="宋体" w:eastAsia="宋体" w:cs="宋体"/>
          <w:spacing w:val="-4"/>
          <w:sz w:val="24"/>
          <w:szCs w:val="24"/>
        </w:rPr>
        <w:t>可采用小锤破碎后清理。</w:t>
      </w:r>
    </w:p>
    <w:p w14:paraId="5BA534EA">
      <w:pPr>
        <w:pStyle w:val="2"/>
        <w:spacing w:line="363" w:lineRule="auto"/>
      </w:pPr>
    </w:p>
    <w:p w14:paraId="0D558EFD">
      <w:pPr>
        <w:spacing w:before="78" w:line="219" w:lineRule="auto"/>
        <w:ind w:left="240"/>
        <w:rPr>
          <w:rFonts w:ascii="宋体" w:hAnsi="宋体" w:eastAsia="宋体" w:cs="宋体"/>
          <w:sz w:val="24"/>
          <w:szCs w:val="24"/>
        </w:rPr>
      </w:pPr>
      <w:r>
        <w:rPr>
          <w:rFonts w:ascii="Times New Roman" w:hAnsi="Times New Roman" w:eastAsia="Times New Roman" w:cs="Times New Roman"/>
          <w:b/>
          <w:bCs/>
          <w:sz w:val="24"/>
          <w:szCs w:val="24"/>
        </w:rPr>
        <w:t xml:space="preserve">3.2     </w:t>
      </w:r>
      <w:r>
        <w:rPr>
          <w:rFonts w:ascii="宋体" w:hAnsi="宋体" w:eastAsia="宋体" w:cs="宋体"/>
          <w:b/>
          <w:bCs/>
          <w:sz w:val="24"/>
          <w:szCs w:val="24"/>
        </w:rPr>
        <w:t>裂缝测试步骤</w:t>
      </w:r>
    </w:p>
    <w:p w14:paraId="71559597">
      <w:pPr>
        <w:spacing w:before="117" w:line="219" w:lineRule="auto"/>
        <w:ind w:left="510"/>
        <w:rPr>
          <w:rFonts w:ascii="宋体" w:hAnsi="宋体" w:eastAsia="宋体" w:cs="宋体"/>
          <w:sz w:val="24"/>
          <w:szCs w:val="24"/>
        </w:rPr>
      </w:pPr>
      <w:r>
        <w:rPr>
          <w:rFonts w:ascii="宋体" w:hAnsi="宋体" w:eastAsia="宋体" w:cs="宋体"/>
          <w:spacing w:val="5"/>
          <w:sz w:val="24"/>
          <w:szCs w:val="24"/>
        </w:rPr>
        <w:t>(1)判断裂缝的走向及分布情况，标记应进行裂缝深度测试的裂缝。</w:t>
      </w:r>
    </w:p>
    <w:p w14:paraId="3CDAE0C4">
      <w:pPr>
        <w:spacing w:before="105" w:line="219" w:lineRule="auto"/>
        <w:ind w:left="510"/>
        <w:rPr>
          <w:rFonts w:ascii="宋体" w:hAnsi="宋体" w:eastAsia="宋体" w:cs="宋体"/>
          <w:sz w:val="24"/>
          <w:szCs w:val="24"/>
        </w:rPr>
      </w:pPr>
      <w:r>
        <w:rPr>
          <w:rFonts w:ascii="宋体" w:hAnsi="宋体" w:eastAsia="宋体" w:cs="宋体"/>
          <w:spacing w:val="5"/>
          <w:sz w:val="24"/>
          <w:szCs w:val="24"/>
        </w:rPr>
        <w:t>(2)采用量角器或地质罗盘测量裂缝发展方向与隧道轴线的夹角。</w:t>
      </w:r>
    </w:p>
    <w:p w14:paraId="209A79F8">
      <w:pPr>
        <w:spacing w:before="96" w:line="219" w:lineRule="auto"/>
        <w:ind w:left="510"/>
        <w:rPr>
          <w:rFonts w:ascii="宋体" w:hAnsi="宋体" w:eastAsia="宋体" w:cs="宋体"/>
          <w:sz w:val="24"/>
          <w:szCs w:val="24"/>
        </w:rPr>
      </w:pPr>
      <w:r>
        <w:rPr>
          <w:rFonts w:ascii="宋体" w:hAnsi="宋体" w:eastAsia="宋体" w:cs="宋体"/>
          <w:sz w:val="24"/>
          <w:szCs w:val="24"/>
        </w:rPr>
        <w:t>(3)</w:t>
      </w:r>
      <w:r>
        <w:rPr>
          <w:rFonts w:ascii="宋体" w:hAnsi="宋体" w:eastAsia="宋体" w:cs="宋体"/>
          <w:spacing w:val="59"/>
          <w:sz w:val="24"/>
          <w:szCs w:val="24"/>
        </w:rPr>
        <w:t xml:space="preserve"> </w:t>
      </w:r>
      <w:r>
        <w:rPr>
          <w:rFonts w:ascii="宋体" w:hAnsi="宋体" w:eastAsia="宋体" w:cs="宋体"/>
          <w:sz w:val="24"/>
          <w:szCs w:val="24"/>
        </w:rPr>
        <w:t>采用皮尺沿裂缝走向测量裂缝长度。</w:t>
      </w:r>
    </w:p>
    <w:p w14:paraId="25F6849B">
      <w:pPr>
        <w:spacing w:before="81" w:line="212" w:lineRule="auto"/>
        <w:ind w:left="510"/>
        <w:rPr>
          <w:rFonts w:ascii="宋体" w:hAnsi="宋体" w:eastAsia="宋体" w:cs="宋体"/>
          <w:sz w:val="24"/>
          <w:szCs w:val="24"/>
        </w:rPr>
      </w:pPr>
      <w:r>
        <w:rPr>
          <w:rFonts w:ascii="宋体" w:hAnsi="宋体" w:eastAsia="宋体" w:cs="宋体"/>
          <w:spacing w:val="6"/>
          <w:sz w:val="24"/>
          <w:szCs w:val="24"/>
        </w:rPr>
        <w:t>(4)采用裂缝测宽仪对准裂缝最宽处，裂缝图像清晰后判读裂缝宽度</w:t>
      </w:r>
      <w:r>
        <w:rPr>
          <w:rFonts w:ascii="Times New Roman" w:hAnsi="Times New Roman" w:eastAsia="Times New Roman" w:cs="Times New Roman"/>
          <w:spacing w:val="6"/>
          <w:sz w:val="24"/>
          <w:szCs w:val="24"/>
        </w:rPr>
        <w:t>b;</w:t>
      </w:r>
      <w:r>
        <w:rPr>
          <w:rFonts w:ascii="宋体" w:hAnsi="宋体" w:eastAsia="宋体" w:cs="宋体"/>
          <w:spacing w:val="6"/>
          <w:sz w:val="24"/>
          <w:szCs w:val="24"/>
        </w:rPr>
        <w:t>。</w:t>
      </w:r>
    </w:p>
    <w:p w14:paraId="1AE12842">
      <w:pPr>
        <w:spacing w:before="88" w:line="219" w:lineRule="auto"/>
        <w:ind w:left="510"/>
        <w:rPr>
          <w:rFonts w:ascii="宋体" w:hAnsi="宋体" w:eastAsia="宋体" w:cs="宋体"/>
          <w:sz w:val="24"/>
          <w:szCs w:val="24"/>
        </w:rPr>
      </w:pPr>
      <w:r>
        <w:rPr>
          <w:rFonts w:ascii="宋体" w:hAnsi="宋体" w:eastAsia="宋体" w:cs="宋体"/>
          <w:spacing w:val="5"/>
          <w:sz w:val="24"/>
          <w:szCs w:val="24"/>
        </w:rPr>
        <w:t>(5)用裂缝测深仪采用单面平测法测试裂</w:t>
      </w:r>
      <w:r>
        <w:rPr>
          <w:rFonts w:ascii="宋体" w:hAnsi="宋体" w:eastAsia="宋体" w:cs="宋体"/>
          <w:spacing w:val="4"/>
          <w:sz w:val="24"/>
          <w:szCs w:val="24"/>
        </w:rPr>
        <w:t>缝深度，操作步骤如下：</w:t>
      </w:r>
    </w:p>
    <w:p w14:paraId="0833AAC5">
      <w:pPr>
        <w:spacing w:before="75" w:line="270" w:lineRule="auto"/>
        <w:ind w:right="84" w:firstLine="510"/>
        <w:rPr>
          <w:rFonts w:ascii="宋体" w:hAnsi="宋体" w:eastAsia="宋体" w:cs="宋体"/>
          <w:sz w:val="24"/>
          <w:szCs w:val="24"/>
        </w:rPr>
      </w:pPr>
      <w:r>
        <w:rPr>
          <w:rFonts w:ascii="宋体" w:hAnsi="宋体" w:eastAsia="宋体" w:cs="宋体"/>
          <w:spacing w:val="1"/>
          <w:sz w:val="24"/>
          <w:szCs w:val="24"/>
        </w:rPr>
        <w:t>①采用不跨缝测试法时，先获取计算混凝土</w:t>
      </w:r>
      <w:r>
        <w:rPr>
          <w:rFonts w:ascii="宋体" w:hAnsi="宋体" w:eastAsia="宋体" w:cs="宋体"/>
          <w:sz w:val="24"/>
          <w:szCs w:val="24"/>
        </w:rPr>
        <w:t xml:space="preserve">波速所需的参数，然后将发射和接收换 </w:t>
      </w:r>
      <w:r>
        <w:rPr>
          <w:rFonts w:ascii="宋体" w:hAnsi="宋体" w:eastAsia="宋体" w:cs="宋体"/>
          <w:spacing w:val="2"/>
          <w:sz w:val="24"/>
          <w:szCs w:val="24"/>
        </w:rPr>
        <w:t>能器置于裂缝最宽处附近同一侧，且宜避开钢筋，测读两个换能器内边缘</w:t>
      </w:r>
      <w:r>
        <w:rPr>
          <w:rFonts w:ascii="宋体" w:hAnsi="宋体" w:eastAsia="宋体" w:cs="宋体"/>
          <w:spacing w:val="1"/>
          <w:sz w:val="24"/>
          <w:szCs w:val="24"/>
        </w:rPr>
        <w:t>的间距</w:t>
      </w:r>
      <w:r>
        <w:rPr>
          <w:rFonts w:ascii="Times New Roman" w:hAnsi="Times New Roman" w:eastAsia="Times New Roman" w:cs="Times New Roman"/>
          <w:spacing w:val="1"/>
          <w:sz w:val="24"/>
          <w:szCs w:val="24"/>
        </w:rPr>
        <w:t>I'</w:t>
      </w:r>
      <w:r>
        <w:rPr>
          <w:rFonts w:ascii="Times New Roman" w:hAnsi="Times New Roman" w:eastAsia="Times New Roman" w:cs="Times New Roman"/>
          <w:spacing w:val="-14"/>
          <w:sz w:val="24"/>
          <w:szCs w:val="24"/>
        </w:rPr>
        <w:t xml:space="preserve"> </w:t>
      </w:r>
      <w:r>
        <w:rPr>
          <w:rFonts w:ascii="宋体" w:hAnsi="宋体" w:eastAsia="宋体" w:cs="宋体"/>
          <w:spacing w:val="1"/>
          <w:sz w:val="24"/>
          <w:szCs w:val="24"/>
        </w:rPr>
        <w:t>及其</w:t>
      </w:r>
      <w:r>
        <w:rPr>
          <w:rFonts w:ascii="宋体" w:hAnsi="宋体" w:eastAsia="宋体" w:cs="宋体"/>
          <w:sz w:val="24"/>
          <w:szCs w:val="24"/>
        </w:rPr>
        <w:t xml:space="preserve"> </w:t>
      </w:r>
      <w:r>
        <w:rPr>
          <w:rFonts w:ascii="宋体" w:hAnsi="宋体" w:eastAsia="宋体" w:cs="宋体"/>
          <w:spacing w:val="9"/>
          <w:sz w:val="24"/>
          <w:szCs w:val="24"/>
        </w:rPr>
        <w:t>声时值</w:t>
      </w:r>
      <w:r>
        <w:rPr>
          <w:rFonts w:ascii="Times New Roman" w:hAnsi="Times New Roman" w:eastAsia="Times New Roman" w:cs="Times New Roman"/>
          <w:spacing w:val="9"/>
          <w:sz w:val="24"/>
          <w:szCs w:val="24"/>
        </w:rPr>
        <w:t>L₁,</w:t>
      </w:r>
      <w:r>
        <w:rPr>
          <w:rFonts w:ascii="宋体" w:hAnsi="宋体" w:eastAsia="宋体" w:cs="宋体"/>
          <w:spacing w:val="9"/>
          <w:sz w:val="24"/>
          <w:szCs w:val="24"/>
        </w:rPr>
        <w:t>然后同时向裂缝外侧移动发射和接收换能器，移动不少于2次，每次移</w:t>
      </w:r>
      <w:r>
        <w:rPr>
          <w:rFonts w:ascii="宋体" w:hAnsi="宋体" w:eastAsia="宋体" w:cs="宋体"/>
          <w:spacing w:val="8"/>
          <w:sz w:val="24"/>
          <w:szCs w:val="24"/>
        </w:rPr>
        <w:t>动的</w:t>
      </w:r>
      <w:r>
        <w:rPr>
          <w:rFonts w:ascii="宋体" w:hAnsi="宋体" w:eastAsia="宋体" w:cs="宋体"/>
          <w:sz w:val="24"/>
          <w:szCs w:val="24"/>
        </w:rPr>
        <w:t xml:space="preserve"> </w:t>
      </w:r>
      <w:r>
        <w:rPr>
          <w:rFonts w:ascii="宋体" w:hAnsi="宋体" w:eastAsia="宋体" w:cs="宋体"/>
          <w:spacing w:val="4"/>
          <w:sz w:val="24"/>
          <w:szCs w:val="24"/>
        </w:rPr>
        <w:t>距离宜为0.5</w:t>
      </w:r>
      <w:r>
        <w:rPr>
          <w:rFonts w:ascii="Times New Roman" w:hAnsi="Times New Roman" w:eastAsia="Times New Roman" w:cs="Times New Roman"/>
          <w:spacing w:val="4"/>
          <w:sz w:val="24"/>
          <w:szCs w:val="24"/>
        </w:rPr>
        <w:t xml:space="preserve">l,    </w:t>
      </w:r>
      <w:r>
        <w:rPr>
          <w:rFonts w:ascii="宋体" w:hAnsi="宋体" w:eastAsia="宋体" w:cs="宋体"/>
          <w:spacing w:val="4"/>
          <w:sz w:val="24"/>
          <w:szCs w:val="24"/>
        </w:rPr>
        <w:t>同时记录下两个换能器内边缘的间距</w:t>
      </w:r>
      <w:r>
        <w:rPr>
          <w:rFonts w:ascii="Times New Roman" w:hAnsi="Times New Roman" w:eastAsia="Times New Roman" w:cs="Times New Roman"/>
          <w:spacing w:val="4"/>
          <w:sz w:val="24"/>
          <w:szCs w:val="24"/>
        </w:rPr>
        <w:t xml:space="preserve">I </w:t>
      </w:r>
      <w:r>
        <w:rPr>
          <w:rFonts w:ascii="宋体" w:hAnsi="宋体" w:eastAsia="宋体" w:cs="宋体"/>
          <w:spacing w:val="4"/>
          <w:sz w:val="24"/>
          <w:szCs w:val="24"/>
        </w:rPr>
        <w:t>及其声时值</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3"/>
          <w:sz w:val="24"/>
          <w:szCs w:val="24"/>
        </w:rPr>
        <w:t>;</w:t>
      </w:r>
      <w:r>
        <w:rPr>
          <w:rFonts w:ascii="Times New Roman" w:hAnsi="Times New Roman" w:eastAsia="Times New Roman" w:cs="Times New Roman"/>
          <w:spacing w:val="-27"/>
          <w:sz w:val="24"/>
          <w:szCs w:val="24"/>
        </w:rPr>
        <w:t xml:space="preserve"> </w:t>
      </w:r>
      <w:r>
        <w:rPr>
          <w:rFonts w:ascii="宋体" w:hAnsi="宋体" w:eastAsia="宋体" w:cs="宋体"/>
          <w:spacing w:val="3"/>
          <w:sz w:val="24"/>
          <w:szCs w:val="24"/>
        </w:rPr>
        <w:t>。两个换能器与衬</w:t>
      </w:r>
      <w:r>
        <w:rPr>
          <w:rFonts w:ascii="宋体" w:hAnsi="宋体" w:eastAsia="宋体" w:cs="宋体"/>
          <w:sz w:val="24"/>
          <w:szCs w:val="24"/>
        </w:rPr>
        <w:t xml:space="preserve"> </w:t>
      </w:r>
      <w:r>
        <w:rPr>
          <w:rFonts w:ascii="宋体" w:hAnsi="宋体" w:eastAsia="宋体" w:cs="宋体"/>
          <w:spacing w:val="-1"/>
          <w:sz w:val="24"/>
          <w:szCs w:val="24"/>
        </w:rPr>
        <w:t>砌表面之间宜采用耦合剂黏结。</w:t>
      </w:r>
    </w:p>
    <w:p w14:paraId="0AC7BDE0">
      <w:pPr>
        <w:spacing w:before="107" w:line="274" w:lineRule="auto"/>
        <w:ind w:right="84" w:firstLine="510"/>
        <w:rPr>
          <w:rFonts w:ascii="宋体" w:hAnsi="宋体" w:eastAsia="宋体" w:cs="宋体"/>
          <w:sz w:val="24"/>
          <w:szCs w:val="24"/>
        </w:rPr>
      </w:pPr>
      <w:r>
        <w:rPr>
          <w:rFonts w:ascii="宋体" w:hAnsi="宋体" w:eastAsia="宋体" w:cs="宋体"/>
          <w:spacing w:val="7"/>
          <w:sz w:val="24"/>
          <w:szCs w:val="24"/>
        </w:rPr>
        <w:t>②采用跨缝测试法时，先获取计算混凝土波速所需的参数，然后将发射和接收换</w:t>
      </w:r>
      <w:r>
        <w:rPr>
          <w:rFonts w:ascii="宋体" w:hAnsi="宋体" w:eastAsia="宋体" w:cs="宋体"/>
          <w:spacing w:val="14"/>
          <w:sz w:val="24"/>
          <w:szCs w:val="24"/>
        </w:rPr>
        <w:t xml:space="preserve"> </w:t>
      </w:r>
      <w:r>
        <w:rPr>
          <w:rFonts w:ascii="宋体" w:hAnsi="宋体" w:eastAsia="宋体" w:cs="宋体"/>
          <w:spacing w:val="21"/>
          <w:sz w:val="24"/>
          <w:szCs w:val="24"/>
        </w:rPr>
        <w:t>能器垂直对称置于裂缝最宽处两侧，且宜避开钢筋，测读两个换能器内边</w:t>
      </w:r>
      <w:r>
        <w:rPr>
          <w:rFonts w:ascii="宋体" w:hAnsi="宋体" w:eastAsia="宋体" w:cs="宋体"/>
          <w:spacing w:val="20"/>
          <w:sz w:val="24"/>
          <w:szCs w:val="24"/>
        </w:rPr>
        <w:t>缘的间</w:t>
      </w:r>
      <w:r>
        <w:rPr>
          <w:rFonts w:ascii="宋体" w:hAnsi="宋体" w:eastAsia="宋体" w:cs="宋体"/>
          <w:sz w:val="24"/>
          <w:szCs w:val="24"/>
        </w:rPr>
        <w:t xml:space="preserve"> </w:t>
      </w:r>
      <w:r>
        <w:rPr>
          <w:rFonts w:ascii="宋体" w:hAnsi="宋体" w:eastAsia="宋体" w:cs="宋体"/>
          <w:spacing w:val="15"/>
          <w:sz w:val="24"/>
          <w:szCs w:val="24"/>
        </w:rPr>
        <w:t>距</w:t>
      </w:r>
      <w:r>
        <w:rPr>
          <w:rFonts w:ascii="宋体" w:hAnsi="宋体" w:eastAsia="宋体" w:cs="宋体"/>
          <w:spacing w:val="-61"/>
          <w:sz w:val="24"/>
          <w:szCs w:val="24"/>
        </w:rPr>
        <w:t xml:space="preserve"> </w:t>
      </w:r>
      <w:r>
        <w:rPr>
          <w:rFonts w:ascii="Times New Roman" w:hAnsi="Times New Roman" w:eastAsia="Times New Roman" w:cs="Times New Roman"/>
          <w:spacing w:val="15"/>
          <w:sz w:val="24"/>
          <w:szCs w:val="24"/>
        </w:rPr>
        <w:t>l</w:t>
      </w:r>
      <w:r>
        <w:rPr>
          <w:rFonts w:ascii="Times New Roman" w:hAnsi="Times New Roman" w:eastAsia="Times New Roman" w:cs="Times New Roman"/>
          <w:sz w:val="24"/>
          <w:szCs w:val="24"/>
        </w:rPr>
        <w:t xml:space="preserve">  </w:t>
      </w:r>
      <w:r>
        <w:rPr>
          <w:rFonts w:ascii="宋体" w:hAnsi="宋体" w:eastAsia="宋体" w:cs="宋体"/>
          <w:spacing w:val="15"/>
          <w:sz w:val="24"/>
          <w:szCs w:val="24"/>
        </w:rPr>
        <w:t>及其声时值</w:t>
      </w:r>
      <w:r>
        <w:rPr>
          <w:rFonts w:ascii="Times New Roman" w:hAnsi="Times New Roman" w:eastAsia="Times New Roman" w:cs="Times New Roman"/>
          <w:spacing w:val="15"/>
          <w:sz w:val="24"/>
          <w:szCs w:val="24"/>
        </w:rPr>
        <w:t xml:space="preserve">t₁,   </w:t>
      </w:r>
      <w:r>
        <w:rPr>
          <w:rFonts w:ascii="宋体" w:hAnsi="宋体" w:eastAsia="宋体" w:cs="宋体"/>
          <w:spacing w:val="15"/>
          <w:sz w:val="24"/>
          <w:szCs w:val="24"/>
        </w:rPr>
        <w:t>并观察首波相位的变化，然后同时向外侧移动发射和</w:t>
      </w:r>
      <w:r>
        <w:rPr>
          <w:rFonts w:ascii="宋体" w:hAnsi="宋体" w:eastAsia="宋体" w:cs="宋体"/>
          <w:spacing w:val="14"/>
          <w:sz w:val="24"/>
          <w:szCs w:val="24"/>
        </w:rPr>
        <w:t>接收换能</w:t>
      </w:r>
      <w:r>
        <w:rPr>
          <w:rFonts w:ascii="宋体" w:hAnsi="宋体" w:eastAsia="宋体" w:cs="宋体"/>
          <w:sz w:val="24"/>
          <w:szCs w:val="24"/>
        </w:rPr>
        <w:t xml:space="preserve"> </w:t>
      </w:r>
      <w:r>
        <w:rPr>
          <w:rFonts w:ascii="宋体" w:hAnsi="宋体" w:eastAsia="宋体" w:cs="宋体"/>
          <w:spacing w:val="26"/>
          <w:sz w:val="24"/>
          <w:szCs w:val="24"/>
        </w:rPr>
        <w:t>器，移动不少于2次，每次移动的距离宜为0.51,同时记录下两个换能器内边缘</w:t>
      </w:r>
      <w:r>
        <w:rPr>
          <w:rFonts w:ascii="宋体" w:hAnsi="宋体" w:eastAsia="宋体" w:cs="宋体"/>
          <w:spacing w:val="17"/>
          <w:sz w:val="24"/>
          <w:szCs w:val="24"/>
        </w:rPr>
        <w:t xml:space="preserve"> </w:t>
      </w:r>
      <w:r>
        <w:rPr>
          <w:rFonts w:ascii="宋体" w:hAnsi="宋体" w:eastAsia="宋体" w:cs="宋体"/>
          <w:spacing w:val="18"/>
          <w:sz w:val="24"/>
          <w:szCs w:val="24"/>
        </w:rPr>
        <w:t>的间距</w:t>
      </w:r>
      <w:r>
        <w:rPr>
          <w:rFonts w:ascii="Times New Roman" w:hAnsi="Times New Roman" w:eastAsia="Times New Roman" w:cs="Times New Roman"/>
          <w:spacing w:val="18"/>
          <w:sz w:val="24"/>
          <w:szCs w:val="24"/>
        </w:rPr>
        <w:t>I</w:t>
      </w:r>
      <w:r>
        <w:rPr>
          <w:rFonts w:ascii="宋体" w:hAnsi="宋体" w:eastAsia="宋体" w:cs="宋体"/>
          <w:spacing w:val="18"/>
          <w:sz w:val="24"/>
          <w:szCs w:val="24"/>
        </w:rPr>
        <w:t>及其声时值</w:t>
      </w:r>
      <w:r>
        <w:rPr>
          <w:rFonts w:ascii="Times New Roman" w:hAnsi="Times New Roman" w:eastAsia="Times New Roman" w:cs="Times New Roman"/>
          <w:spacing w:val="18"/>
          <w:sz w:val="24"/>
          <w:szCs w:val="24"/>
        </w:rPr>
        <w:t>t;</w:t>
      </w:r>
      <w:r>
        <w:rPr>
          <w:rFonts w:ascii="Times New Roman" w:hAnsi="Times New Roman" w:eastAsia="Times New Roman" w:cs="Times New Roman"/>
          <w:spacing w:val="-21"/>
          <w:sz w:val="24"/>
          <w:szCs w:val="24"/>
        </w:rPr>
        <w:t xml:space="preserve"> </w:t>
      </w:r>
      <w:r>
        <w:rPr>
          <w:rFonts w:ascii="宋体" w:hAnsi="宋体" w:eastAsia="宋体" w:cs="宋体"/>
          <w:spacing w:val="18"/>
          <w:sz w:val="24"/>
          <w:szCs w:val="24"/>
        </w:rPr>
        <w:t>。</w:t>
      </w:r>
      <w:r>
        <w:rPr>
          <w:rFonts w:ascii="宋体" w:hAnsi="宋体" w:eastAsia="宋体" w:cs="宋体"/>
          <w:spacing w:val="-60"/>
          <w:sz w:val="24"/>
          <w:szCs w:val="24"/>
        </w:rPr>
        <w:t xml:space="preserve"> </w:t>
      </w:r>
      <w:r>
        <w:rPr>
          <w:rFonts w:ascii="宋体" w:hAnsi="宋体" w:eastAsia="宋体" w:cs="宋体"/>
          <w:spacing w:val="18"/>
          <w:sz w:val="24"/>
          <w:szCs w:val="24"/>
        </w:rPr>
        <w:t>两个换能器与衬砌表面之间宜采用耦合剂黏结。跨缝测试</w:t>
      </w:r>
      <w:r>
        <w:rPr>
          <w:rFonts w:ascii="宋体" w:hAnsi="宋体" w:eastAsia="宋体" w:cs="宋体"/>
          <w:sz w:val="24"/>
          <w:szCs w:val="24"/>
        </w:rPr>
        <w:t xml:space="preserve"> </w:t>
      </w:r>
      <w:r>
        <w:rPr>
          <w:rFonts w:ascii="宋体" w:hAnsi="宋体" w:eastAsia="宋体" w:cs="宋体"/>
          <w:spacing w:val="-1"/>
          <w:sz w:val="24"/>
          <w:szCs w:val="24"/>
        </w:rPr>
        <w:t>如图</w:t>
      </w:r>
      <w:r>
        <w:rPr>
          <w:rFonts w:ascii="宋体" w:hAnsi="宋体" w:eastAsia="宋体" w:cs="宋体"/>
          <w:spacing w:val="-64"/>
          <w:sz w:val="24"/>
          <w:szCs w:val="24"/>
        </w:rPr>
        <w:t xml:space="preserve"> </w:t>
      </w:r>
      <w:r>
        <w:rPr>
          <w:rFonts w:ascii="Times New Roman" w:hAnsi="Times New Roman" w:eastAsia="Times New Roman" w:cs="Times New Roman"/>
          <w:spacing w:val="-1"/>
          <w:sz w:val="24"/>
          <w:szCs w:val="24"/>
        </w:rPr>
        <w:t xml:space="preserve">T0581-1  </w:t>
      </w:r>
      <w:r>
        <w:rPr>
          <w:rFonts w:ascii="宋体" w:hAnsi="宋体" w:eastAsia="宋体" w:cs="宋体"/>
          <w:spacing w:val="-1"/>
          <w:sz w:val="24"/>
          <w:szCs w:val="24"/>
        </w:rPr>
        <w:t>所示。</w:t>
      </w:r>
    </w:p>
    <w:p w14:paraId="059D695D">
      <w:pPr>
        <w:spacing w:before="112" w:line="219" w:lineRule="auto"/>
        <w:ind w:left="510"/>
        <w:rPr>
          <w:rFonts w:ascii="宋体" w:hAnsi="宋体" w:eastAsia="宋体" w:cs="宋体"/>
          <w:sz w:val="24"/>
          <w:szCs w:val="24"/>
        </w:rPr>
      </w:pPr>
      <w:r>
        <w:rPr>
          <w:rFonts w:ascii="宋体" w:hAnsi="宋体" w:eastAsia="宋体" w:cs="宋体"/>
          <w:spacing w:val="5"/>
          <w:sz w:val="24"/>
          <w:szCs w:val="24"/>
        </w:rPr>
        <w:t>(6)当测试中出现可疑区域或测点时，可采用钻芯法验证。</w:t>
      </w:r>
    </w:p>
    <w:p w14:paraId="4847A4F0">
      <w:pPr>
        <w:spacing w:line="219" w:lineRule="auto"/>
        <w:rPr>
          <w:rFonts w:ascii="宋体" w:hAnsi="宋体" w:eastAsia="宋体" w:cs="宋体"/>
          <w:sz w:val="24"/>
          <w:szCs w:val="24"/>
        </w:rPr>
        <w:sectPr>
          <w:headerReference r:id="rId13" w:type="default"/>
          <w:footerReference r:id="rId14" w:type="default"/>
          <w:pgSz w:w="11900" w:h="16820"/>
          <w:pgMar w:top="1570" w:right="1315" w:bottom="1681" w:left="1329" w:header="1199" w:footer="1422" w:gutter="0"/>
          <w:cols w:space="720" w:num="1"/>
        </w:sectPr>
      </w:pPr>
    </w:p>
    <w:p w14:paraId="623A6668">
      <w:pPr>
        <w:pStyle w:val="2"/>
        <w:spacing w:line="246" w:lineRule="auto"/>
      </w:pPr>
    </w:p>
    <w:p w14:paraId="0472CC6C">
      <w:pPr>
        <w:pStyle w:val="2"/>
        <w:spacing w:line="246" w:lineRule="auto"/>
      </w:pPr>
      <w:r>
        <w:drawing>
          <wp:anchor distT="0" distB="0" distL="0" distR="0" simplePos="0" relativeHeight="251694080" behindDoc="0" locked="0" layoutInCell="1" allowOverlap="1">
            <wp:simplePos x="0" y="0"/>
            <wp:positionH relativeFrom="column">
              <wp:posOffset>3302000</wp:posOffset>
            </wp:positionH>
            <wp:positionV relativeFrom="paragraph">
              <wp:posOffset>43180</wp:posOffset>
            </wp:positionV>
            <wp:extent cx="1504950" cy="1714500"/>
            <wp:effectExtent l="0" t="0" r="0" b="0"/>
            <wp:wrapNone/>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77"/>
                    <a:stretch>
                      <a:fillRect/>
                    </a:stretch>
                  </pic:blipFill>
                  <pic:spPr>
                    <a:xfrm>
                      <a:off x="0" y="0"/>
                      <a:ext cx="1504952" cy="1714465"/>
                    </a:xfrm>
                    <a:prstGeom prst="rect">
                      <a:avLst/>
                    </a:prstGeom>
                  </pic:spPr>
                </pic:pic>
              </a:graphicData>
            </a:graphic>
          </wp:anchor>
        </w:drawing>
      </w:r>
    </w:p>
    <w:p w14:paraId="6F1F6732">
      <w:pPr>
        <w:spacing w:line="2400" w:lineRule="exact"/>
        <w:ind w:firstLine="1640"/>
      </w:pPr>
      <w:r>
        <w:rPr>
          <w:position w:val="-48"/>
        </w:rPr>
        <w:drawing>
          <wp:inline distT="0" distB="0" distL="0" distR="0">
            <wp:extent cx="1822450" cy="152400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78"/>
                    <a:stretch>
                      <a:fillRect/>
                    </a:stretch>
                  </pic:blipFill>
                  <pic:spPr>
                    <a:xfrm>
                      <a:off x="0" y="0"/>
                      <a:ext cx="1822476" cy="1524028"/>
                    </a:xfrm>
                    <a:prstGeom prst="rect">
                      <a:avLst/>
                    </a:prstGeom>
                  </pic:spPr>
                </pic:pic>
              </a:graphicData>
            </a:graphic>
          </wp:inline>
        </w:drawing>
      </w:r>
    </w:p>
    <w:p w14:paraId="62591D08">
      <w:pPr>
        <w:spacing w:before="177" w:line="223" w:lineRule="auto"/>
        <w:ind w:left="2340"/>
        <w:rPr>
          <w:rFonts w:ascii="宋体" w:hAnsi="宋体" w:eastAsia="宋体" w:cs="宋体"/>
          <w:sz w:val="17"/>
          <w:szCs w:val="17"/>
        </w:rPr>
      </w:pPr>
      <w:r>
        <w:rPr>
          <w:rFonts w:ascii="Times New Roman" w:hAnsi="Times New Roman" w:eastAsia="Times New Roman" w:cs="Times New Roman"/>
          <w:spacing w:val="10"/>
          <w:sz w:val="17"/>
          <w:szCs w:val="17"/>
        </w:rPr>
        <w:t>a)</w:t>
      </w:r>
      <w:r>
        <w:rPr>
          <w:rFonts w:ascii="宋体" w:hAnsi="宋体" w:eastAsia="宋体" w:cs="宋体"/>
          <w:spacing w:val="10"/>
          <w:sz w:val="17"/>
          <w:szCs w:val="17"/>
        </w:rPr>
        <w:t>裂缝测试剖面图</w:t>
      </w:r>
      <w:r>
        <w:rPr>
          <w:rFonts w:ascii="宋体" w:hAnsi="宋体" w:eastAsia="宋体" w:cs="宋体"/>
          <w:spacing w:val="1"/>
          <w:sz w:val="17"/>
          <w:szCs w:val="17"/>
        </w:rPr>
        <w:t xml:space="preserve">                       </w:t>
      </w:r>
      <w:r>
        <w:rPr>
          <w:rFonts w:ascii="Times New Roman" w:hAnsi="Times New Roman" w:eastAsia="Times New Roman" w:cs="Times New Roman"/>
          <w:spacing w:val="10"/>
          <w:sz w:val="17"/>
          <w:szCs w:val="17"/>
        </w:rPr>
        <w:t>b)</w:t>
      </w:r>
      <w:r>
        <w:rPr>
          <w:rFonts w:ascii="宋体" w:hAnsi="宋体" w:eastAsia="宋体" w:cs="宋体"/>
          <w:spacing w:val="10"/>
          <w:sz w:val="17"/>
          <w:szCs w:val="17"/>
        </w:rPr>
        <w:t>裂缝测试平面图</w:t>
      </w:r>
    </w:p>
    <w:p w14:paraId="34CDF6CB">
      <w:pPr>
        <w:spacing w:before="215" w:line="221" w:lineRule="auto"/>
        <w:ind w:left="3710"/>
        <w:rPr>
          <w:rFonts w:ascii="宋体" w:hAnsi="宋体" w:eastAsia="宋体" w:cs="宋体"/>
          <w:sz w:val="19"/>
          <w:szCs w:val="19"/>
        </w:rPr>
      </w:pPr>
      <w:r>
        <w:rPr>
          <w:rFonts w:ascii="宋体" w:hAnsi="宋体" w:eastAsia="宋体" w:cs="宋体"/>
          <w:spacing w:val="-1"/>
          <w:sz w:val="19"/>
          <w:szCs w:val="19"/>
        </w:rPr>
        <w:t>图</w:t>
      </w:r>
      <w:r>
        <w:rPr>
          <w:rFonts w:ascii="Times New Roman" w:hAnsi="Times New Roman" w:eastAsia="Times New Roman" w:cs="Times New Roman"/>
          <w:spacing w:val="-1"/>
          <w:sz w:val="19"/>
          <w:szCs w:val="19"/>
        </w:rPr>
        <w:t>T 0581-1</w:t>
      </w:r>
      <w:r>
        <w:rPr>
          <w:rFonts w:ascii="Times New Roman" w:hAnsi="Times New Roman" w:eastAsia="Times New Roman" w:cs="Times New Roman"/>
          <w:spacing w:val="7"/>
          <w:sz w:val="19"/>
          <w:szCs w:val="19"/>
        </w:rPr>
        <w:t xml:space="preserve">   </w:t>
      </w:r>
      <w:r>
        <w:rPr>
          <w:rFonts w:ascii="宋体" w:hAnsi="宋体" w:eastAsia="宋体" w:cs="宋体"/>
          <w:spacing w:val="-1"/>
          <w:sz w:val="19"/>
          <w:szCs w:val="19"/>
        </w:rPr>
        <w:t>跨缝测试</w:t>
      </w:r>
    </w:p>
    <w:p w14:paraId="43185FEC">
      <w:pPr>
        <w:pStyle w:val="2"/>
        <w:spacing w:line="469" w:lineRule="auto"/>
      </w:pPr>
    </w:p>
    <w:p w14:paraId="07B05771">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13AC9EED">
      <w:pPr>
        <w:spacing w:before="216" w:line="290" w:lineRule="auto"/>
        <w:ind w:right="117" w:firstLine="500"/>
        <w:jc w:val="both"/>
        <w:rPr>
          <w:rFonts w:ascii="楷体" w:hAnsi="楷体" w:eastAsia="楷体" w:cs="楷体"/>
          <w:sz w:val="23"/>
          <w:szCs w:val="23"/>
        </w:rPr>
      </w:pPr>
      <w:r>
        <w:rPr>
          <w:rFonts w:ascii="楷体" w:hAnsi="楷体" w:eastAsia="楷体" w:cs="楷体"/>
          <w:spacing w:val="4"/>
          <w:sz w:val="23"/>
          <w:szCs w:val="23"/>
        </w:rPr>
        <w:t>声波通过裂缝时，</w:t>
      </w:r>
      <w:r>
        <w:rPr>
          <w:rFonts w:ascii="楷体" w:hAnsi="楷体" w:eastAsia="楷体" w:cs="楷体"/>
          <w:spacing w:val="-30"/>
          <w:sz w:val="23"/>
          <w:szCs w:val="23"/>
        </w:rPr>
        <w:t xml:space="preserve"> </w:t>
      </w:r>
      <w:r>
        <w:rPr>
          <w:rFonts w:ascii="楷体" w:hAnsi="楷体" w:eastAsia="楷体" w:cs="楷体"/>
          <w:spacing w:val="4"/>
          <w:sz w:val="23"/>
          <w:szCs w:val="23"/>
        </w:rPr>
        <w:t>一部分被空气层反射， 一部分经连通点穿过裂缝传播到接收换能</w:t>
      </w:r>
      <w:r>
        <w:rPr>
          <w:rFonts w:ascii="楷体" w:hAnsi="楷体" w:eastAsia="楷体" w:cs="楷体"/>
          <w:sz w:val="23"/>
          <w:szCs w:val="23"/>
        </w:rPr>
        <w:t xml:space="preserve"> </w:t>
      </w:r>
      <w:r>
        <w:rPr>
          <w:rFonts w:ascii="楷体" w:hAnsi="楷体" w:eastAsia="楷体" w:cs="楷体"/>
          <w:spacing w:val="10"/>
          <w:sz w:val="23"/>
          <w:szCs w:val="23"/>
        </w:rPr>
        <w:t>器，所以通过裂缝和不通过裂缝的测点声时差异不明显，而裂缝使声波反射或</w:t>
      </w:r>
      <w:r>
        <w:rPr>
          <w:rFonts w:ascii="楷体" w:hAnsi="楷体" w:eastAsia="楷体" w:cs="楷体"/>
          <w:spacing w:val="9"/>
          <w:sz w:val="23"/>
          <w:szCs w:val="23"/>
        </w:rPr>
        <w:t>绕射，波</w:t>
      </w:r>
      <w:r>
        <w:rPr>
          <w:rFonts w:ascii="楷体" w:hAnsi="楷体" w:eastAsia="楷体" w:cs="楷体"/>
          <w:sz w:val="23"/>
          <w:szCs w:val="23"/>
        </w:rPr>
        <w:t xml:space="preserve"> </w:t>
      </w:r>
      <w:r>
        <w:rPr>
          <w:rFonts w:ascii="楷体" w:hAnsi="楷体" w:eastAsia="楷体" w:cs="楷体"/>
          <w:spacing w:val="10"/>
          <w:sz w:val="23"/>
          <w:szCs w:val="23"/>
        </w:rPr>
        <w:t>幅将明显减小，根据波幅的突变，判定裂缝深度或是否贯穿。当有钢筋垂直穿过裂缝并</w:t>
      </w:r>
      <w:r>
        <w:rPr>
          <w:rFonts w:ascii="楷体" w:hAnsi="楷体" w:eastAsia="楷体" w:cs="楷体"/>
          <w:spacing w:val="4"/>
          <w:sz w:val="23"/>
          <w:szCs w:val="23"/>
        </w:rPr>
        <w:t xml:space="preserve"> </w:t>
      </w:r>
      <w:r>
        <w:rPr>
          <w:rFonts w:ascii="楷体" w:hAnsi="楷体" w:eastAsia="楷体" w:cs="楷体"/>
          <w:spacing w:val="10"/>
          <w:sz w:val="23"/>
          <w:szCs w:val="23"/>
        </w:rPr>
        <w:t>与换能器连线大致平行，且钢筋与换能器连线间的距离较小时，则沿钢筋传播的声波首</w:t>
      </w:r>
      <w:r>
        <w:rPr>
          <w:rFonts w:ascii="楷体" w:hAnsi="楷体" w:eastAsia="楷体" w:cs="楷体"/>
          <w:spacing w:val="2"/>
          <w:sz w:val="23"/>
          <w:szCs w:val="23"/>
        </w:rPr>
        <w:t xml:space="preserve"> </w:t>
      </w:r>
      <w:r>
        <w:rPr>
          <w:rFonts w:ascii="楷体" w:hAnsi="楷体" w:eastAsia="楷体" w:cs="楷体"/>
          <w:spacing w:val="13"/>
          <w:sz w:val="23"/>
          <w:szCs w:val="23"/>
        </w:rPr>
        <w:t>先到达接收换能器，使得声波传播“短路”,计算的裂缝深度变小，甚至为负，测试结</w:t>
      </w:r>
      <w:r>
        <w:rPr>
          <w:rFonts w:ascii="楷体" w:hAnsi="楷体" w:eastAsia="楷体" w:cs="楷体"/>
          <w:spacing w:val="1"/>
          <w:sz w:val="23"/>
          <w:szCs w:val="23"/>
        </w:rPr>
        <w:t xml:space="preserve"> </w:t>
      </w:r>
      <w:r>
        <w:rPr>
          <w:rFonts w:ascii="楷体" w:hAnsi="楷体" w:eastAsia="楷体" w:cs="楷体"/>
          <w:spacing w:val="13"/>
          <w:sz w:val="23"/>
          <w:szCs w:val="23"/>
        </w:rPr>
        <w:t>果不能反映裂缝深度。当换能器与钢筋距离大于或等矛</w:t>
      </w:r>
      <w:r>
        <w:rPr>
          <w:rFonts w:ascii="楷体" w:hAnsi="楷体" w:eastAsia="楷体" w:cs="楷体"/>
          <w:spacing w:val="12"/>
          <w:sz w:val="23"/>
          <w:szCs w:val="23"/>
        </w:rPr>
        <w:t>裂缝深度的1.5倍，可基本避开</w:t>
      </w:r>
      <w:r>
        <w:rPr>
          <w:rFonts w:ascii="楷体" w:hAnsi="楷体" w:eastAsia="楷体" w:cs="楷体"/>
          <w:sz w:val="23"/>
          <w:szCs w:val="23"/>
        </w:rPr>
        <w:t xml:space="preserve"> </w:t>
      </w:r>
      <w:r>
        <w:rPr>
          <w:rFonts w:ascii="楷体" w:hAnsi="楷体" w:eastAsia="楷体" w:cs="楷体"/>
          <w:spacing w:val="10"/>
          <w:sz w:val="23"/>
          <w:szCs w:val="23"/>
        </w:rPr>
        <w:t>钢筋对测试的影响。但由于预先无法得知裂缝深度，故一般考虑避开钢筋，以避免钢筋</w:t>
      </w:r>
      <w:r>
        <w:rPr>
          <w:rFonts w:ascii="楷体" w:hAnsi="楷体" w:eastAsia="楷体" w:cs="楷体"/>
          <w:spacing w:val="11"/>
          <w:sz w:val="23"/>
          <w:szCs w:val="23"/>
        </w:rPr>
        <w:t xml:space="preserve"> </w:t>
      </w:r>
      <w:r>
        <w:rPr>
          <w:rFonts w:ascii="楷体" w:hAnsi="楷体" w:eastAsia="楷体" w:cs="楷体"/>
          <w:spacing w:val="6"/>
          <w:sz w:val="23"/>
          <w:szCs w:val="23"/>
        </w:rPr>
        <w:t>对测试结果的影响。</w:t>
      </w:r>
    </w:p>
    <w:p w14:paraId="20DA37E8">
      <w:pPr>
        <w:spacing w:before="28" w:line="275" w:lineRule="auto"/>
        <w:ind w:firstLine="500"/>
        <w:jc w:val="both"/>
        <w:rPr>
          <w:rFonts w:ascii="楷体" w:hAnsi="楷体" w:eastAsia="楷体" w:cs="楷体"/>
          <w:sz w:val="24"/>
          <w:szCs w:val="24"/>
        </w:rPr>
      </w:pPr>
      <w:r>
        <w:rPr>
          <w:rFonts w:ascii="楷体" w:hAnsi="楷体" w:eastAsia="楷体" w:cs="楷体"/>
          <w:spacing w:val="14"/>
          <w:sz w:val="24"/>
          <w:szCs w:val="24"/>
        </w:rPr>
        <w:t>测距以换能器内边缘为准，两个换能器内边缘间距</w:t>
      </w:r>
      <w:r>
        <w:rPr>
          <w:rFonts w:ascii="楷体" w:hAnsi="楷体" w:eastAsia="楷体" w:cs="楷体"/>
          <w:spacing w:val="-35"/>
          <w:sz w:val="24"/>
          <w:szCs w:val="24"/>
        </w:rPr>
        <w:t xml:space="preserve"> </w:t>
      </w:r>
      <w:r>
        <w:rPr>
          <w:rFonts w:ascii="Times New Roman" w:hAnsi="Times New Roman" w:eastAsia="Times New Roman" w:cs="Times New Roman"/>
          <w:spacing w:val="14"/>
          <w:sz w:val="24"/>
          <w:szCs w:val="24"/>
        </w:rPr>
        <w:t xml:space="preserve">l  </w:t>
      </w:r>
      <w:r>
        <w:rPr>
          <w:rFonts w:ascii="楷体" w:hAnsi="楷体" w:eastAsia="楷体" w:cs="楷体"/>
          <w:spacing w:val="14"/>
          <w:sz w:val="24"/>
          <w:szCs w:val="24"/>
        </w:rPr>
        <w:t>分别取100</w:t>
      </w:r>
      <w:r>
        <w:rPr>
          <w:rFonts w:ascii="Times New Roman" w:hAnsi="Times New Roman" w:eastAsia="Times New Roman" w:cs="Times New Roman"/>
          <w:sz w:val="24"/>
          <w:szCs w:val="24"/>
        </w:rPr>
        <w:t>mm</w:t>
      </w:r>
      <w:r>
        <w:rPr>
          <w:rFonts w:ascii="Times New Roman" w:hAnsi="Times New Roman" w:eastAsia="Times New Roman" w:cs="Times New Roman"/>
          <w:spacing w:val="-34"/>
          <w:sz w:val="24"/>
          <w:szCs w:val="24"/>
        </w:rPr>
        <w:t xml:space="preserve"> </w:t>
      </w:r>
      <w:r>
        <w:rPr>
          <w:rFonts w:ascii="宋体" w:hAnsi="宋体" w:eastAsia="宋体" w:cs="宋体"/>
          <w:spacing w:val="14"/>
          <w:sz w:val="24"/>
          <w:szCs w:val="24"/>
        </w:rPr>
        <w:t>、</w:t>
      </w:r>
      <w:r>
        <w:rPr>
          <w:rFonts w:ascii="Times New Roman" w:hAnsi="Times New Roman" w:eastAsia="Times New Roman" w:cs="Times New Roman"/>
          <w:spacing w:val="14"/>
          <w:sz w:val="24"/>
          <w:szCs w:val="24"/>
        </w:rPr>
        <w:t>150</w:t>
      </w:r>
      <w:r>
        <w:rPr>
          <w:rFonts w:ascii="Times New Roman" w:hAnsi="Times New Roman" w:eastAsia="Times New Roman" w:cs="Times New Roman"/>
          <w:sz w:val="24"/>
          <w:szCs w:val="24"/>
        </w:rPr>
        <w:t>mm</w:t>
      </w:r>
      <w:r>
        <w:rPr>
          <w:rFonts w:ascii="宋体" w:hAnsi="宋体" w:eastAsia="宋体" w:cs="宋体"/>
          <w:spacing w:val="14"/>
          <w:sz w:val="24"/>
          <w:szCs w:val="24"/>
        </w:rPr>
        <w:t>、</w:t>
      </w:r>
      <w:r>
        <w:rPr>
          <w:rFonts w:ascii="宋体" w:hAnsi="宋体" w:eastAsia="宋体" w:cs="宋体"/>
          <w:sz w:val="24"/>
          <w:szCs w:val="24"/>
        </w:rPr>
        <w:t xml:space="preserve"> </w:t>
      </w:r>
      <w:r>
        <w:rPr>
          <w:rFonts w:ascii="Times New Roman" w:hAnsi="Times New Roman" w:eastAsia="Times New Roman" w:cs="Times New Roman"/>
          <w:spacing w:val="6"/>
          <w:sz w:val="24"/>
          <w:szCs w:val="24"/>
        </w:rPr>
        <w:t>200</w:t>
      </w:r>
      <w:r>
        <w:rPr>
          <w:rFonts w:ascii="Times New Roman" w:hAnsi="Times New Roman" w:eastAsia="Times New Roman" w:cs="Times New Roman"/>
          <w:sz w:val="24"/>
          <w:szCs w:val="24"/>
        </w:rPr>
        <w:t>mm</w:t>
      </w:r>
      <w:r>
        <w:rPr>
          <w:rFonts w:ascii="Times New Roman" w:hAnsi="Times New Roman" w:eastAsia="Times New Roman" w:cs="Times New Roman"/>
          <w:spacing w:val="-27"/>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250</w:t>
      </w:r>
      <w:r>
        <w:rPr>
          <w:rFonts w:ascii="Times New Roman" w:hAnsi="Times New Roman" w:eastAsia="Times New Roman" w:cs="Times New Roman"/>
          <w:sz w:val="24"/>
          <w:szCs w:val="24"/>
        </w:rPr>
        <w:t>mm</w:t>
      </w:r>
      <w:r>
        <w:rPr>
          <w:rFonts w:ascii="楷体" w:hAnsi="楷体" w:eastAsia="楷体" w:cs="楷体"/>
          <w:spacing w:val="6"/>
          <w:sz w:val="24"/>
          <w:szCs w:val="24"/>
        </w:rPr>
        <w:t>、…,</w:t>
      </w:r>
      <w:r>
        <w:rPr>
          <w:rFonts w:ascii="楷体" w:hAnsi="楷体" w:eastAsia="楷体" w:cs="楷体"/>
          <w:spacing w:val="107"/>
          <w:sz w:val="24"/>
          <w:szCs w:val="24"/>
        </w:rPr>
        <w:t xml:space="preserve"> </w:t>
      </w:r>
      <w:r>
        <w:rPr>
          <w:rFonts w:ascii="楷体" w:hAnsi="楷体" w:eastAsia="楷体" w:cs="楷体"/>
          <w:spacing w:val="6"/>
          <w:sz w:val="24"/>
          <w:szCs w:val="24"/>
        </w:rPr>
        <w:t>读取其声时值</w:t>
      </w:r>
      <w:r>
        <w:rPr>
          <w:rFonts w:ascii="Times New Roman" w:hAnsi="Times New Roman" w:eastAsia="Times New Roman" w:cs="Times New Roman"/>
          <w:spacing w:val="6"/>
          <w:sz w:val="24"/>
          <w:szCs w:val="24"/>
        </w:rPr>
        <w:t>t</w:t>
      </w:r>
      <w:r>
        <w:rPr>
          <w:rFonts w:ascii="Times New Roman" w:hAnsi="Times New Roman" w:eastAsia="Times New Roman" w:cs="Times New Roman"/>
          <w:spacing w:val="-28"/>
          <w:sz w:val="24"/>
          <w:szCs w:val="24"/>
        </w:rPr>
        <w:t xml:space="preserve"> </w:t>
      </w:r>
      <w:r>
        <w:rPr>
          <w:rFonts w:ascii="宋体" w:hAnsi="宋体" w:eastAsia="宋体" w:cs="宋体"/>
          <w:spacing w:val="6"/>
          <w:sz w:val="24"/>
          <w:szCs w:val="24"/>
        </w:rPr>
        <w:t xml:space="preserve">。 </w:t>
      </w:r>
      <w:r>
        <w:rPr>
          <w:rFonts w:ascii="楷体" w:hAnsi="楷体" w:eastAsia="楷体" w:cs="楷体"/>
          <w:spacing w:val="6"/>
          <w:sz w:val="24"/>
          <w:szCs w:val="24"/>
        </w:rPr>
        <w:t>为了提高测距的准确性，以“时-距”法来</w:t>
      </w:r>
      <w:r>
        <w:rPr>
          <w:rFonts w:ascii="楷体" w:hAnsi="楷体" w:eastAsia="楷体" w:cs="楷体"/>
          <w:sz w:val="24"/>
          <w:szCs w:val="24"/>
        </w:rPr>
        <w:t xml:space="preserve">  求得声波的实际传播距离，以消除仪器初始读数及声</w:t>
      </w:r>
      <w:r>
        <w:rPr>
          <w:rFonts w:ascii="楷体" w:hAnsi="楷体" w:eastAsia="楷体" w:cs="楷体"/>
          <w:spacing w:val="-1"/>
          <w:sz w:val="24"/>
          <w:szCs w:val="24"/>
        </w:rPr>
        <w:t>波传播路径误差的影响。</w:t>
      </w:r>
    </w:p>
    <w:p w14:paraId="314720AD">
      <w:pPr>
        <w:spacing w:before="16" w:line="220" w:lineRule="auto"/>
        <w:ind w:left="500"/>
        <w:rPr>
          <w:rFonts w:ascii="楷体" w:hAnsi="楷体" w:eastAsia="楷体" w:cs="楷体"/>
          <w:sz w:val="23"/>
          <w:szCs w:val="23"/>
        </w:rPr>
      </w:pPr>
      <w:r>
        <w:rPr>
          <w:rFonts w:ascii="楷体" w:hAnsi="楷体" w:eastAsia="楷体" w:cs="楷体"/>
          <w:spacing w:val="3"/>
          <w:sz w:val="23"/>
          <w:szCs w:val="23"/>
        </w:rPr>
        <w:t>由于钻芯法测试直观、可靠、精度高，</w:t>
      </w:r>
      <w:r>
        <w:rPr>
          <w:rFonts w:ascii="楷体" w:hAnsi="楷体" w:eastAsia="楷体" w:cs="楷体"/>
          <w:spacing w:val="89"/>
          <w:sz w:val="23"/>
          <w:szCs w:val="23"/>
        </w:rPr>
        <w:t xml:space="preserve"> </w:t>
      </w:r>
      <w:r>
        <w:rPr>
          <w:rFonts w:ascii="楷体" w:hAnsi="楷体" w:eastAsia="楷体" w:cs="楷体"/>
          <w:spacing w:val="3"/>
          <w:sz w:val="23"/>
          <w:szCs w:val="23"/>
        </w:rPr>
        <w:t>一般作为无损检测方法的校验依据。</w:t>
      </w:r>
    </w:p>
    <w:p w14:paraId="7A8358F8">
      <w:pPr>
        <w:pStyle w:val="2"/>
        <w:spacing w:line="365" w:lineRule="auto"/>
      </w:pPr>
    </w:p>
    <w:p w14:paraId="4F2927DF">
      <w:pPr>
        <w:spacing w:before="78" w:line="219" w:lineRule="auto"/>
        <w:ind w:left="240"/>
        <w:rPr>
          <w:rFonts w:ascii="宋体" w:hAnsi="宋体" w:eastAsia="宋体" w:cs="宋体"/>
          <w:sz w:val="24"/>
          <w:szCs w:val="24"/>
        </w:rPr>
      </w:pP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渗漏水测试步骤</w:t>
      </w:r>
    </w:p>
    <w:p w14:paraId="1368C9AB">
      <w:pPr>
        <w:pStyle w:val="2"/>
        <w:spacing w:line="355" w:lineRule="auto"/>
      </w:pPr>
    </w:p>
    <w:p w14:paraId="1490E870">
      <w:pPr>
        <w:spacing w:before="78" w:line="219" w:lineRule="auto"/>
        <w:ind w:left="240"/>
        <w:rPr>
          <w:rFonts w:ascii="宋体" w:hAnsi="宋体" w:eastAsia="宋体" w:cs="宋体"/>
          <w:sz w:val="24"/>
          <w:szCs w:val="24"/>
        </w:rPr>
      </w:pPr>
      <w:r>
        <w:rPr>
          <w:rFonts w:ascii="宋体" w:hAnsi="宋体" w:eastAsia="宋体" w:cs="宋体"/>
          <w:spacing w:val="1"/>
          <w:sz w:val="24"/>
          <w:szCs w:val="24"/>
        </w:rPr>
        <w:t>3.3.1  渗漏水面积测试</w:t>
      </w:r>
    </w:p>
    <w:p w14:paraId="7BB23851">
      <w:pPr>
        <w:spacing w:before="105" w:line="287" w:lineRule="auto"/>
        <w:ind w:right="120" w:firstLine="500"/>
        <w:rPr>
          <w:rFonts w:ascii="宋体" w:hAnsi="宋体" w:eastAsia="宋体" w:cs="宋体"/>
          <w:sz w:val="24"/>
          <w:szCs w:val="24"/>
        </w:rPr>
      </w:pPr>
      <w:r>
        <w:rPr>
          <w:rFonts w:ascii="宋体" w:hAnsi="宋体" w:eastAsia="宋体" w:cs="宋体"/>
          <w:sz w:val="24"/>
          <w:szCs w:val="24"/>
        </w:rPr>
        <w:t>测试时，用粉笔勾画出渗漏水的范围，然后用钢卷尺、</w:t>
      </w:r>
      <w:r>
        <w:rPr>
          <w:rFonts w:ascii="宋体" w:hAnsi="宋体" w:eastAsia="宋体" w:cs="宋体"/>
          <w:spacing w:val="-1"/>
          <w:sz w:val="24"/>
          <w:szCs w:val="24"/>
        </w:rPr>
        <w:t>直尺或皮尺等测量其纵、横</w:t>
      </w:r>
      <w:r>
        <w:rPr>
          <w:rFonts w:ascii="宋体" w:hAnsi="宋体" w:eastAsia="宋体" w:cs="宋体"/>
          <w:sz w:val="24"/>
          <w:szCs w:val="24"/>
        </w:rPr>
        <w:t xml:space="preserve"> </w:t>
      </w:r>
      <w:r>
        <w:rPr>
          <w:rFonts w:ascii="宋体" w:hAnsi="宋体" w:eastAsia="宋体" w:cs="宋体"/>
          <w:spacing w:val="4"/>
          <w:sz w:val="24"/>
          <w:szCs w:val="24"/>
        </w:rPr>
        <w:t>两个方向的最长距离，应分别连续测读不少于2次。</w:t>
      </w:r>
    </w:p>
    <w:p w14:paraId="410217E7">
      <w:pPr>
        <w:pStyle w:val="2"/>
        <w:spacing w:line="254" w:lineRule="auto"/>
      </w:pPr>
    </w:p>
    <w:p w14:paraId="009060C0">
      <w:pPr>
        <w:spacing w:before="79" w:line="219" w:lineRule="auto"/>
        <w:ind w:left="240"/>
        <w:rPr>
          <w:rFonts w:ascii="宋体" w:hAnsi="宋体" w:eastAsia="宋体" w:cs="宋体"/>
          <w:sz w:val="24"/>
          <w:szCs w:val="24"/>
        </w:rPr>
      </w:pPr>
      <w:r>
        <w:rPr>
          <w:rFonts w:ascii="Times New Roman" w:hAnsi="Times New Roman" w:eastAsia="Times New Roman" w:cs="Times New Roman"/>
          <w:spacing w:val="-2"/>
          <w:sz w:val="24"/>
          <w:szCs w:val="24"/>
        </w:rPr>
        <w:t>3.3.2</w:t>
      </w:r>
      <w:r>
        <w:rPr>
          <w:rFonts w:ascii="Times New Roman" w:hAnsi="Times New Roman" w:eastAsia="Times New Roman" w:cs="Times New Roman"/>
          <w:spacing w:val="4"/>
          <w:sz w:val="24"/>
          <w:szCs w:val="24"/>
        </w:rPr>
        <w:t xml:space="preserve">      </w:t>
      </w:r>
      <w:r>
        <w:rPr>
          <w:rFonts w:ascii="宋体" w:hAnsi="宋体" w:eastAsia="宋体" w:cs="宋体"/>
          <w:spacing w:val="-2"/>
          <w:sz w:val="24"/>
          <w:szCs w:val="24"/>
        </w:rPr>
        <w:t>渗漏水水量测试</w:t>
      </w:r>
    </w:p>
    <w:p w14:paraId="41D9BC54">
      <w:pPr>
        <w:spacing w:before="85" w:line="219" w:lineRule="auto"/>
        <w:ind w:left="500"/>
        <w:rPr>
          <w:rFonts w:ascii="宋体" w:hAnsi="宋体" w:eastAsia="宋体" w:cs="宋体"/>
          <w:sz w:val="24"/>
          <w:szCs w:val="24"/>
        </w:rPr>
      </w:pPr>
      <w:r>
        <w:rPr>
          <w:rFonts w:ascii="宋体" w:hAnsi="宋体" w:eastAsia="宋体" w:cs="宋体"/>
          <w:spacing w:val="4"/>
          <w:sz w:val="24"/>
          <w:szCs w:val="24"/>
        </w:rPr>
        <w:t>(1)渗漏水呈明显滴漏状态时，应按下列步骤开展测试：</w:t>
      </w:r>
    </w:p>
    <w:p w14:paraId="008ADAA4">
      <w:pPr>
        <w:spacing w:before="93" w:line="249" w:lineRule="auto"/>
        <w:ind w:right="118" w:firstLine="500"/>
        <w:rPr>
          <w:rFonts w:ascii="宋体" w:hAnsi="宋体" w:eastAsia="宋体" w:cs="宋体"/>
          <w:sz w:val="24"/>
          <w:szCs w:val="24"/>
        </w:rPr>
      </w:pPr>
      <w:r>
        <w:rPr>
          <w:rFonts w:ascii="宋体" w:hAnsi="宋体" w:eastAsia="宋体" w:cs="宋体"/>
          <w:sz w:val="24"/>
          <w:szCs w:val="24"/>
        </w:rPr>
        <w:t>①采用形状规则且有刻度的容器在滴漏处收集渗漏水，或用</w:t>
      </w:r>
      <w:r>
        <w:rPr>
          <w:rFonts w:ascii="宋体" w:hAnsi="宋体" w:eastAsia="宋体" w:cs="宋体"/>
          <w:spacing w:val="-1"/>
          <w:sz w:val="24"/>
          <w:szCs w:val="24"/>
        </w:rPr>
        <w:t>带有密封缘口的规定尺</w:t>
      </w:r>
      <w:r>
        <w:rPr>
          <w:rFonts w:ascii="宋体" w:hAnsi="宋体" w:eastAsia="宋体" w:cs="宋体"/>
          <w:sz w:val="24"/>
          <w:szCs w:val="24"/>
        </w:rPr>
        <w:t xml:space="preserve"> </w:t>
      </w:r>
      <w:r>
        <w:rPr>
          <w:rFonts w:ascii="宋体" w:hAnsi="宋体" w:eastAsia="宋体" w:cs="宋体"/>
          <w:spacing w:val="-2"/>
          <w:sz w:val="24"/>
          <w:szCs w:val="24"/>
        </w:rPr>
        <w:t>寸方框，安装在滴漏处的隧道内表面。</w:t>
      </w:r>
    </w:p>
    <w:p w14:paraId="2D201E1F">
      <w:pPr>
        <w:spacing w:before="82" w:line="217" w:lineRule="auto"/>
        <w:ind w:left="500"/>
        <w:rPr>
          <w:rFonts w:ascii="宋体" w:hAnsi="宋体" w:eastAsia="宋体" w:cs="宋体"/>
          <w:sz w:val="24"/>
          <w:szCs w:val="24"/>
        </w:rPr>
      </w:pPr>
      <w:r>
        <w:rPr>
          <w:rFonts w:ascii="宋体" w:hAnsi="宋体" w:eastAsia="宋体" w:cs="宋体"/>
          <w:spacing w:val="4"/>
          <w:sz w:val="24"/>
          <w:szCs w:val="24"/>
        </w:rPr>
        <w:t>②将渗漏水引入量测容器内，记录某一时刻</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22"/>
          <w:w w:val="101"/>
          <w:sz w:val="24"/>
          <w:szCs w:val="24"/>
        </w:rPr>
        <w:t xml:space="preserve">  </w:t>
      </w:r>
      <w:r>
        <w:rPr>
          <w:rFonts w:ascii="宋体" w:hAnsi="宋体" w:eastAsia="宋体" w:cs="宋体"/>
          <w:spacing w:val="4"/>
          <w:sz w:val="24"/>
          <w:szCs w:val="24"/>
        </w:rPr>
        <w:t>时的容器内</w:t>
      </w:r>
      <w:r>
        <w:rPr>
          <w:rFonts w:ascii="宋体" w:hAnsi="宋体" w:eastAsia="宋体" w:cs="宋体"/>
          <w:spacing w:val="3"/>
          <w:sz w:val="24"/>
          <w:szCs w:val="24"/>
        </w:rPr>
        <w:t>渗漏水体积</w:t>
      </w:r>
      <w:r>
        <w:rPr>
          <w:rFonts w:ascii="Times New Roman" w:hAnsi="Times New Roman" w:eastAsia="Times New Roman" w:cs="Times New Roman"/>
          <w:spacing w:val="3"/>
          <w:sz w:val="24"/>
          <w:szCs w:val="24"/>
        </w:rPr>
        <w:t>V₀</w:t>
      </w:r>
      <w:r>
        <w:rPr>
          <w:rFonts w:ascii="宋体" w:hAnsi="宋体" w:eastAsia="宋体" w:cs="宋体"/>
          <w:spacing w:val="3"/>
          <w:sz w:val="24"/>
          <w:szCs w:val="24"/>
        </w:rPr>
        <w:t>。</w:t>
      </w:r>
    </w:p>
    <w:p w14:paraId="7964296C">
      <w:pPr>
        <w:spacing w:line="217" w:lineRule="auto"/>
        <w:rPr>
          <w:rFonts w:ascii="宋体" w:hAnsi="宋体" w:eastAsia="宋体" w:cs="宋体"/>
          <w:sz w:val="24"/>
          <w:szCs w:val="24"/>
        </w:rPr>
        <w:sectPr>
          <w:headerReference r:id="rId15" w:type="default"/>
          <w:footerReference r:id="rId16" w:type="default"/>
          <w:pgSz w:w="11900" w:h="16820"/>
          <w:pgMar w:top="1574" w:right="1320" w:bottom="1698" w:left="1329" w:header="1201" w:footer="1413" w:gutter="0"/>
          <w:cols w:space="720" w:num="1"/>
        </w:sectPr>
      </w:pPr>
    </w:p>
    <w:p w14:paraId="7894FB4B">
      <w:pPr>
        <w:spacing w:before="214" w:line="212" w:lineRule="auto"/>
        <w:ind w:left="490"/>
        <w:rPr>
          <w:rFonts w:ascii="宋体" w:hAnsi="宋体" w:eastAsia="宋体" w:cs="宋体"/>
          <w:sz w:val="24"/>
          <w:szCs w:val="24"/>
        </w:rPr>
      </w:pPr>
      <w:bookmarkStart w:id="3" w:name="bookmark80"/>
      <w:bookmarkEnd w:id="3"/>
      <w:r>
        <w:rPr>
          <w:rFonts w:ascii="宋体" w:hAnsi="宋体" w:eastAsia="宋体" w:cs="宋体"/>
          <w:spacing w:val="4"/>
          <w:sz w:val="24"/>
          <w:szCs w:val="24"/>
        </w:rPr>
        <w:t>③测读一定时间后某一时刻</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52"/>
          <w:sz w:val="24"/>
          <w:szCs w:val="24"/>
        </w:rPr>
        <w:t xml:space="preserve"> </w:t>
      </w:r>
      <w:r>
        <w:rPr>
          <w:rFonts w:ascii="宋体" w:hAnsi="宋体" w:eastAsia="宋体" w:cs="宋体"/>
          <w:spacing w:val="4"/>
          <w:sz w:val="24"/>
          <w:szCs w:val="24"/>
        </w:rPr>
        <w:t>的渗漏水体积</w:t>
      </w:r>
      <w:r>
        <w:rPr>
          <w:rFonts w:ascii="Times New Roman" w:hAnsi="Times New Roman" w:eastAsia="Times New Roman" w:cs="Times New Roman"/>
          <w:spacing w:val="4"/>
          <w:sz w:val="24"/>
          <w:szCs w:val="24"/>
        </w:rPr>
        <w:t>V</w:t>
      </w:r>
      <w:r>
        <w:rPr>
          <w:rFonts w:ascii="宋体" w:hAnsi="宋体" w:eastAsia="宋体" w:cs="宋体"/>
          <w:spacing w:val="4"/>
          <w:sz w:val="24"/>
          <w:szCs w:val="24"/>
        </w:rPr>
        <w:t>。</w:t>
      </w:r>
    </w:p>
    <w:p w14:paraId="7A12CC40">
      <w:pPr>
        <w:spacing w:before="77" w:line="217" w:lineRule="auto"/>
        <w:ind w:left="490"/>
        <w:rPr>
          <w:rFonts w:ascii="宋体" w:hAnsi="宋体" w:eastAsia="宋体" w:cs="宋体"/>
          <w:sz w:val="25"/>
          <w:szCs w:val="25"/>
        </w:rPr>
      </w:pPr>
      <w:r>
        <w:rPr>
          <w:rFonts w:ascii="宋体" w:hAnsi="宋体" w:eastAsia="宋体" w:cs="宋体"/>
          <w:spacing w:val="-10"/>
          <w:sz w:val="25"/>
          <w:szCs w:val="25"/>
        </w:rPr>
        <w:t>④若上述测试困难时，可通过目测计取一定时间内的滴落数目，计算渗漏水量。</w:t>
      </w:r>
    </w:p>
    <w:p w14:paraId="1320B628">
      <w:pPr>
        <w:spacing w:before="54" w:line="237" w:lineRule="auto"/>
        <w:ind w:left="490"/>
        <w:rPr>
          <w:rFonts w:ascii="宋体" w:hAnsi="宋体" w:eastAsia="宋体" w:cs="宋体"/>
          <w:sz w:val="24"/>
          <w:szCs w:val="24"/>
        </w:rPr>
      </w:pPr>
      <w:r>
        <w:rPr>
          <w:rFonts w:ascii="STXingkai" w:hAnsi="STXingkai" w:eastAsia="STXingkai" w:cs="STXingkai"/>
          <w:spacing w:val="-2"/>
          <w:sz w:val="24"/>
          <w:szCs w:val="24"/>
        </w:rPr>
        <w:t>(</w:t>
      </w:r>
      <w:r>
        <w:rPr>
          <w:rFonts w:ascii="STXingkai" w:hAnsi="STXingkai" w:eastAsia="STXingkai" w:cs="STXingkai"/>
          <w:spacing w:val="17"/>
          <w:sz w:val="24"/>
          <w:szCs w:val="24"/>
        </w:rPr>
        <w:t xml:space="preserve"> </w:t>
      </w:r>
      <w:r>
        <w:rPr>
          <w:rFonts w:ascii="STXingkai" w:hAnsi="STXingkai" w:eastAsia="STXingkai" w:cs="STXingkai"/>
          <w:spacing w:val="-2"/>
          <w:sz w:val="24"/>
          <w:szCs w:val="24"/>
        </w:rPr>
        <w:t>2</w:t>
      </w:r>
      <w:r>
        <w:rPr>
          <w:rFonts w:ascii="STXingkai" w:hAnsi="STXingkai" w:eastAsia="STXingkai" w:cs="STXingkai"/>
          <w:spacing w:val="27"/>
          <w:sz w:val="24"/>
          <w:szCs w:val="24"/>
        </w:rPr>
        <w:t xml:space="preserve"> </w:t>
      </w:r>
      <w:r>
        <w:rPr>
          <w:rFonts w:ascii="STXingkai" w:hAnsi="STXingkai" w:eastAsia="STXingkai" w:cs="STXingkai"/>
          <w:spacing w:val="-2"/>
          <w:sz w:val="24"/>
          <w:szCs w:val="24"/>
        </w:rPr>
        <w:t>)  渗</w:t>
      </w:r>
      <w:r>
        <w:rPr>
          <w:rFonts w:ascii="宋体" w:hAnsi="宋体" w:eastAsia="宋体" w:cs="宋体"/>
          <w:spacing w:val="-2"/>
          <w:sz w:val="24"/>
          <w:szCs w:val="24"/>
        </w:rPr>
        <w:t>漏水呈线漏或喷水状态时，应按下列步</w:t>
      </w:r>
      <w:r>
        <w:rPr>
          <w:rFonts w:ascii="宋体" w:hAnsi="宋体" w:eastAsia="宋体" w:cs="宋体"/>
          <w:spacing w:val="-3"/>
          <w:sz w:val="24"/>
          <w:szCs w:val="24"/>
        </w:rPr>
        <w:t>骤开展测试：</w:t>
      </w:r>
    </w:p>
    <w:p w14:paraId="18ABEBE7">
      <w:pPr>
        <w:spacing w:before="36" w:line="249" w:lineRule="auto"/>
        <w:ind w:right="123" w:firstLine="490"/>
        <w:rPr>
          <w:rFonts w:ascii="宋体" w:hAnsi="宋体" w:eastAsia="宋体" w:cs="宋体"/>
          <w:sz w:val="24"/>
          <w:szCs w:val="24"/>
        </w:rPr>
      </w:pPr>
      <w:r>
        <w:rPr>
          <w:rFonts w:ascii="宋体" w:hAnsi="宋体" w:eastAsia="宋体" w:cs="宋体"/>
          <w:spacing w:val="9"/>
          <w:sz w:val="24"/>
          <w:szCs w:val="24"/>
        </w:rPr>
        <w:t>①采用渗漏水处附近的集水井或尺寸已知的水槽、水池等集水，</w:t>
      </w:r>
      <w:r>
        <w:rPr>
          <w:rFonts w:ascii="宋体" w:hAnsi="宋体" w:eastAsia="宋体" w:cs="宋体"/>
          <w:spacing w:val="8"/>
          <w:sz w:val="24"/>
          <w:szCs w:val="24"/>
        </w:rPr>
        <w:t>记录某一时刻</w:t>
      </w:r>
      <w:r>
        <w:rPr>
          <w:rFonts w:ascii="Times New Roman" w:hAnsi="Times New Roman" w:eastAsia="Times New Roman" w:cs="Times New Roman"/>
          <w:spacing w:val="8"/>
          <w:sz w:val="24"/>
          <w:szCs w:val="24"/>
        </w:rPr>
        <w:t>t₀</w:t>
      </w:r>
      <w:r>
        <w:rPr>
          <w:rFonts w:ascii="Times New Roman" w:hAnsi="Times New Roman" w:eastAsia="Times New Roman" w:cs="Times New Roman"/>
          <w:sz w:val="24"/>
          <w:szCs w:val="24"/>
        </w:rPr>
        <w:t xml:space="preserve"> </w:t>
      </w:r>
      <w:r>
        <w:rPr>
          <w:rFonts w:ascii="宋体" w:hAnsi="宋体" w:eastAsia="宋体" w:cs="宋体"/>
          <w:spacing w:val="-2"/>
          <w:sz w:val="24"/>
          <w:szCs w:val="24"/>
        </w:rPr>
        <w:t>的集水井、水槽或水池内初始水位</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h₀</w:t>
      </w:r>
      <w:r>
        <w:rPr>
          <w:rFonts w:ascii="宋体" w:hAnsi="宋体" w:eastAsia="宋体" w:cs="宋体"/>
          <w:spacing w:val="-2"/>
          <w:sz w:val="24"/>
          <w:szCs w:val="24"/>
        </w:rPr>
        <w:t>。</w:t>
      </w:r>
    </w:p>
    <w:p w14:paraId="02486BB3">
      <w:pPr>
        <w:spacing w:before="69" w:line="212" w:lineRule="auto"/>
        <w:ind w:left="490"/>
        <w:rPr>
          <w:rFonts w:ascii="宋体" w:hAnsi="宋体" w:eastAsia="宋体" w:cs="宋体"/>
          <w:sz w:val="24"/>
          <w:szCs w:val="24"/>
        </w:rPr>
      </w:pPr>
      <w:r>
        <w:rPr>
          <w:rFonts w:ascii="宋体" w:hAnsi="宋体" w:eastAsia="宋体" w:cs="宋体"/>
          <w:spacing w:val="5"/>
          <w:sz w:val="24"/>
          <w:szCs w:val="24"/>
        </w:rPr>
        <w:t>②测读一定时间后某一时刻</w:t>
      </w:r>
      <w:r>
        <w:rPr>
          <w:rFonts w:ascii="Times New Roman" w:hAnsi="Times New Roman" w:eastAsia="Times New Roman" w:cs="Times New Roman"/>
          <w:spacing w:val="5"/>
          <w:sz w:val="24"/>
          <w:szCs w:val="24"/>
        </w:rPr>
        <w:t>t;</w:t>
      </w:r>
      <w:r>
        <w:rPr>
          <w:rFonts w:ascii="Times New Roman" w:hAnsi="Times New Roman" w:eastAsia="Times New Roman" w:cs="Times New Roman"/>
          <w:spacing w:val="19"/>
          <w:w w:val="101"/>
          <w:sz w:val="24"/>
          <w:szCs w:val="24"/>
        </w:rPr>
        <w:t xml:space="preserve"> </w:t>
      </w:r>
      <w:r>
        <w:rPr>
          <w:rFonts w:ascii="宋体" w:hAnsi="宋体" w:eastAsia="宋体" w:cs="宋体"/>
          <w:spacing w:val="5"/>
          <w:sz w:val="24"/>
          <w:szCs w:val="24"/>
        </w:rPr>
        <w:t>的水位</w:t>
      </w:r>
      <w:r>
        <w:rPr>
          <w:rFonts w:ascii="Times New Roman" w:hAnsi="Times New Roman" w:eastAsia="Times New Roman" w:cs="Times New Roman"/>
          <w:spacing w:val="5"/>
          <w:sz w:val="24"/>
          <w:szCs w:val="24"/>
        </w:rPr>
        <w:t xml:space="preserve">h;,  </w:t>
      </w:r>
      <w:r>
        <w:rPr>
          <w:rFonts w:ascii="宋体" w:hAnsi="宋体" w:eastAsia="宋体" w:cs="宋体"/>
          <w:spacing w:val="5"/>
          <w:sz w:val="24"/>
          <w:szCs w:val="24"/>
        </w:rPr>
        <w:t>计算该段时间内</w:t>
      </w:r>
      <w:r>
        <w:rPr>
          <w:rFonts w:ascii="宋体" w:hAnsi="宋体" w:eastAsia="宋体" w:cs="宋体"/>
          <w:spacing w:val="4"/>
          <w:sz w:val="24"/>
          <w:szCs w:val="24"/>
        </w:rPr>
        <w:t>渗漏水体积。</w:t>
      </w:r>
    </w:p>
    <w:p w14:paraId="50237912">
      <w:pPr>
        <w:spacing w:before="88" w:line="219" w:lineRule="auto"/>
        <w:ind w:left="490"/>
        <w:rPr>
          <w:rFonts w:ascii="宋体" w:hAnsi="宋体" w:eastAsia="宋体" w:cs="宋体"/>
          <w:sz w:val="24"/>
          <w:szCs w:val="24"/>
        </w:rPr>
      </w:pPr>
      <w:r>
        <w:rPr>
          <w:rFonts w:ascii="宋体" w:hAnsi="宋体" w:eastAsia="宋体" w:cs="宋体"/>
          <w:spacing w:val="3"/>
          <w:sz w:val="24"/>
          <w:szCs w:val="24"/>
        </w:rPr>
        <w:t>(3)渗漏水呈涌流状态时，宜采用流速法或堰测法测试，应按下列步骤开展测试：</w:t>
      </w:r>
    </w:p>
    <w:p w14:paraId="21E6110D">
      <w:pPr>
        <w:spacing w:before="76" w:line="258" w:lineRule="auto"/>
        <w:ind w:firstLine="490"/>
        <w:rPr>
          <w:rFonts w:ascii="宋体" w:hAnsi="宋体" w:eastAsia="宋体" w:cs="宋体"/>
          <w:sz w:val="24"/>
          <w:szCs w:val="24"/>
        </w:rPr>
      </w:pPr>
      <w:r>
        <w:rPr>
          <w:rFonts w:ascii="宋体" w:hAnsi="宋体" w:eastAsia="宋体" w:cs="宋体"/>
          <w:spacing w:val="2"/>
          <w:sz w:val="24"/>
          <w:szCs w:val="24"/>
        </w:rPr>
        <w:t>①流速法测试时，将渗漏水引入长度不小于15</w:t>
      </w:r>
      <w:r>
        <w:rPr>
          <w:rFonts w:ascii="Times New Roman" w:hAnsi="Times New Roman" w:eastAsia="Times New Roman" w:cs="Times New Roman"/>
          <w:spacing w:val="2"/>
          <w:sz w:val="24"/>
          <w:szCs w:val="24"/>
        </w:rPr>
        <w:t>m</w:t>
      </w:r>
      <w:r>
        <w:rPr>
          <w:rFonts w:ascii="宋体" w:hAnsi="宋体" w:eastAsia="宋体" w:cs="宋体"/>
          <w:spacing w:val="2"/>
          <w:sz w:val="24"/>
          <w:szCs w:val="24"/>
        </w:rPr>
        <w:t>、不弯曲</w:t>
      </w:r>
      <w:r>
        <w:rPr>
          <w:rFonts w:ascii="宋体" w:hAnsi="宋体" w:eastAsia="宋体" w:cs="宋体"/>
          <w:spacing w:val="1"/>
          <w:sz w:val="24"/>
          <w:szCs w:val="24"/>
        </w:rPr>
        <w:t>、断面一致且有一定纵坡</w:t>
      </w:r>
      <w:r>
        <w:rPr>
          <w:rFonts w:ascii="宋体" w:hAnsi="宋体" w:eastAsia="宋体" w:cs="宋体"/>
          <w:sz w:val="24"/>
          <w:szCs w:val="24"/>
        </w:rPr>
        <w:t xml:space="preserve"> 的沟槽，采用浮标或流速计测定水流速度，由流速与断面面积的乘积来计算流量。采用</w:t>
      </w:r>
      <w:r>
        <w:rPr>
          <w:rFonts w:ascii="宋体" w:hAnsi="宋体" w:eastAsia="宋体" w:cs="宋体"/>
          <w:spacing w:val="18"/>
          <w:sz w:val="24"/>
          <w:szCs w:val="24"/>
        </w:rPr>
        <w:t xml:space="preserve"> </w:t>
      </w:r>
      <w:r>
        <w:rPr>
          <w:rFonts w:ascii="宋体" w:hAnsi="宋体" w:eastAsia="宋体" w:cs="宋体"/>
          <w:spacing w:val="3"/>
          <w:sz w:val="24"/>
          <w:szCs w:val="24"/>
        </w:rPr>
        <w:t>浮标测量流速时，测定沟槽宽度和槽内水面高度，将浮标放入沟槽内流动</w:t>
      </w:r>
      <w:r>
        <w:rPr>
          <w:rFonts w:ascii="宋体" w:hAnsi="宋体" w:eastAsia="宋体" w:cs="宋体"/>
          <w:spacing w:val="2"/>
          <w:sz w:val="24"/>
          <w:szCs w:val="24"/>
        </w:rPr>
        <w:t>的水面上游，</w:t>
      </w:r>
      <w:r>
        <w:rPr>
          <w:rFonts w:ascii="宋体" w:hAnsi="宋体" w:eastAsia="宋体" w:cs="宋体"/>
          <w:sz w:val="24"/>
          <w:szCs w:val="24"/>
        </w:rPr>
        <w:t xml:space="preserve"> </w:t>
      </w:r>
      <w:r>
        <w:rPr>
          <w:rFonts w:ascii="宋体" w:hAnsi="宋体" w:eastAsia="宋体" w:cs="宋体"/>
          <w:spacing w:val="7"/>
          <w:sz w:val="24"/>
          <w:szCs w:val="24"/>
        </w:rPr>
        <w:t>使浮标流经被测距离</w:t>
      </w:r>
      <w:r>
        <w:rPr>
          <w:rFonts w:ascii="Times New Roman" w:hAnsi="Times New Roman" w:eastAsia="Times New Roman" w:cs="Times New Roman"/>
          <w:spacing w:val="7"/>
          <w:sz w:val="24"/>
          <w:szCs w:val="24"/>
        </w:rPr>
        <w:t>L,</w:t>
      </w:r>
      <w:r>
        <w:rPr>
          <w:rFonts w:ascii="Times New Roman" w:hAnsi="Times New Roman" w:eastAsia="Times New Roman" w:cs="Times New Roman"/>
          <w:spacing w:val="38"/>
          <w:w w:val="101"/>
          <w:sz w:val="24"/>
          <w:szCs w:val="24"/>
        </w:rPr>
        <w:t xml:space="preserve"> </w:t>
      </w:r>
      <w:r>
        <w:rPr>
          <w:rFonts w:ascii="宋体" w:hAnsi="宋体" w:eastAsia="宋体" w:cs="宋体"/>
          <w:spacing w:val="7"/>
          <w:sz w:val="24"/>
          <w:szCs w:val="24"/>
        </w:rPr>
        <w:t>记录流过时间</w:t>
      </w:r>
      <w:r>
        <w:rPr>
          <w:rFonts w:ascii="Times New Roman" w:hAnsi="Times New Roman" w:eastAsia="Times New Roman" w:cs="Times New Roman"/>
          <w:spacing w:val="7"/>
          <w:sz w:val="24"/>
          <w:szCs w:val="24"/>
        </w:rPr>
        <w:t xml:space="preserve">t;,   </w:t>
      </w:r>
      <w:r>
        <w:rPr>
          <w:rFonts w:ascii="宋体" w:hAnsi="宋体" w:eastAsia="宋体" w:cs="宋体"/>
          <w:spacing w:val="7"/>
          <w:sz w:val="24"/>
          <w:szCs w:val="24"/>
        </w:rPr>
        <w:t>重复数次。当水深大于100</w:t>
      </w:r>
      <w:r>
        <w:rPr>
          <w:rFonts w:ascii="Times New Roman" w:hAnsi="Times New Roman" w:eastAsia="Times New Roman" w:cs="Times New Roman"/>
          <w:sz w:val="24"/>
          <w:szCs w:val="24"/>
        </w:rPr>
        <w:t>mm</w:t>
      </w:r>
      <w:r>
        <w:rPr>
          <w:rFonts w:ascii="宋体" w:hAnsi="宋体" w:eastAsia="宋体" w:cs="宋体"/>
          <w:spacing w:val="7"/>
          <w:sz w:val="24"/>
          <w:szCs w:val="24"/>
        </w:rPr>
        <w:t>、流速</w:t>
      </w:r>
      <w:r>
        <w:rPr>
          <w:rFonts w:ascii="宋体" w:hAnsi="宋体" w:eastAsia="宋体" w:cs="宋体"/>
          <w:spacing w:val="6"/>
          <w:sz w:val="24"/>
          <w:szCs w:val="24"/>
        </w:rPr>
        <w:t>不小于</w:t>
      </w:r>
    </w:p>
    <w:p w14:paraId="1DB30F01">
      <w:pPr>
        <w:spacing w:before="108" w:line="219" w:lineRule="auto"/>
        <w:rPr>
          <w:rFonts w:ascii="宋体" w:hAnsi="宋体" w:eastAsia="宋体" w:cs="宋体"/>
          <w:sz w:val="24"/>
          <w:szCs w:val="24"/>
        </w:rPr>
      </w:pPr>
      <w:r>
        <w:rPr>
          <w:rFonts w:ascii="宋体" w:hAnsi="宋体" w:eastAsia="宋体" w:cs="宋体"/>
          <w:spacing w:val="2"/>
          <w:sz w:val="24"/>
          <w:szCs w:val="24"/>
        </w:rPr>
        <w:t>0.05</w:t>
      </w:r>
      <w:r>
        <w:rPr>
          <w:rFonts w:ascii="Times New Roman" w:hAnsi="Times New Roman" w:eastAsia="Times New Roman" w:cs="Times New Roman"/>
          <w:spacing w:val="2"/>
          <w:sz w:val="24"/>
          <w:szCs w:val="24"/>
        </w:rPr>
        <w:t>m/s</w:t>
      </w:r>
      <w:r>
        <w:rPr>
          <w:rFonts w:ascii="Times New Roman" w:hAnsi="Times New Roman" w:eastAsia="Times New Roman" w:cs="Times New Roman"/>
          <w:spacing w:val="48"/>
          <w:sz w:val="24"/>
          <w:szCs w:val="24"/>
        </w:rPr>
        <w:t xml:space="preserve"> </w:t>
      </w:r>
      <w:r>
        <w:rPr>
          <w:rFonts w:ascii="宋体" w:hAnsi="宋体" w:eastAsia="宋体" w:cs="宋体"/>
          <w:spacing w:val="2"/>
          <w:sz w:val="24"/>
          <w:szCs w:val="24"/>
        </w:rPr>
        <w:t>时，宜采用流速计测量流速</w:t>
      </w:r>
      <w:r>
        <w:rPr>
          <w:rFonts w:ascii="Times New Roman" w:hAnsi="Times New Roman" w:eastAsia="Times New Roman" w:cs="Times New Roman"/>
          <w:spacing w:val="2"/>
          <w:sz w:val="24"/>
          <w:szCs w:val="24"/>
        </w:rPr>
        <w:t>v</w:t>
      </w:r>
      <w:r>
        <w:rPr>
          <w:rFonts w:ascii="宋体" w:hAnsi="宋体" w:eastAsia="宋体" w:cs="宋体"/>
          <w:spacing w:val="2"/>
          <w:sz w:val="24"/>
          <w:szCs w:val="24"/>
        </w:rPr>
        <w:t>。</w:t>
      </w:r>
    </w:p>
    <w:p w14:paraId="4F143C1C">
      <w:pPr>
        <w:spacing w:before="75" w:line="258" w:lineRule="auto"/>
        <w:ind w:right="69" w:firstLine="490"/>
        <w:rPr>
          <w:rFonts w:ascii="宋体" w:hAnsi="宋体" w:eastAsia="宋体" w:cs="宋体"/>
          <w:sz w:val="25"/>
          <w:szCs w:val="25"/>
        </w:rPr>
      </w:pPr>
      <w:r>
        <w:rPr>
          <w:rFonts w:ascii="宋体" w:hAnsi="宋体" w:eastAsia="宋体" w:cs="宋体"/>
          <w:spacing w:val="5"/>
          <w:sz w:val="24"/>
          <w:szCs w:val="24"/>
        </w:rPr>
        <w:t>②堰测法测试时，应在距离渗漏水处不少于2</w:t>
      </w:r>
      <w:r>
        <w:rPr>
          <w:rFonts w:ascii="Times New Roman" w:hAnsi="Times New Roman" w:eastAsia="Times New Roman" w:cs="Times New Roman"/>
          <w:spacing w:val="5"/>
          <w:sz w:val="24"/>
          <w:szCs w:val="24"/>
        </w:rPr>
        <w:t>m</w:t>
      </w:r>
      <w:r>
        <w:rPr>
          <w:rFonts w:ascii="宋体" w:hAnsi="宋体" w:eastAsia="宋体" w:cs="宋体"/>
          <w:spacing w:val="5"/>
          <w:sz w:val="24"/>
          <w:szCs w:val="24"/>
        </w:rPr>
        <w:t>处的排水沟直线段设置计量堰，如</w:t>
      </w:r>
      <w:r>
        <w:rPr>
          <w:rFonts w:ascii="宋体" w:hAnsi="宋体" w:eastAsia="宋体" w:cs="宋体"/>
          <w:spacing w:val="10"/>
          <w:sz w:val="24"/>
          <w:szCs w:val="24"/>
        </w:rPr>
        <w:t xml:space="preserve"> </w:t>
      </w:r>
      <w:r>
        <w:rPr>
          <w:rFonts w:ascii="宋体" w:hAnsi="宋体" w:eastAsia="宋体" w:cs="宋体"/>
          <w:spacing w:val="7"/>
          <w:sz w:val="24"/>
          <w:szCs w:val="24"/>
        </w:rPr>
        <w:t>图</w:t>
      </w:r>
      <w:r>
        <w:rPr>
          <w:rFonts w:ascii="Times New Roman" w:hAnsi="Times New Roman" w:eastAsia="Times New Roman" w:cs="Times New Roman"/>
          <w:spacing w:val="7"/>
          <w:sz w:val="24"/>
          <w:szCs w:val="24"/>
        </w:rPr>
        <w:t>T</w:t>
      </w:r>
      <w:r>
        <w:rPr>
          <w:rFonts w:ascii="Times New Roman" w:hAnsi="Times New Roman" w:eastAsia="Times New Roman" w:cs="Times New Roman"/>
          <w:spacing w:val="53"/>
          <w:sz w:val="24"/>
          <w:szCs w:val="24"/>
        </w:rPr>
        <w:t xml:space="preserve"> </w:t>
      </w:r>
      <w:r>
        <w:rPr>
          <w:rFonts w:ascii="Times New Roman" w:hAnsi="Times New Roman" w:eastAsia="Times New Roman" w:cs="Times New Roman"/>
          <w:spacing w:val="7"/>
          <w:sz w:val="24"/>
          <w:szCs w:val="24"/>
        </w:rPr>
        <w:t>0581-2</w:t>
      </w:r>
      <w:r>
        <w:rPr>
          <w:rFonts w:ascii="Times New Roman" w:hAnsi="Times New Roman" w:eastAsia="Times New Roman" w:cs="Times New Roman"/>
          <w:spacing w:val="-10"/>
          <w:sz w:val="24"/>
          <w:szCs w:val="24"/>
        </w:rPr>
        <w:t xml:space="preserve"> </w:t>
      </w:r>
      <w:r>
        <w:rPr>
          <w:rFonts w:ascii="宋体" w:hAnsi="宋体" w:eastAsia="宋体" w:cs="宋体"/>
          <w:spacing w:val="7"/>
          <w:sz w:val="24"/>
          <w:szCs w:val="24"/>
        </w:rPr>
        <w:t>所示，记录堰口宽度</w:t>
      </w:r>
      <w:r>
        <w:rPr>
          <w:rFonts w:ascii="Times New Roman" w:hAnsi="Times New Roman" w:eastAsia="Times New Roman" w:cs="Times New Roman"/>
          <w:spacing w:val="7"/>
          <w:sz w:val="24"/>
          <w:szCs w:val="24"/>
        </w:rPr>
        <w:t>b</w:t>
      </w:r>
      <w:r>
        <w:rPr>
          <w:rFonts w:ascii="宋体" w:hAnsi="宋体" w:eastAsia="宋体" w:cs="宋体"/>
          <w:spacing w:val="7"/>
          <w:sz w:val="24"/>
          <w:szCs w:val="24"/>
        </w:rPr>
        <w:t>、堰槽宽度</w:t>
      </w:r>
      <w:r>
        <w:rPr>
          <w:rFonts w:ascii="Times New Roman" w:hAnsi="Times New Roman" w:eastAsia="Times New Roman" w:cs="Times New Roman"/>
          <w:spacing w:val="7"/>
          <w:sz w:val="24"/>
          <w:szCs w:val="24"/>
        </w:rPr>
        <w:t>B</w:t>
      </w:r>
      <w:r>
        <w:rPr>
          <w:rFonts w:ascii="宋体" w:hAnsi="宋体" w:eastAsia="宋体" w:cs="宋体"/>
          <w:spacing w:val="7"/>
          <w:sz w:val="24"/>
          <w:szCs w:val="24"/>
        </w:rPr>
        <w:t>、堰槽深度</w:t>
      </w:r>
      <w:r>
        <w:rPr>
          <w:rFonts w:ascii="Times New Roman" w:hAnsi="Times New Roman" w:eastAsia="Times New Roman" w:cs="Times New Roman"/>
          <w:spacing w:val="7"/>
          <w:sz w:val="24"/>
          <w:szCs w:val="24"/>
        </w:rPr>
        <w:t>h</w:t>
      </w:r>
      <w:r>
        <w:rPr>
          <w:rFonts w:ascii="Times New Roman" w:hAnsi="Times New Roman" w:eastAsia="Times New Roman" w:cs="Times New Roman"/>
          <w:spacing w:val="-34"/>
          <w:sz w:val="24"/>
          <w:szCs w:val="24"/>
        </w:rPr>
        <w:t xml:space="preserve"> </w:t>
      </w:r>
      <w:r>
        <w:rPr>
          <w:rFonts w:ascii="宋体" w:hAnsi="宋体" w:eastAsia="宋体" w:cs="宋体"/>
          <w:spacing w:val="7"/>
          <w:sz w:val="24"/>
          <w:szCs w:val="24"/>
        </w:rPr>
        <w:t>、堰槽底至堰口下缘距离</w:t>
      </w:r>
      <w:r>
        <w:rPr>
          <w:rFonts w:ascii="宋体" w:hAnsi="宋体" w:eastAsia="宋体" w:cs="宋体"/>
          <w:sz w:val="24"/>
          <w:szCs w:val="24"/>
        </w:rPr>
        <w:t xml:space="preserve"> </w:t>
      </w:r>
      <w:r>
        <w:rPr>
          <w:rFonts w:ascii="Times New Roman" w:hAnsi="Times New Roman" w:eastAsia="Times New Roman" w:cs="Times New Roman"/>
          <w:spacing w:val="-1"/>
          <w:sz w:val="25"/>
          <w:szCs w:val="25"/>
        </w:rPr>
        <w:t>D</w:t>
      </w:r>
      <w:r>
        <w:rPr>
          <w:rFonts w:ascii="宋体" w:hAnsi="宋体" w:eastAsia="宋体" w:cs="宋体"/>
          <w:spacing w:val="-1"/>
          <w:sz w:val="25"/>
          <w:szCs w:val="25"/>
        </w:rPr>
        <w:t>。堰板应平正且顶部水平，水尺或测针设置在堰口上游3～5倍堰上水头处，尺身零</w:t>
      </w:r>
      <w:r>
        <w:rPr>
          <w:rFonts w:ascii="宋体" w:hAnsi="宋体" w:eastAsia="宋体" w:cs="宋体"/>
          <w:spacing w:val="17"/>
          <w:sz w:val="25"/>
          <w:szCs w:val="25"/>
        </w:rPr>
        <w:t xml:space="preserve"> </w:t>
      </w:r>
      <w:r>
        <w:rPr>
          <w:rFonts w:ascii="宋体" w:hAnsi="宋体" w:eastAsia="宋体" w:cs="宋体"/>
          <w:spacing w:val="-5"/>
          <w:sz w:val="25"/>
          <w:szCs w:val="25"/>
        </w:rPr>
        <w:t>点高程与堰口高差不应大于1</w:t>
      </w:r>
      <w:r>
        <w:rPr>
          <w:rFonts w:ascii="Times New Roman" w:hAnsi="Times New Roman" w:eastAsia="Times New Roman" w:cs="Times New Roman"/>
          <w:spacing w:val="-5"/>
          <w:sz w:val="25"/>
          <w:szCs w:val="25"/>
        </w:rPr>
        <w:t>mm</w:t>
      </w:r>
      <w:r>
        <w:rPr>
          <w:rFonts w:ascii="宋体" w:hAnsi="宋体" w:eastAsia="宋体" w:cs="宋体"/>
          <w:spacing w:val="-5"/>
          <w:sz w:val="25"/>
          <w:szCs w:val="25"/>
        </w:rPr>
        <w:t>。将渗漏水引人计量堰，测量溢流层高度</w:t>
      </w:r>
      <w:r>
        <w:rPr>
          <w:rFonts w:ascii="Times New Roman" w:hAnsi="Times New Roman" w:eastAsia="Times New Roman" w:cs="Times New Roman"/>
          <w:spacing w:val="-5"/>
          <w:sz w:val="25"/>
          <w:szCs w:val="25"/>
        </w:rPr>
        <w:t>h,</w:t>
      </w:r>
      <w:r>
        <w:rPr>
          <w:rFonts w:ascii="Times New Roman" w:hAnsi="Times New Roman" w:eastAsia="Times New Roman" w:cs="Times New Roman"/>
          <w:spacing w:val="69"/>
          <w:w w:val="101"/>
          <w:sz w:val="25"/>
          <w:szCs w:val="25"/>
        </w:rPr>
        <w:t xml:space="preserve"> </w:t>
      </w:r>
      <w:r>
        <w:rPr>
          <w:rFonts w:ascii="宋体" w:hAnsi="宋体" w:eastAsia="宋体" w:cs="宋体"/>
          <w:spacing w:val="-5"/>
          <w:sz w:val="25"/>
          <w:szCs w:val="25"/>
        </w:rPr>
        <w:t>利用流量</w:t>
      </w:r>
      <w:r>
        <w:rPr>
          <w:rFonts w:ascii="宋体" w:hAnsi="宋体" w:eastAsia="宋体" w:cs="宋体"/>
          <w:sz w:val="25"/>
          <w:szCs w:val="25"/>
        </w:rPr>
        <w:t xml:space="preserve"> </w:t>
      </w:r>
      <w:r>
        <w:rPr>
          <w:rFonts w:ascii="宋体" w:hAnsi="宋体" w:eastAsia="宋体" w:cs="宋体"/>
          <w:spacing w:val="-12"/>
          <w:sz w:val="25"/>
          <w:szCs w:val="25"/>
        </w:rPr>
        <w:t>与各溢流层高度的单值函数关系计算流量。</w:t>
      </w:r>
    </w:p>
    <w:p w14:paraId="101A50BD">
      <w:pPr>
        <w:spacing w:before="143" w:line="1280" w:lineRule="exact"/>
        <w:ind w:firstLine="3230"/>
      </w:pPr>
      <w:r>
        <w:drawing>
          <wp:anchor distT="0" distB="0" distL="0" distR="0" simplePos="0" relativeHeight="251696128" behindDoc="0" locked="0" layoutInCell="1" allowOverlap="1">
            <wp:simplePos x="0" y="0"/>
            <wp:positionH relativeFrom="column">
              <wp:posOffset>57150</wp:posOffset>
            </wp:positionH>
            <wp:positionV relativeFrom="paragraph">
              <wp:posOffset>102870</wp:posOffset>
            </wp:positionV>
            <wp:extent cx="1847850" cy="990600"/>
            <wp:effectExtent l="0" t="0" r="0" b="0"/>
            <wp:wrapNone/>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79"/>
                    <a:stretch>
                      <a:fillRect/>
                    </a:stretch>
                  </pic:blipFill>
                  <pic:spPr>
                    <a:xfrm>
                      <a:off x="0" y="0"/>
                      <a:ext cx="1847867" cy="990634"/>
                    </a:xfrm>
                    <a:prstGeom prst="rect">
                      <a:avLst/>
                    </a:prstGeom>
                  </pic:spPr>
                </pic:pic>
              </a:graphicData>
            </a:graphic>
          </wp:anchor>
        </w:drawing>
      </w:r>
      <w:r>
        <w:drawing>
          <wp:anchor distT="0" distB="0" distL="0" distR="0" simplePos="0" relativeHeight="251695104" behindDoc="0" locked="0" layoutInCell="1" allowOverlap="1">
            <wp:simplePos x="0" y="0"/>
            <wp:positionH relativeFrom="column">
              <wp:posOffset>4000500</wp:posOffset>
            </wp:positionH>
            <wp:positionV relativeFrom="paragraph">
              <wp:posOffset>97155</wp:posOffset>
            </wp:positionV>
            <wp:extent cx="1841500" cy="1003300"/>
            <wp:effectExtent l="0" t="0" r="0" b="0"/>
            <wp:wrapNone/>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80"/>
                    <a:stretch>
                      <a:fillRect/>
                    </a:stretch>
                  </pic:blipFill>
                  <pic:spPr>
                    <a:xfrm>
                      <a:off x="0" y="0"/>
                      <a:ext cx="1841443" cy="1003344"/>
                    </a:xfrm>
                    <a:prstGeom prst="rect">
                      <a:avLst/>
                    </a:prstGeom>
                  </pic:spPr>
                </pic:pic>
              </a:graphicData>
            </a:graphic>
          </wp:anchor>
        </w:drawing>
      </w:r>
      <w:r>
        <w:rPr>
          <w:position w:val="-25"/>
        </w:rPr>
        <w:drawing>
          <wp:inline distT="0" distB="0" distL="0" distR="0">
            <wp:extent cx="1854200" cy="812800"/>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81"/>
                    <a:stretch>
                      <a:fillRect/>
                    </a:stretch>
                  </pic:blipFill>
                  <pic:spPr>
                    <a:xfrm>
                      <a:off x="0" y="0"/>
                      <a:ext cx="1854214" cy="812801"/>
                    </a:xfrm>
                    <a:prstGeom prst="rect">
                      <a:avLst/>
                    </a:prstGeom>
                  </pic:spPr>
                </pic:pic>
              </a:graphicData>
            </a:graphic>
          </wp:inline>
        </w:drawing>
      </w:r>
    </w:p>
    <w:p w14:paraId="7759A76D">
      <w:pPr>
        <w:tabs>
          <w:tab w:val="left" w:pos="4735"/>
        </w:tabs>
        <w:spacing w:before="63" w:line="185" w:lineRule="auto"/>
        <w:ind w:left="3520"/>
        <w:rPr>
          <w:rFonts w:ascii="Times New Roman" w:hAnsi="Times New Roman" w:eastAsia="Times New Roman" w:cs="Times New Roman"/>
          <w:sz w:val="19"/>
          <w:szCs w:val="19"/>
        </w:rPr>
      </w:pPr>
      <w:r>
        <w:rPr>
          <w:rFonts w:ascii="Times New Roman" w:hAnsi="Times New Roman" w:eastAsia="Times New Roman" w:cs="Times New Roman"/>
          <w:sz w:val="19"/>
          <w:szCs w:val="19"/>
          <w:u w:val="single" w:color="auto"/>
        </w:rPr>
        <w:tab/>
      </w:r>
      <w:r>
        <w:rPr>
          <w:rFonts w:ascii="Times New Roman" w:hAnsi="Times New Roman" w:eastAsia="Times New Roman" w:cs="Times New Roman"/>
          <w:spacing w:val="-4"/>
          <w:sz w:val="19"/>
          <w:szCs w:val="19"/>
          <w:u w:val="single" w:color="auto"/>
        </w:rPr>
        <w:t>B</w:t>
      </w:r>
      <w:r>
        <w:rPr>
          <w:rFonts w:ascii="Times New Roman" w:hAnsi="Times New Roman" w:eastAsia="Times New Roman" w:cs="Times New Roman"/>
          <w:sz w:val="19"/>
          <w:szCs w:val="19"/>
          <w:u w:val="single" w:color="auto"/>
        </w:rPr>
        <w:t xml:space="preserve">                          </w:t>
      </w:r>
    </w:p>
    <w:p w14:paraId="51E1541A">
      <w:pPr>
        <w:spacing w:before="124" w:line="212" w:lineRule="auto"/>
        <w:ind w:left="1180"/>
        <w:rPr>
          <w:rFonts w:ascii="宋体" w:hAnsi="宋体" w:eastAsia="宋体" w:cs="宋体"/>
          <w:sz w:val="17"/>
          <w:szCs w:val="17"/>
        </w:rPr>
      </w:pPr>
      <w:r>
        <w:rPr>
          <w:rFonts w:ascii="Times New Roman" w:hAnsi="Times New Roman" w:eastAsia="Times New Roman" w:cs="Times New Roman"/>
          <w:spacing w:val="4"/>
          <w:sz w:val="20"/>
          <w:szCs w:val="20"/>
        </w:rPr>
        <w:t>a)</w:t>
      </w:r>
      <w:r>
        <w:rPr>
          <w:rFonts w:ascii="宋体" w:hAnsi="宋体" w:eastAsia="宋体" w:cs="宋体"/>
          <w:spacing w:val="4"/>
          <w:sz w:val="20"/>
          <w:szCs w:val="20"/>
        </w:rPr>
        <w:t xml:space="preserve">三角堰                        </w:t>
      </w:r>
      <w:r>
        <w:rPr>
          <w:rFonts w:ascii="Times New Roman" w:hAnsi="Times New Roman" w:eastAsia="Times New Roman" w:cs="Times New Roman"/>
          <w:spacing w:val="4"/>
          <w:sz w:val="17"/>
          <w:szCs w:val="17"/>
        </w:rPr>
        <w:t>b)</w:t>
      </w:r>
      <w:r>
        <w:rPr>
          <w:rFonts w:ascii="宋体" w:hAnsi="宋体" w:eastAsia="宋体" w:cs="宋体"/>
          <w:spacing w:val="4"/>
          <w:sz w:val="17"/>
          <w:szCs w:val="17"/>
        </w:rPr>
        <w:t xml:space="preserve">梯形堰       </w:t>
      </w:r>
      <w:r>
        <w:rPr>
          <w:rFonts w:ascii="宋体" w:hAnsi="宋体" w:eastAsia="宋体" w:cs="宋体"/>
          <w:spacing w:val="3"/>
          <w:sz w:val="17"/>
          <w:szCs w:val="17"/>
        </w:rPr>
        <w:t xml:space="preserve">                   </w:t>
      </w:r>
      <w:r>
        <w:rPr>
          <w:rFonts w:ascii="Times New Roman" w:hAnsi="Times New Roman" w:eastAsia="Times New Roman" w:cs="Times New Roman"/>
          <w:spacing w:val="3"/>
          <w:sz w:val="17"/>
          <w:szCs w:val="17"/>
        </w:rPr>
        <w:t>c)</w:t>
      </w:r>
      <w:r>
        <w:rPr>
          <w:rFonts w:ascii="宋体" w:hAnsi="宋体" w:eastAsia="宋体" w:cs="宋体"/>
          <w:spacing w:val="3"/>
          <w:sz w:val="17"/>
          <w:szCs w:val="17"/>
        </w:rPr>
        <w:t>矩形堰</w:t>
      </w:r>
    </w:p>
    <w:p w14:paraId="2074FC93">
      <w:pPr>
        <w:spacing w:before="184" w:line="220" w:lineRule="auto"/>
        <w:ind w:left="3520"/>
        <w:rPr>
          <w:rFonts w:ascii="宋体" w:hAnsi="宋体" w:eastAsia="宋体" w:cs="宋体"/>
          <w:sz w:val="20"/>
          <w:szCs w:val="20"/>
        </w:rPr>
      </w:pPr>
      <w:r>
        <w:rPr>
          <w:rFonts w:ascii="宋体" w:hAnsi="宋体" w:eastAsia="宋体" w:cs="宋体"/>
          <w:spacing w:val="-4"/>
          <w:sz w:val="20"/>
          <w:szCs w:val="20"/>
        </w:rPr>
        <w:t>图</w:t>
      </w:r>
      <w:r>
        <w:rPr>
          <w:rFonts w:ascii="Times New Roman" w:hAnsi="Times New Roman" w:eastAsia="Times New Roman" w:cs="Times New Roman"/>
          <w:spacing w:val="-4"/>
          <w:sz w:val="20"/>
          <w:szCs w:val="20"/>
        </w:rPr>
        <w:t>T0581-2</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计量堰剖面图</w:t>
      </w:r>
    </w:p>
    <w:p w14:paraId="5039E826">
      <w:pPr>
        <w:pStyle w:val="2"/>
        <w:spacing w:line="439" w:lineRule="auto"/>
      </w:pPr>
    </w:p>
    <w:p w14:paraId="67BF72A3">
      <w:pPr>
        <w:spacing w:before="82" w:line="219" w:lineRule="auto"/>
        <w:ind w:left="240"/>
        <w:rPr>
          <w:rFonts w:ascii="宋体" w:hAnsi="宋体" w:eastAsia="宋体" w:cs="宋体"/>
          <w:sz w:val="25"/>
          <w:szCs w:val="25"/>
        </w:rPr>
      </w:pPr>
      <w:r>
        <w:rPr>
          <w:rFonts w:ascii="Times New Roman" w:hAnsi="Times New Roman" w:eastAsia="Times New Roman" w:cs="Times New Roman"/>
          <w:spacing w:val="-7"/>
          <w:sz w:val="25"/>
          <w:szCs w:val="25"/>
        </w:rPr>
        <w:t xml:space="preserve">3.3.3      </w:t>
      </w:r>
      <w:r>
        <w:rPr>
          <w:rFonts w:ascii="宋体" w:hAnsi="宋体" w:eastAsia="宋体" w:cs="宋体"/>
          <w:spacing w:val="-7"/>
          <w:sz w:val="25"/>
          <w:szCs w:val="25"/>
        </w:rPr>
        <w:t>渗漏水浑浊时，应目测渗漏水浑浊程度及其颜色等特征。</w:t>
      </w:r>
    </w:p>
    <w:p w14:paraId="1E4C948C">
      <w:pPr>
        <w:pStyle w:val="2"/>
        <w:spacing w:line="329" w:lineRule="auto"/>
      </w:pPr>
    </w:p>
    <w:p w14:paraId="20EEB3A0">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7B3EB128">
      <w:pPr>
        <w:spacing w:before="186" w:line="283" w:lineRule="auto"/>
        <w:ind w:right="97" w:firstLine="490"/>
        <w:jc w:val="both"/>
        <w:rPr>
          <w:rFonts w:ascii="楷体" w:hAnsi="楷体" w:eastAsia="楷体" w:cs="楷体"/>
          <w:sz w:val="23"/>
          <w:szCs w:val="23"/>
        </w:rPr>
      </w:pPr>
      <w:r>
        <w:rPr>
          <w:rFonts w:ascii="楷体" w:hAnsi="楷体" w:eastAsia="楷体" w:cs="楷体"/>
          <w:spacing w:val="4"/>
          <w:sz w:val="23"/>
          <w:szCs w:val="23"/>
        </w:rPr>
        <w:t>根据《地下防水工程质量验收规范》 (</w:t>
      </w:r>
      <w:r>
        <w:rPr>
          <w:rFonts w:ascii="楷体" w:hAnsi="楷体" w:eastAsia="楷体" w:cs="楷体"/>
          <w:spacing w:val="-44"/>
          <w:sz w:val="23"/>
          <w:szCs w:val="23"/>
        </w:rPr>
        <w:t xml:space="preserve">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 xml:space="preserve">   50208—2011)  </w:t>
      </w:r>
      <w:r>
        <w:rPr>
          <w:rFonts w:ascii="楷体" w:hAnsi="楷体" w:eastAsia="楷体" w:cs="楷体"/>
          <w:spacing w:val="4"/>
          <w:sz w:val="23"/>
          <w:szCs w:val="23"/>
        </w:rPr>
        <w:t>的有关规定，当滴落速度</w:t>
      </w:r>
      <w:r>
        <w:rPr>
          <w:rFonts w:ascii="楷体" w:hAnsi="楷体" w:eastAsia="楷体" w:cs="楷体"/>
          <w:sz w:val="23"/>
          <w:szCs w:val="23"/>
        </w:rPr>
        <w:t xml:space="preserve"> </w:t>
      </w:r>
      <w:r>
        <w:rPr>
          <w:rFonts w:ascii="楷体" w:hAnsi="楷体" w:eastAsia="楷体" w:cs="楷体"/>
          <w:spacing w:val="13"/>
          <w:sz w:val="23"/>
          <w:szCs w:val="23"/>
        </w:rPr>
        <w:t>为3～4滴/</w:t>
      </w:r>
      <w:r>
        <w:rPr>
          <w:rFonts w:ascii="Times New Roman" w:hAnsi="Times New Roman" w:eastAsia="Times New Roman" w:cs="Times New Roman"/>
          <w:sz w:val="23"/>
          <w:szCs w:val="23"/>
        </w:rPr>
        <w:t>min</w:t>
      </w:r>
      <w:r>
        <w:rPr>
          <w:rFonts w:ascii="Times New Roman" w:hAnsi="Times New Roman" w:eastAsia="Times New Roman" w:cs="Times New Roman"/>
          <w:spacing w:val="13"/>
          <w:sz w:val="23"/>
          <w:szCs w:val="23"/>
        </w:rPr>
        <w:t xml:space="preserve"> </w:t>
      </w:r>
      <w:r>
        <w:rPr>
          <w:rFonts w:ascii="楷体" w:hAnsi="楷体" w:eastAsia="楷体" w:cs="楷体"/>
          <w:spacing w:val="13"/>
          <w:sz w:val="23"/>
          <w:szCs w:val="23"/>
        </w:rPr>
        <w:t>时，24</w:t>
      </w:r>
      <w:r>
        <w:rPr>
          <w:rFonts w:ascii="Times New Roman" w:hAnsi="Times New Roman" w:eastAsia="Times New Roman" w:cs="Times New Roman"/>
          <w:spacing w:val="13"/>
          <w:sz w:val="23"/>
          <w:szCs w:val="23"/>
        </w:rPr>
        <w:t xml:space="preserve">h </w:t>
      </w:r>
      <w:r>
        <w:rPr>
          <w:rFonts w:ascii="楷体" w:hAnsi="楷体" w:eastAsia="楷体" w:cs="楷体"/>
          <w:spacing w:val="13"/>
          <w:sz w:val="23"/>
          <w:szCs w:val="23"/>
        </w:rPr>
        <w:t>的渗水量为1</w:t>
      </w:r>
      <w:r>
        <w:rPr>
          <w:rFonts w:ascii="Times New Roman" w:hAnsi="Times New Roman" w:eastAsia="Times New Roman" w:cs="Times New Roman"/>
          <w:spacing w:val="13"/>
          <w:sz w:val="23"/>
          <w:szCs w:val="23"/>
        </w:rPr>
        <w:t xml:space="preserve">L,   </w:t>
      </w:r>
      <w:r>
        <w:rPr>
          <w:rFonts w:ascii="楷体" w:hAnsi="楷体" w:eastAsia="楷体" w:cs="楷体"/>
          <w:spacing w:val="13"/>
          <w:sz w:val="23"/>
          <w:szCs w:val="23"/>
        </w:rPr>
        <w:t>取渗漏点每分钟或数分钟内的滴落数目作为该</w:t>
      </w:r>
      <w:r>
        <w:rPr>
          <w:rFonts w:ascii="楷体" w:hAnsi="楷体" w:eastAsia="楷体" w:cs="楷体"/>
          <w:sz w:val="23"/>
          <w:szCs w:val="23"/>
        </w:rPr>
        <w:t xml:space="preserve"> </w:t>
      </w:r>
      <w:r>
        <w:rPr>
          <w:rFonts w:ascii="楷体" w:hAnsi="楷体" w:eastAsia="楷体" w:cs="楷体"/>
          <w:spacing w:val="14"/>
          <w:sz w:val="23"/>
          <w:szCs w:val="23"/>
        </w:rPr>
        <w:t>点的渗漏量，滴落速度至少为1滴/</w:t>
      </w:r>
      <w:r>
        <w:rPr>
          <w:rFonts w:ascii="Times New Roman" w:hAnsi="Times New Roman" w:eastAsia="Times New Roman" w:cs="Times New Roman"/>
          <w:sz w:val="23"/>
          <w:szCs w:val="23"/>
        </w:rPr>
        <w:t>min</w:t>
      </w:r>
      <w:r>
        <w:rPr>
          <w:rFonts w:ascii="Times New Roman" w:hAnsi="Times New Roman" w:eastAsia="Times New Roman" w:cs="Times New Roman"/>
          <w:spacing w:val="14"/>
          <w:sz w:val="23"/>
          <w:szCs w:val="23"/>
        </w:rPr>
        <w:t xml:space="preserve">,   </w:t>
      </w:r>
      <w:r>
        <w:rPr>
          <w:rFonts w:ascii="楷体" w:hAnsi="楷体" w:eastAsia="楷体" w:cs="楷体"/>
          <w:spacing w:val="14"/>
          <w:sz w:val="23"/>
          <w:szCs w:val="23"/>
        </w:rPr>
        <w:t>即滴漏；滴落速度大于300滴/</w:t>
      </w:r>
      <w:r>
        <w:rPr>
          <w:rFonts w:ascii="Times New Roman" w:hAnsi="Times New Roman" w:eastAsia="Times New Roman" w:cs="Times New Roman"/>
          <w:sz w:val="23"/>
          <w:szCs w:val="23"/>
        </w:rPr>
        <w:t>min</w:t>
      </w:r>
      <w:r>
        <w:rPr>
          <w:rFonts w:ascii="Times New Roman" w:hAnsi="Times New Roman" w:eastAsia="Times New Roman" w:cs="Times New Roman"/>
          <w:spacing w:val="14"/>
          <w:sz w:val="23"/>
          <w:szCs w:val="23"/>
        </w:rPr>
        <w:t>,</w:t>
      </w:r>
      <w:r>
        <w:rPr>
          <w:rFonts w:ascii="Times New Roman" w:hAnsi="Times New Roman" w:eastAsia="Times New Roman" w:cs="Times New Roman"/>
          <w:spacing w:val="13"/>
          <w:sz w:val="23"/>
          <w:szCs w:val="23"/>
        </w:rPr>
        <w:t xml:space="preserve">   </w:t>
      </w:r>
      <w:r>
        <w:rPr>
          <w:rFonts w:ascii="楷体" w:hAnsi="楷体" w:eastAsia="楷体" w:cs="楷体"/>
          <w:spacing w:val="13"/>
          <w:sz w:val="23"/>
          <w:szCs w:val="23"/>
        </w:rPr>
        <w:t>即形成连</w:t>
      </w:r>
      <w:r>
        <w:rPr>
          <w:rFonts w:ascii="楷体" w:hAnsi="楷体" w:eastAsia="楷体" w:cs="楷体"/>
          <w:sz w:val="23"/>
          <w:szCs w:val="23"/>
        </w:rPr>
        <w:t xml:space="preserve"> </w:t>
      </w:r>
      <w:r>
        <w:rPr>
          <w:rFonts w:ascii="楷体" w:hAnsi="楷体" w:eastAsia="楷体" w:cs="楷体"/>
          <w:spacing w:val="1"/>
          <w:sz w:val="23"/>
          <w:szCs w:val="23"/>
        </w:rPr>
        <w:t>续线流。</w:t>
      </w:r>
    </w:p>
    <w:p w14:paraId="3EB4DE26">
      <w:pPr>
        <w:spacing w:before="12" w:line="282" w:lineRule="auto"/>
        <w:ind w:right="76" w:firstLine="490"/>
        <w:jc w:val="both"/>
        <w:rPr>
          <w:rFonts w:ascii="楷体" w:hAnsi="楷体" w:eastAsia="楷体" w:cs="楷体"/>
          <w:sz w:val="23"/>
          <w:szCs w:val="23"/>
        </w:rPr>
      </w:pPr>
      <w:r>
        <w:rPr>
          <w:rFonts w:ascii="楷体" w:hAnsi="楷体" w:eastAsia="楷体" w:cs="楷体"/>
          <w:spacing w:val="17"/>
          <w:sz w:val="23"/>
          <w:szCs w:val="23"/>
        </w:rPr>
        <w:t xml:space="preserve">堰测法是利用薄壁式计量堰测定渗漏水流量的方法。根据计量堰溢流口的形状不 </w:t>
      </w:r>
      <w:r>
        <w:rPr>
          <w:rFonts w:ascii="楷体" w:hAnsi="楷体" w:eastAsia="楷体" w:cs="楷体"/>
          <w:spacing w:val="10"/>
          <w:sz w:val="23"/>
          <w:szCs w:val="23"/>
        </w:rPr>
        <w:t>同，通常分为三角堰、梯形堰和矩形堰。涌水量小于60</w:t>
      </w:r>
      <w:r>
        <w:rPr>
          <w:rFonts w:ascii="Times New Roman" w:hAnsi="Times New Roman" w:eastAsia="Times New Roman" w:cs="Times New Roman"/>
          <w:spacing w:val="10"/>
          <w:sz w:val="23"/>
          <w:szCs w:val="23"/>
        </w:rPr>
        <w:t>L/</w:t>
      </w:r>
      <w:r>
        <w:rPr>
          <w:rFonts w:ascii="Times New Roman" w:hAnsi="Times New Roman" w:eastAsia="Times New Roman" w:cs="Times New Roman"/>
          <w:sz w:val="23"/>
          <w:szCs w:val="23"/>
        </w:rPr>
        <w:t>min</w:t>
      </w:r>
      <w:r>
        <w:rPr>
          <w:rFonts w:ascii="Times New Roman" w:hAnsi="Times New Roman" w:eastAsia="Times New Roman" w:cs="Times New Roman"/>
          <w:spacing w:val="10"/>
          <w:sz w:val="23"/>
          <w:szCs w:val="23"/>
        </w:rPr>
        <w:t xml:space="preserve">  </w:t>
      </w:r>
      <w:r>
        <w:rPr>
          <w:rFonts w:ascii="楷体" w:hAnsi="楷体" w:eastAsia="楷体" w:cs="楷体"/>
          <w:spacing w:val="10"/>
          <w:sz w:val="23"/>
          <w:szCs w:val="23"/>
        </w:rPr>
        <w:t>时，采用三角堰；</w:t>
      </w:r>
      <w:r>
        <w:rPr>
          <w:rFonts w:ascii="楷体" w:hAnsi="楷体" w:eastAsia="楷体" w:cs="楷体"/>
          <w:spacing w:val="9"/>
          <w:sz w:val="23"/>
          <w:szCs w:val="23"/>
        </w:rPr>
        <w:t>涌水量</w:t>
      </w:r>
      <w:r>
        <w:rPr>
          <w:rFonts w:ascii="楷体" w:hAnsi="楷体" w:eastAsia="楷体" w:cs="楷体"/>
          <w:sz w:val="23"/>
          <w:szCs w:val="23"/>
        </w:rPr>
        <w:t xml:space="preserve"> </w:t>
      </w:r>
      <w:r>
        <w:rPr>
          <w:rFonts w:ascii="楷体" w:hAnsi="楷体" w:eastAsia="楷体" w:cs="楷体"/>
          <w:spacing w:val="10"/>
          <w:sz w:val="23"/>
          <w:szCs w:val="23"/>
        </w:rPr>
        <w:t>大于60</w:t>
      </w:r>
      <w:r>
        <w:rPr>
          <w:rFonts w:ascii="Times New Roman" w:hAnsi="Times New Roman" w:eastAsia="Times New Roman" w:cs="Times New Roman"/>
          <w:spacing w:val="10"/>
          <w:sz w:val="23"/>
          <w:szCs w:val="23"/>
        </w:rPr>
        <w:t>L/</w:t>
      </w:r>
      <w:r>
        <w:rPr>
          <w:rFonts w:ascii="Times New Roman" w:hAnsi="Times New Roman" w:eastAsia="Times New Roman" w:cs="Times New Roman"/>
          <w:sz w:val="23"/>
          <w:szCs w:val="23"/>
        </w:rPr>
        <w:t>min</w:t>
      </w:r>
      <w:r>
        <w:rPr>
          <w:rFonts w:ascii="Times New Roman" w:hAnsi="Times New Roman" w:eastAsia="Times New Roman" w:cs="Times New Roman"/>
          <w:spacing w:val="10"/>
          <w:sz w:val="23"/>
          <w:szCs w:val="23"/>
        </w:rPr>
        <w:t xml:space="preserve">  </w:t>
      </w:r>
      <w:r>
        <w:rPr>
          <w:rFonts w:ascii="楷体" w:hAnsi="楷体" w:eastAsia="楷体" w:cs="楷体"/>
          <w:spacing w:val="10"/>
          <w:sz w:val="23"/>
          <w:szCs w:val="23"/>
        </w:rPr>
        <w:t>时，采用梯形堰或矩形堰</w:t>
      </w:r>
      <w:r>
        <w:rPr>
          <w:rFonts w:ascii="楷体" w:hAnsi="楷体" w:eastAsia="楷体" w:cs="楷体"/>
          <w:spacing w:val="9"/>
          <w:sz w:val="23"/>
          <w:szCs w:val="23"/>
        </w:rPr>
        <w:t>，但这种测量方法精确度较低。</w:t>
      </w:r>
    </w:p>
    <w:p w14:paraId="377BD696">
      <w:pPr>
        <w:spacing w:before="1" w:line="254" w:lineRule="auto"/>
        <w:ind w:right="80" w:firstLine="490"/>
        <w:rPr>
          <w:rFonts w:ascii="楷体" w:hAnsi="楷体" w:eastAsia="楷体" w:cs="楷体"/>
          <w:sz w:val="24"/>
          <w:szCs w:val="24"/>
        </w:rPr>
      </w:pPr>
      <w:r>
        <w:rPr>
          <w:rFonts w:ascii="楷体" w:hAnsi="楷体" w:eastAsia="楷体" w:cs="楷体"/>
          <w:sz w:val="24"/>
          <w:szCs w:val="24"/>
        </w:rPr>
        <w:t>渗漏水的浑浊状态对于间接判断隧道的安全性至关重要。出水点浑浊程度高，则说</w:t>
      </w:r>
      <w:r>
        <w:rPr>
          <w:rFonts w:ascii="楷体" w:hAnsi="楷体" w:eastAsia="楷体" w:cs="楷体"/>
          <w:spacing w:val="5"/>
          <w:sz w:val="24"/>
          <w:szCs w:val="24"/>
        </w:rPr>
        <w:t xml:space="preserve"> </w:t>
      </w:r>
      <w:r>
        <w:rPr>
          <w:rFonts w:ascii="楷体" w:hAnsi="楷体" w:eastAsia="楷体" w:cs="楷体"/>
          <w:spacing w:val="14"/>
          <w:sz w:val="24"/>
          <w:szCs w:val="24"/>
        </w:rPr>
        <w:t>明渗漏水中泥沙含量大，根据理论分析和工程经验，当隧道出水点的泥沙含量大于</w:t>
      </w:r>
    </w:p>
    <w:p w14:paraId="46ED0C98">
      <w:pPr>
        <w:spacing w:line="254" w:lineRule="auto"/>
        <w:rPr>
          <w:rFonts w:ascii="楷体" w:hAnsi="楷体" w:eastAsia="楷体" w:cs="楷体"/>
          <w:sz w:val="24"/>
          <w:szCs w:val="24"/>
        </w:rPr>
        <w:sectPr>
          <w:headerReference r:id="rId17" w:type="default"/>
          <w:footerReference r:id="rId18" w:type="default"/>
          <w:pgSz w:w="11900" w:h="16820"/>
          <w:pgMar w:top="1569" w:right="1340" w:bottom="1698" w:left="1329" w:header="1208" w:footer="1413" w:gutter="0"/>
          <w:cols w:space="720" w:num="1"/>
        </w:sectPr>
      </w:pPr>
    </w:p>
    <w:p w14:paraId="00225DD1">
      <w:pPr>
        <w:spacing w:before="186" w:line="290" w:lineRule="auto"/>
        <w:ind w:left="50" w:right="78"/>
        <w:jc w:val="both"/>
        <w:rPr>
          <w:rFonts w:ascii="楷体" w:hAnsi="楷体" w:eastAsia="楷体" w:cs="楷体"/>
          <w:sz w:val="24"/>
          <w:szCs w:val="24"/>
        </w:rPr>
      </w:pPr>
      <w:r>
        <w:rPr>
          <w:rFonts w:ascii="楷体" w:hAnsi="楷体" w:eastAsia="楷体" w:cs="楷体"/>
          <w:spacing w:val="3"/>
          <w:sz w:val="24"/>
          <w:szCs w:val="24"/>
        </w:rPr>
        <w:t>1%,</w:t>
      </w:r>
      <w:r>
        <w:rPr>
          <w:rFonts w:ascii="楷体" w:hAnsi="楷体" w:eastAsia="楷体" w:cs="楷体"/>
          <w:sz w:val="24"/>
          <w:szCs w:val="24"/>
        </w:rPr>
        <w:t xml:space="preserve">  </w:t>
      </w:r>
      <w:r>
        <w:rPr>
          <w:rFonts w:ascii="楷体" w:hAnsi="楷体" w:eastAsia="楷体" w:cs="楷体"/>
          <w:spacing w:val="3"/>
          <w:sz w:val="24"/>
          <w:szCs w:val="24"/>
        </w:rPr>
        <w:t>最大泥沙颗粒粒径大于0.1</w:t>
      </w:r>
      <w:r>
        <w:rPr>
          <w:rFonts w:ascii="Times New Roman" w:hAnsi="Times New Roman" w:eastAsia="Times New Roman" w:cs="Times New Roman"/>
          <w:sz w:val="24"/>
          <w:szCs w:val="24"/>
        </w:rPr>
        <w:t>mm</w:t>
      </w:r>
      <w:r>
        <w:rPr>
          <w:rFonts w:ascii="Times New Roman" w:hAnsi="Times New Roman" w:eastAsia="Times New Roman" w:cs="Times New Roman"/>
          <w:spacing w:val="-20"/>
          <w:sz w:val="24"/>
          <w:szCs w:val="24"/>
        </w:rPr>
        <w:t xml:space="preserve"> </w:t>
      </w:r>
      <w:r>
        <w:rPr>
          <w:rFonts w:ascii="楷体" w:hAnsi="楷体" w:eastAsia="楷体" w:cs="楷体"/>
          <w:spacing w:val="3"/>
          <w:sz w:val="24"/>
          <w:szCs w:val="24"/>
        </w:rPr>
        <w:t>时，易造</w:t>
      </w:r>
      <w:r>
        <w:rPr>
          <w:rFonts w:ascii="楷体" w:hAnsi="楷体" w:eastAsia="楷体" w:cs="楷体"/>
          <w:spacing w:val="2"/>
          <w:sz w:val="24"/>
          <w:szCs w:val="24"/>
        </w:rPr>
        <w:t>成土体流失和结构背后空洞，影响结构稳</w:t>
      </w:r>
      <w:r>
        <w:rPr>
          <w:rFonts w:ascii="楷体" w:hAnsi="楷体" w:eastAsia="楷体" w:cs="楷体"/>
          <w:sz w:val="24"/>
          <w:szCs w:val="24"/>
        </w:rPr>
        <w:t xml:space="preserve"> </w:t>
      </w:r>
      <w:r>
        <w:rPr>
          <w:rFonts w:ascii="楷体" w:hAnsi="楷体" w:eastAsia="楷体" w:cs="楷体"/>
          <w:spacing w:val="1"/>
          <w:sz w:val="24"/>
          <w:szCs w:val="24"/>
        </w:rPr>
        <w:t>定性，同时容易沉积在排水盲管周围，造成排水系统堵塞，从</w:t>
      </w:r>
      <w:r>
        <w:rPr>
          <w:rFonts w:ascii="楷体" w:hAnsi="楷体" w:eastAsia="楷体" w:cs="楷体"/>
          <w:sz w:val="24"/>
          <w:szCs w:val="24"/>
        </w:rPr>
        <w:t xml:space="preserve">而引起水压升高，破坏二 </w:t>
      </w:r>
      <w:r>
        <w:rPr>
          <w:rFonts w:ascii="楷体" w:hAnsi="楷体" w:eastAsia="楷体" w:cs="楷体"/>
          <w:spacing w:val="-4"/>
          <w:sz w:val="24"/>
          <w:szCs w:val="24"/>
        </w:rPr>
        <w:t>次衬砌。</w:t>
      </w:r>
    </w:p>
    <w:p w14:paraId="1D19A1F9">
      <w:pPr>
        <w:pStyle w:val="2"/>
        <w:spacing w:line="248" w:lineRule="auto"/>
      </w:pPr>
    </w:p>
    <w:p w14:paraId="5BCED365">
      <w:pPr>
        <w:spacing w:before="78" w:line="219" w:lineRule="auto"/>
        <w:ind w:left="260"/>
        <w:rPr>
          <w:rFonts w:ascii="宋体" w:hAnsi="宋体" w:eastAsia="宋体" w:cs="宋体"/>
          <w:sz w:val="24"/>
          <w:szCs w:val="24"/>
        </w:rPr>
      </w:pPr>
      <w:r>
        <w:rPr>
          <w:rFonts w:ascii="宋体" w:hAnsi="宋体" w:eastAsia="宋体" w:cs="宋体"/>
          <w:spacing w:val="1"/>
          <w:sz w:val="24"/>
          <w:szCs w:val="24"/>
        </w:rPr>
        <w:t>3.4  剥落剥离、蜂窝麻面测试步骤</w:t>
      </w:r>
    </w:p>
    <w:p w14:paraId="254A97F8">
      <w:pPr>
        <w:spacing w:before="85" w:line="248" w:lineRule="auto"/>
        <w:ind w:left="50" w:right="100" w:firstLine="479"/>
        <w:rPr>
          <w:rFonts w:ascii="宋体" w:hAnsi="宋体" w:eastAsia="宋体" w:cs="宋体"/>
          <w:sz w:val="24"/>
          <w:szCs w:val="24"/>
        </w:rPr>
      </w:pPr>
      <w:r>
        <w:rPr>
          <w:rFonts w:ascii="宋体" w:hAnsi="宋体" w:eastAsia="宋体" w:cs="宋体"/>
          <w:spacing w:val="10"/>
          <w:sz w:val="24"/>
          <w:szCs w:val="24"/>
        </w:rPr>
        <w:t>(1)剥落剥离、蜂窝麻面面积测试宜采用钢卷尺或直尺，测量剥落剥离、蜂窝麻</w:t>
      </w:r>
      <w:r>
        <w:rPr>
          <w:rFonts w:ascii="宋体" w:hAnsi="宋体" w:eastAsia="宋体" w:cs="宋体"/>
          <w:spacing w:val="8"/>
          <w:sz w:val="24"/>
          <w:szCs w:val="24"/>
        </w:rPr>
        <w:t xml:space="preserve"> </w:t>
      </w:r>
      <w:r>
        <w:rPr>
          <w:rFonts w:ascii="宋体" w:hAnsi="宋体" w:eastAsia="宋体" w:cs="宋体"/>
          <w:spacing w:val="4"/>
          <w:sz w:val="24"/>
          <w:szCs w:val="24"/>
        </w:rPr>
        <w:t>面区纵、横两个方向的最长距离，纵向、横向宜分别测读2次。</w:t>
      </w:r>
    </w:p>
    <w:p w14:paraId="0E285DA4">
      <w:pPr>
        <w:spacing w:before="73" w:line="219" w:lineRule="auto"/>
        <w:ind w:left="540"/>
        <w:rPr>
          <w:rFonts w:ascii="宋体" w:hAnsi="宋体" w:eastAsia="宋体" w:cs="宋体"/>
          <w:sz w:val="24"/>
          <w:szCs w:val="24"/>
        </w:rPr>
      </w:pPr>
      <w:r>
        <w:rPr>
          <w:rFonts w:ascii="宋体" w:hAnsi="宋体" w:eastAsia="宋体" w:cs="宋体"/>
          <w:spacing w:val="5"/>
          <w:sz w:val="24"/>
          <w:szCs w:val="24"/>
        </w:rPr>
        <w:t>(2)剥落剥离深度测试宜采用直尺和游标卡尺，操作步骤如下：</w:t>
      </w:r>
    </w:p>
    <w:p w14:paraId="61013198">
      <w:pPr>
        <w:spacing w:before="61" w:line="212" w:lineRule="auto"/>
        <w:ind w:left="530"/>
        <w:rPr>
          <w:rFonts w:ascii="宋体" w:hAnsi="宋体" w:eastAsia="宋体" w:cs="宋体"/>
          <w:sz w:val="24"/>
          <w:szCs w:val="24"/>
        </w:rPr>
      </w:pPr>
      <w:r>
        <w:rPr>
          <w:rFonts w:ascii="宋体" w:hAnsi="宋体" w:eastAsia="宋体" w:cs="宋体"/>
          <w:spacing w:val="1"/>
          <w:sz w:val="24"/>
          <w:szCs w:val="24"/>
        </w:rPr>
        <w:t>①在剥落剥离区目测确定深度较大位置</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用记号笔做标记。</w:t>
      </w:r>
    </w:p>
    <w:p w14:paraId="4217DF23">
      <w:pPr>
        <w:spacing w:before="97" w:line="217" w:lineRule="auto"/>
        <w:ind w:left="530"/>
        <w:rPr>
          <w:rFonts w:ascii="宋体" w:hAnsi="宋体" w:eastAsia="宋体" w:cs="宋体"/>
          <w:sz w:val="24"/>
          <w:szCs w:val="24"/>
        </w:rPr>
      </w:pPr>
      <w:r>
        <w:rPr>
          <w:rFonts w:ascii="宋体" w:hAnsi="宋体" w:eastAsia="宋体" w:cs="宋体"/>
          <w:spacing w:val="6"/>
          <w:sz w:val="24"/>
          <w:szCs w:val="24"/>
        </w:rPr>
        <w:t>②将直尺紧贴或靠近</w:t>
      </w:r>
      <w:r>
        <w:rPr>
          <w:rFonts w:ascii="Times New Roman" w:hAnsi="Times New Roman" w:eastAsia="Times New Roman" w:cs="Times New Roman"/>
          <w:spacing w:val="6"/>
          <w:sz w:val="24"/>
          <w:szCs w:val="24"/>
        </w:rPr>
        <w:t xml:space="preserve">M </w:t>
      </w:r>
      <w:r>
        <w:rPr>
          <w:rFonts w:ascii="宋体" w:hAnsi="宋体" w:eastAsia="宋体" w:cs="宋体"/>
          <w:spacing w:val="6"/>
          <w:sz w:val="24"/>
          <w:szCs w:val="24"/>
        </w:rPr>
        <w:t>点，沿隧道纵向放置，且直尺一端或两端背面应紧贴完好</w:t>
      </w:r>
    </w:p>
    <w:p w14:paraId="0A12B234">
      <w:pPr>
        <w:spacing w:before="64" w:line="221" w:lineRule="auto"/>
        <w:ind w:left="40"/>
        <w:rPr>
          <w:rFonts w:ascii="宋体" w:hAnsi="宋体" w:eastAsia="宋体" w:cs="宋体"/>
          <w:sz w:val="24"/>
          <w:szCs w:val="24"/>
        </w:rPr>
      </w:pPr>
      <w:r>
        <w:drawing>
          <wp:anchor distT="0" distB="0" distL="0" distR="0" simplePos="0" relativeHeight="251698176" behindDoc="0" locked="0" layoutInCell="1" allowOverlap="1">
            <wp:simplePos x="0" y="0"/>
            <wp:positionH relativeFrom="column">
              <wp:posOffset>4572000</wp:posOffset>
            </wp:positionH>
            <wp:positionV relativeFrom="paragraph">
              <wp:posOffset>83185</wp:posOffset>
            </wp:positionV>
            <wp:extent cx="6350" cy="228600"/>
            <wp:effectExtent l="0" t="0" r="0" b="0"/>
            <wp:wrapNone/>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82"/>
                    <a:stretch>
                      <a:fillRect/>
                    </a:stretch>
                  </pic:blipFill>
                  <pic:spPr>
                    <a:xfrm>
                      <a:off x="0" y="0"/>
                      <a:ext cx="6350" cy="228673"/>
                    </a:xfrm>
                    <a:prstGeom prst="rect">
                      <a:avLst/>
                    </a:prstGeom>
                  </pic:spPr>
                </pic:pic>
              </a:graphicData>
            </a:graphic>
          </wp:anchor>
        </w:drawing>
      </w:r>
      <w:r>
        <w:rPr>
          <w:rFonts w:ascii="宋体" w:hAnsi="宋体" w:eastAsia="宋体" w:cs="宋体"/>
          <w:spacing w:val="-5"/>
          <w:sz w:val="24"/>
          <w:szCs w:val="24"/>
        </w:rPr>
        <w:t>的隧道壁。</w:t>
      </w:r>
    </w:p>
    <w:p w14:paraId="72B99D44">
      <w:pPr>
        <w:spacing w:before="136" w:line="217" w:lineRule="auto"/>
        <w:ind w:left="510"/>
        <w:rPr>
          <w:rFonts w:ascii="宋体" w:hAnsi="宋体" w:eastAsia="宋体" w:cs="宋体"/>
          <w:sz w:val="24"/>
          <w:szCs w:val="24"/>
        </w:rPr>
      </w:pPr>
      <w:r>
        <w:rPr>
          <w:rFonts w:ascii="宋体" w:hAnsi="宋体" w:eastAsia="宋体" w:cs="宋体"/>
          <w:spacing w:val="7"/>
          <w:sz w:val="24"/>
          <w:szCs w:val="24"/>
        </w:rPr>
        <w:t>③采用游标卡尺测量</w:t>
      </w:r>
      <w:r>
        <w:rPr>
          <w:rFonts w:ascii="Times New Roman" w:hAnsi="Times New Roman" w:eastAsia="Times New Roman" w:cs="Times New Roman"/>
          <w:spacing w:val="7"/>
          <w:sz w:val="24"/>
          <w:szCs w:val="24"/>
        </w:rPr>
        <w:t xml:space="preserve">M </w:t>
      </w:r>
      <w:r>
        <w:rPr>
          <w:rFonts w:ascii="宋体" w:hAnsi="宋体" w:eastAsia="宋体" w:cs="宋体"/>
          <w:spacing w:val="7"/>
          <w:sz w:val="24"/>
          <w:szCs w:val="24"/>
        </w:rPr>
        <w:t>点至直尺的距离，即</w:t>
      </w:r>
      <w:r>
        <w:rPr>
          <w:rFonts w:ascii="Times New Roman" w:hAnsi="Times New Roman" w:eastAsia="Times New Roman" w:cs="Times New Roman"/>
          <w:spacing w:val="7"/>
          <w:sz w:val="24"/>
          <w:szCs w:val="24"/>
        </w:rPr>
        <w:t>M</w:t>
      </w:r>
      <w:r>
        <w:rPr>
          <w:rFonts w:ascii="宋体" w:hAnsi="宋体" w:eastAsia="宋体" w:cs="宋体"/>
          <w:spacing w:val="7"/>
          <w:sz w:val="24"/>
          <w:szCs w:val="24"/>
        </w:rPr>
        <w:t>点的深度h</w:t>
      </w:r>
      <w:r>
        <w:rPr>
          <w:rFonts w:ascii="Calibri" w:hAnsi="Calibri" w:eastAsia="Calibri" w:cs="Calibri"/>
          <w:spacing w:val="7"/>
          <w:sz w:val="24"/>
          <w:szCs w:val="24"/>
        </w:rPr>
        <w:t>₀</w:t>
      </w:r>
      <w:r>
        <w:rPr>
          <w:rFonts w:ascii="宋体" w:hAnsi="宋体" w:eastAsia="宋体" w:cs="宋体"/>
          <w:spacing w:val="7"/>
          <w:sz w:val="24"/>
          <w:szCs w:val="24"/>
        </w:rPr>
        <w:t>。</w:t>
      </w:r>
    </w:p>
    <w:p w14:paraId="1C046CDF">
      <w:pPr>
        <w:spacing w:before="13" w:line="274" w:lineRule="auto"/>
        <w:ind w:left="30" w:firstLine="489"/>
        <w:rPr>
          <w:rFonts w:ascii="宋体" w:hAnsi="宋体" w:eastAsia="宋体" w:cs="宋体"/>
          <w:sz w:val="24"/>
          <w:szCs w:val="24"/>
        </w:rPr>
      </w:pPr>
      <w:r>
        <w:rPr>
          <w:rFonts w:ascii="宋体" w:hAnsi="宋体" w:eastAsia="宋体" w:cs="宋体"/>
          <w:spacing w:val="9"/>
          <w:sz w:val="24"/>
          <w:szCs w:val="24"/>
        </w:rPr>
        <w:t>④以</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为基点，向</w:t>
      </w:r>
      <w:r>
        <w:rPr>
          <w:rFonts w:ascii="Times New Roman" w:hAnsi="Times New Roman" w:eastAsia="Times New Roman" w:cs="Times New Roman"/>
          <w:spacing w:val="9"/>
          <w:sz w:val="24"/>
          <w:szCs w:val="24"/>
        </w:rPr>
        <w:t>M</w:t>
      </w:r>
      <w:r>
        <w:rPr>
          <w:rFonts w:ascii="Times New Roman" w:hAnsi="Times New Roman" w:eastAsia="Times New Roman" w:cs="Times New Roman"/>
          <w:spacing w:val="-9"/>
          <w:sz w:val="24"/>
          <w:szCs w:val="24"/>
        </w:rPr>
        <w:t xml:space="preserve"> </w:t>
      </w:r>
      <w:r>
        <w:rPr>
          <w:rFonts w:ascii="宋体" w:hAnsi="宋体" w:eastAsia="宋体" w:cs="宋体"/>
          <w:spacing w:val="9"/>
          <w:sz w:val="24"/>
          <w:szCs w:val="24"/>
        </w:rPr>
        <w:t>点的四周偏移不大于10</w:t>
      </w:r>
      <w:r>
        <w:rPr>
          <w:rFonts w:ascii="Times New Roman" w:hAnsi="Times New Roman" w:eastAsia="Times New Roman" w:cs="Times New Roman"/>
          <w:sz w:val="24"/>
          <w:szCs w:val="24"/>
        </w:rPr>
        <w:t>mm</w:t>
      </w:r>
      <w:r>
        <w:rPr>
          <w:rFonts w:ascii="Times New Roman" w:hAnsi="Times New Roman" w:eastAsia="Times New Roman" w:cs="Times New Roman"/>
          <w:spacing w:val="9"/>
          <w:sz w:val="24"/>
          <w:szCs w:val="24"/>
        </w:rPr>
        <w:t xml:space="preserve">,  </w:t>
      </w:r>
      <w:r>
        <w:rPr>
          <w:rFonts w:ascii="宋体" w:hAnsi="宋体" w:eastAsia="宋体" w:cs="宋体"/>
          <w:spacing w:val="9"/>
          <w:sz w:val="24"/>
          <w:szCs w:val="24"/>
        </w:rPr>
        <w:t>测</w:t>
      </w:r>
      <w:r>
        <w:rPr>
          <w:rFonts w:ascii="宋体" w:hAnsi="宋体" w:eastAsia="宋体" w:cs="宋体"/>
          <w:spacing w:val="8"/>
          <w:sz w:val="24"/>
          <w:szCs w:val="24"/>
        </w:rPr>
        <w:t>量并记录该点的深度</w:t>
      </w:r>
      <w:r>
        <w:rPr>
          <w:rFonts w:ascii="Times New Roman" w:hAnsi="Times New Roman" w:eastAsia="Times New Roman" w:cs="Times New Roman"/>
          <w:spacing w:val="8"/>
          <w:sz w:val="24"/>
          <w:szCs w:val="24"/>
        </w:rPr>
        <w:t>h₁</w:t>
      </w:r>
      <w:r>
        <w:rPr>
          <w:rFonts w:ascii="Times New Roman" w:hAnsi="Times New Roman" w:eastAsia="Times New Roman" w:cs="Times New Roman"/>
          <w:spacing w:val="30"/>
          <w:sz w:val="24"/>
          <w:szCs w:val="24"/>
        </w:rPr>
        <w:t xml:space="preserve"> </w:t>
      </w:r>
      <w:r>
        <w:rPr>
          <w:rFonts w:ascii="宋体" w:hAnsi="宋体" w:eastAsia="宋体" w:cs="宋体"/>
          <w:spacing w:val="8"/>
          <w:sz w:val="24"/>
          <w:szCs w:val="24"/>
        </w:rPr>
        <w:t>及偏</w:t>
      </w:r>
      <w:r>
        <w:rPr>
          <w:rFonts w:ascii="宋体" w:hAnsi="宋体" w:eastAsia="宋体" w:cs="宋体"/>
          <w:sz w:val="24"/>
          <w:szCs w:val="24"/>
        </w:rPr>
        <w:t xml:space="preserve"> </w:t>
      </w:r>
      <w:r>
        <w:rPr>
          <w:rFonts w:ascii="宋体" w:hAnsi="宋体" w:eastAsia="宋体" w:cs="宋体"/>
          <w:spacing w:val="7"/>
          <w:sz w:val="24"/>
          <w:szCs w:val="24"/>
        </w:rPr>
        <w:t>移距</w:t>
      </w:r>
      <w:r>
        <w:rPr>
          <w:rFonts w:ascii="Times New Roman" w:hAnsi="Times New Roman" w:eastAsia="Times New Roman" w:cs="Times New Roman"/>
          <w:spacing w:val="7"/>
          <w:sz w:val="24"/>
          <w:szCs w:val="24"/>
        </w:rPr>
        <w:t xml:space="preserve">D₁,    </w:t>
      </w:r>
      <w:r>
        <w:rPr>
          <w:rFonts w:ascii="宋体" w:hAnsi="宋体" w:eastAsia="宋体" w:cs="宋体"/>
          <w:spacing w:val="7"/>
          <w:sz w:val="24"/>
          <w:szCs w:val="24"/>
        </w:rPr>
        <w:t>如</w:t>
      </w:r>
      <w:r>
        <w:rPr>
          <w:rFonts w:ascii="宋体" w:hAnsi="宋体" w:eastAsia="宋体" w:cs="宋体"/>
          <w:spacing w:val="-34"/>
          <w:sz w:val="24"/>
          <w:szCs w:val="24"/>
        </w:rPr>
        <w:t xml:space="preserve"> </w:t>
      </w:r>
      <w:r>
        <w:rPr>
          <w:rFonts w:ascii="Times New Roman" w:hAnsi="Times New Roman" w:eastAsia="Times New Roman" w:cs="Times New Roman"/>
          <w:spacing w:val="7"/>
          <w:sz w:val="24"/>
          <w:szCs w:val="24"/>
        </w:rPr>
        <w:t xml:space="preserve">h₁&gt;h₀,     </w:t>
      </w:r>
      <w:r>
        <w:rPr>
          <w:rFonts w:ascii="宋体" w:hAnsi="宋体" w:eastAsia="宋体" w:cs="宋体"/>
          <w:spacing w:val="7"/>
          <w:sz w:val="24"/>
          <w:szCs w:val="24"/>
        </w:rPr>
        <w:t>则按上述方法继续偏移，相邻测点间距不宜大于10</w:t>
      </w:r>
      <w:r>
        <w:rPr>
          <w:rFonts w:ascii="Times New Roman" w:hAnsi="Times New Roman" w:eastAsia="Times New Roman" w:cs="Times New Roman"/>
          <w:sz w:val="24"/>
          <w:szCs w:val="24"/>
        </w:rPr>
        <w:t>mm</w:t>
      </w:r>
      <w:r>
        <w:rPr>
          <w:rFonts w:ascii="Times New Roman" w:hAnsi="Times New Roman" w:eastAsia="Times New Roman" w:cs="Times New Roman"/>
          <w:spacing w:val="7"/>
          <w:sz w:val="24"/>
          <w:szCs w:val="24"/>
        </w:rPr>
        <w:t>,</w:t>
      </w:r>
      <w:r>
        <w:rPr>
          <w:rFonts w:ascii="Times New Roman" w:hAnsi="Times New Roman" w:eastAsia="Times New Roman" w:cs="Times New Roman"/>
          <w:spacing w:val="14"/>
          <w:sz w:val="24"/>
          <w:szCs w:val="24"/>
        </w:rPr>
        <w:t xml:space="preserve">  </w:t>
      </w:r>
      <w:r>
        <w:rPr>
          <w:rFonts w:ascii="宋体" w:hAnsi="宋体" w:eastAsia="宋体" w:cs="宋体"/>
          <w:spacing w:val="7"/>
          <w:sz w:val="24"/>
          <w:szCs w:val="24"/>
        </w:rPr>
        <w:t>测量并</w:t>
      </w:r>
      <w:r>
        <w:rPr>
          <w:rFonts w:ascii="宋体" w:hAnsi="宋体" w:eastAsia="宋体" w:cs="宋体"/>
          <w:spacing w:val="1"/>
          <w:sz w:val="24"/>
          <w:szCs w:val="24"/>
        </w:rPr>
        <w:t xml:space="preserve"> </w:t>
      </w:r>
      <w:r>
        <w:rPr>
          <w:rFonts w:ascii="宋体" w:hAnsi="宋体" w:eastAsia="宋体" w:cs="宋体"/>
          <w:spacing w:val="4"/>
          <w:sz w:val="24"/>
          <w:szCs w:val="24"/>
        </w:rPr>
        <w:t>记录深度</w:t>
      </w:r>
      <w:r>
        <w:rPr>
          <w:rFonts w:ascii="Times New Roman" w:hAnsi="Times New Roman" w:eastAsia="Times New Roman" w:cs="Times New Roman"/>
          <w:spacing w:val="4"/>
          <w:sz w:val="24"/>
          <w:szCs w:val="24"/>
        </w:rPr>
        <w:t>h,</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及偏移距</w:t>
      </w:r>
      <w:r>
        <w:rPr>
          <w:rFonts w:ascii="Times New Roman" w:hAnsi="Times New Roman" w:eastAsia="Times New Roman" w:cs="Times New Roman"/>
          <w:spacing w:val="4"/>
          <w:sz w:val="24"/>
          <w:szCs w:val="24"/>
        </w:rPr>
        <w:t xml:space="preserve">D,    </w:t>
      </w:r>
      <w:r>
        <w:rPr>
          <w:rFonts w:ascii="宋体" w:hAnsi="宋体" w:eastAsia="宋体" w:cs="宋体"/>
          <w:spacing w:val="4"/>
          <w:sz w:val="24"/>
          <w:szCs w:val="24"/>
        </w:rPr>
        <w:t>直至</w:t>
      </w:r>
      <w:r>
        <w:rPr>
          <w:rFonts w:ascii="Times New Roman" w:hAnsi="Times New Roman" w:eastAsia="Times New Roman" w:cs="Times New Roman"/>
          <w:spacing w:val="4"/>
          <w:sz w:val="24"/>
          <w:szCs w:val="24"/>
        </w:rPr>
        <w:t>h;&lt;h</w:t>
      </w:r>
      <w:r>
        <w:rPr>
          <w:rFonts w:ascii="宋体" w:hAnsi="宋体" w:eastAsia="宋体" w:cs="宋体"/>
          <w:spacing w:val="4"/>
          <w:sz w:val="24"/>
          <w:szCs w:val="24"/>
        </w:rPr>
        <w:t>。。认为最大</w:t>
      </w:r>
      <w:r>
        <w:rPr>
          <w:rFonts w:ascii="Times New Roman" w:hAnsi="Times New Roman" w:eastAsia="Times New Roman" w:cs="Times New Roman"/>
          <w:spacing w:val="4"/>
          <w:sz w:val="24"/>
          <w:szCs w:val="24"/>
        </w:rPr>
        <w:t xml:space="preserve">h(i=0,1,2,…,n,n                        </w:t>
      </w:r>
      <w:r>
        <w:rPr>
          <w:rFonts w:ascii="宋体" w:hAnsi="宋体" w:eastAsia="宋体" w:cs="宋体"/>
          <w:spacing w:val="4"/>
          <w:sz w:val="24"/>
          <w:szCs w:val="24"/>
        </w:rPr>
        <w:t>为整数，</w:t>
      </w:r>
      <w:r>
        <w:rPr>
          <w:rFonts w:ascii="宋体" w:hAnsi="宋体" w:eastAsia="宋体" w:cs="宋体"/>
          <w:sz w:val="24"/>
          <w:szCs w:val="24"/>
        </w:rPr>
        <w:t xml:space="preserve"> </w:t>
      </w:r>
      <w:r>
        <w:rPr>
          <w:rFonts w:ascii="Times New Roman" w:hAnsi="Times New Roman" w:eastAsia="Times New Roman" w:cs="Times New Roman"/>
          <w:sz w:val="24"/>
          <w:szCs w:val="24"/>
        </w:rPr>
        <w:t>n</w:t>
      </w:r>
      <w:r>
        <w:rPr>
          <w:rFonts w:ascii="宋体" w:hAnsi="宋体" w:eastAsia="宋体" w:cs="宋体"/>
          <w:sz w:val="24"/>
          <w:szCs w:val="24"/>
        </w:rPr>
        <w:t>≥3)</w:t>
      </w:r>
      <w:r>
        <w:rPr>
          <w:rFonts w:ascii="宋体" w:hAnsi="宋体" w:eastAsia="宋体" w:cs="宋体"/>
          <w:spacing w:val="67"/>
          <w:sz w:val="24"/>
          <w:szCs w:val="24"/>
        </w:rPr>
        <w:t xml:space="preserve"> </w:t>
      </w:r>
      <w:r>
        <w:rPr>
          <w:rFonts w:ascii="宋体" w:hAnsi="宋体" w:eastAsia="宋体" w:cs="宋体"/>
          <w:sz w:val="24"/>
          <w:szCs w:val="24"/>
        </w:rPr>
        <w:t>即为该剥落剥离的深度</w:t>
      </w:r>
      <w:r>
        <w:rPr>
          <w:rFonts w:ascii="Times New Roman" w:hAnsi="Times New Roman" w:eastAsia="Times New Roman" w:cs="Times New Roman"/>
          <w:sz w:val="24"/>
          <w:szCs w:val="24"/>
        </w:rPr>
        <w:t>h</w:t>
      </w:r>
      <w:r>
        <w:rPr>
          <w:rFonts w:ascii="宋体" w:hAnsi="宋体" w:eastAsia="宋体" w:cs="宋体"/>
          <w:sz w:val="24"/>
          <w:szCs w:val="24"/>
        </w:rPr>
        <w:t>。</w:t>
      </w:r>
    </w:p>
    <w:p w14:paraId="3190C97E">
      <w:pPr>
        <w:pStyle w:val="2"/>
        <w:spacing w:line="293" w:lineRule="auto"/>
      </w:pPr>
    </w:p>
    <w:p w14:paraId="25E7B807">
      <w:pPr>
        <w:spacing w:before="79" w:line="219" w:lineRule="auto"/>
        <w:ind w:left="260"/>
        <w:rPr>
          <w:rFonts w:ascii="宋体" w:hAnsi="宋体" w:eastAsia="宋体" w:cs="宋体"/>
          <w:sz w:val="24"/>
          <w:szCs w:val="24"/>
        </w:rPr>
      </w:pPr>
      <w:r>
        <w:rPr>
          <w:rFonts w:ascii="宋体" w:hAnsi="宋体" w:eastAsia="宋体" w:cs="宋体"/>
          <w:spacing w:val="-1"/>
          <w:sz w:val="24"/>
          <w:szCs w:val="24"/>
        </w:rPr>
        <w:t>3.5</w:t>
      </w:r>
      <w:r>
        <w:rPr>
          <w:rFonts w:ascii="宋体" w:hAnsi="宋体" w:eastAsia="宋体" w:cs="宋体"/>
          <w:spacing w:val="14"/>
          <w:sz w:val="24"/>
          <w:szCs w:val="24"/>
        </w:rPr>
        <w:t xml:space="preserve">  </w:t>
      </w:r>
      <w:r>
        <w:rPr>
          <w:rFonts w:ascii="宋体" w:hAnsi="宋体" w:eastAsia="宋体" w:cs="宋体"/>
          <w:spacing w:val="-1"/>
          <w:sz w:val="24"/>
          <w:szCs w:val="24"/>
        </w:rPr>
        <w:t>错台测试步骤</w:t>
      </w:r>
    </w:p>
    <w:p w14:paraId="4221C774">
      <w:pPr>
        <w:spacing w:before="109" w:line="212" w:lineRule="auto"/>
        <w:ind w:left="530"/>
        <w:rPr>
          <w:rFonts w:ascii="宋体" w:hAnsi="宋体" w:eastAsia="宋体" w:cs="宋体"/>
          <w:sz w:val="24"/>
          <w:szCs w:val="24"/>
        </w:rPr>
      </w:pPr>
      <w:r>
        <w:rPr>
          <w:rFonts w:ascii="宋体" w:hAnsi="宋体" w:eastAsia="宋体" w:cs="宋体"/>
          <w:spacing w:val="11"/>
          <w:sz w:val="24"/>
          <w:szCs w:val="24"/>
        </w:rPr>
        <w:t>(1)目测确定错台量较大位置</w:t>
      </w:r>
      <w:r>
        <w:rPr>
          <w:rFonts w:ascii="Times New Roman" w:hAnsi="Times New Roman" w:eastAsia="Times New Roman" w:cs="Times New Roman"/>
          <w:spacing w:val="11"/>
          <w:sz w:val="24"/>
          <w:szCs w:val="24"/>
        </w:rPr>
        <w:t>W,</w:t>
      </w:r>
      <w:r>
        <w:rPr>
          <w:rFonts w:ascii="Times New Roman" w:hAnsi="Times New Roman" w:eastAsia="Times New Roman" w:cs="Times New Roman"/>
          <w:spacing w:val="38"/>
          <w:w w:val="101"/>
          <w:sz w:val="24"/>
          <w:szCs w:val="24"/>
        </w:rPr>
        <w:t xml:space="preserve"> </w:t>
      </w:r>
      <w:r>
        <w:rPr>
          <w:rFonts w:ascii="宋体" w:hAnsi="宋体" w:eastAsia="宋体" w:cs="宋体"/>
          <w:spacing w:val="11"/>
          <w:sz w:val="24"/>
          <w:szCs w:val="24"/>
        </w:rPr>
        <w:t>用记号笔做标记。</w:t>
      </w:r>
    </w:p>
    <w:p w14:paraId="19CFEC64">
      <w:pPr>
        <w:spacing w:before="110" w:line="238" w:lineRule="auto"/>
        <w:ind w:left="40" w:right="94" w:firstLine="499"/>
        <w:rPr>
          <w:rFonts w:ascii="宋体" w:hAnsi="宋体" w:eastAsia="宋体" w:cs="宋体"/>
          <w:sz w:val="24"/>
          <w:szCs w:val="24"/>
        </w:rPr>
      </w:pPr>
      <w:r>
        <w:rPr>
          <w:rFonts w:ascii="宋体" w:hAnsi="宋体" w:eastAsia="宋体" w:cs="宋体"/>
          <w:spacing w:val="11"/>
          <w:sz w:val="24"/>
          <w:szCs w:val="24"/>
        </w:rPr>
        <w:t>(2)</w:t>
      </w:r>
      <w:r>
        <w:rPr>
          <w:rFonts w:ascii="宋体" w:hAnsi="宋体" w:eastAsia="宋体" w:cs="宋体"/>
          <w:spacing w:val="52"/>
          <w:sz w:val="24"/>
          <w:szCs w:val="24"/>
        </w:rPr>
        <w:t xml:space="preserve"> </w:t>
      </w:r>
      <w:r>
        <w:rPr>
          <w:rFonts w:ascii="宋体" w:hAnsi="宋体" w:eastAsia="宋体" w:cs="宋体"/>
          <w:spacing w:val="11"/>
          <w:sz w:val="24"/>
          <w:szCs w:val="24"/>
        </w:rPr>
        <w:t>直尺纵向应沿错台侧边缘放置，采用游标卡尺测量</w:t>
      </w:r>
      <w:r>
        <w:rPr>
          <w:rFonts w:ascii="宋体" w:hAnsi="宋体" w:eastAsia="宋体" w:cs="宋体"/>
          <w:spacing w:val="-60"/>
          <w:sz w:val="24"/>
          <w:szCs w:val="24"/>
        </w:rPr>
        <w:t xml:space="preserve"> </w:t>
      </w:r>
      <w:r>
        <w:rPr>
          <w:rFonts w:ascii="Times New Roman" w:hAnsi="Times New Roman" w:eastAsia="Times New Roman" w:cs="Times New Roman"/>
          <w:spacing w:val="11"/>
          <w:sz w:val="24"/>
          <w:szCs w:val="24"/>
        </w:rPr>
        <w:t>W</w:t>
      </w:r>
      <w:r>
        <w:rPr>
          <w:rFonts w:ascii="宋体" w:hAnsi="宋体" w:eastAsia="宋体" w:cs="宋体"/>
          <w:spacing w:val="11"/>
          <w:sz w:val="24"/>
          <w:szCs w:val="24"/>
        </w:rPr>
        <w:t>点至直尺的距离，即</w:t>
      </w:r>
      <w:r>
        <w:rPr>
          <w:rFonts w:ascii="宋体" w:hAnsi="宋体" w:eastAsia="宋体" w:cs="宋体"/>
          <w:sz w:val="24"/>
          <w:szCs w:val="24"/>
        </w:rPr>
        <w:t xml:space="preserve"> </w:t>
      </w:r>
      <w:r>
        <w:rPr>
          <w:rFonts w:ascii="Times New Roman" w:hAnsi="Times New Roman" w:eastAsia="Times New Roman" w:cs="Times New Roman"/>
          <w:spacing w:val="5"/>
          <w:sz w:val="24"/>
          <w:szCs w:val="24"/>
        </w:rPr>
        <w:t>W</w:t>
      </w:r>
      <w:r>
        <w:rPr>
          <w:rFonts w:ascii="宋体" w:hAnsi="宋体" w:eastAsia="宋体" w:cs="宋体"/>
          <w:spacing w:val="5"/>
          <w:sz w:val="24"/>
          <w:szCs w:val="24"/>
        </w:rPr>
        <w:t>点错台量</w:t>
      </w:r>
      <w:r>
        <w:rPr>
          <w:rFonts w:ascii="Times New Roman" w:hAnsi="Times New Roman" w:eastAsia="Times New Roman" w:cs="Times New Roman"/>
          <w:sz w:val="24"/>
          <w:szCs w:val="24"/>
        </w:rPr>
        <w:t>co</w:t>
      </w:r>
      <w:r>
        <w:rPr>
          <w:rFonts w:ascii="宋体" w:hAnsi="宋体" w:eastAsia="宋体" w:cs="宋体"/>
          <w:spacing w:val="5"/>
          <w:sz w:val="24"/>
          <w:szCs w:val="24"/>
        </w:rPr>
        <w:t>。</w:t>
      </w:r>
    </w:p>
    <w:p w14:paraId="1DB57249">
      <w:pPr>
        <w:spacing w:before="54" w:line="266" w:lineRule="auto"/>
        <w:ind w:left="40" w:right="80" w:firstLine="489"/>
        <w:rPr>
          <w:rFonts w:ascii="宋体" w:hAnsi="宋体" w:eastAsia="宋体" w:cs="宋体"/>
          <w:sz w:val="24"/>
          <w:szCs w:val="24"/>
        </w:rPr>
      </w:pPr>
      <w:r>
        <w:rPr>
          <w:rFonts w:ascii="宋体" w:hAnsi="宋体" w:eastAsia="宋体" w:cs="宋体"/>
          <w:spacing w:val="5"/>
          <w:sz w:val="24"/>
          <w:szCs w:val="24"/>
        </w:rPr>
        <w:t>(</w:t>
      </w:r>
      <w:r>
        <w:rPr>
          <w:rFonts w:ascii="宋体" w:hAnsi="宋体" w:eastAsia="宋体" w:cs="宋体"/>
          <w:spacing w:val="-32"/>
          <w:sz w:val="24"/>
          <w:szCs w:val="24"/>
        </w:rPr>
        <w:t xml:space="preserve"> </w:t>
      </w:r>
      <w:r>
        <w:rPr>
          <w:rFonts w:ascii="宋体" w:hAnsi="宋体" w:eastAsia="宋体" w:cs="宋体"/>
          <w:spacing w:val="5"/>
          <w:sz w:val="24"/>
          <w:szCs w:val="24"/>
        </w:rPr>
        <w:t>3</w:t>
      </w:r>
      <w:r>
        <w:rPr>
          <w:rFonts w:ascii="宋体" w:hAnsi="宋体" w:eastAsia="宋体" w:cs="宋体"/>
          <w:spacing w:val="-35"/>
          <w:sz w:val="24"/>
          <w:szCs w:val="24"/>
        </w:rPr>
        <w:t xml:space="preserve"> </w:t>
      </w:r>
      <w:r>
        <w:rPr>
          <w:rFonts w:ascii="宋体" w:hAnsi="宋体" w:eastAsia="宋体" w:cs="宋体"/>
          <w:spacing w:val="5"/>
          <w:sz w:val="24"/>
          <w:szCs w:val="24"/>
        </w:rPr>
        <w:t>) 以</w:t>
      </w:r>
      <w:r>
        <w:rPr>
          <w:rFonts w:ascii="Times New Roman" w:hAnsi="Times New Roman" w:eastAsia="Times New Roman" w:cs="Times New Roman"/>
          <w:spacing w:val="5"/>
          <w:sz w:val="24"/>
          <w:szCs w:val="24"/>
        </w:rPr>
        <w:t>W</w:t>
      </w:r>
      <w:r>
        <w:rPr>
          <w:rFonts w:ascii="宋体" w:hAnsi="宋体" w:eastAsia="宋体" w:cs="宋体"/>
          <w:spacing w:val="5"/>
          <w:sz w:val="24"/>
          <w:szCs w:val="24"/>
        </w:rPr>
        <w:t>为基点，沿直尺向</w:t>
      </w:r>
      <w:r>
        <w:rPr>
          <w:rFonts w:ascii="Times New Roman" w:hAnsi="Times New Roman" w:eastAsia="Times New Roman" w:cs="Times New Roman"/>
          <w:spacing w:val="5"/>
          <w:sz w:val="24"/>
          <w:szCs w:val="24"/>
        </w:rPr>
        <w:t>W</w:t>
      </w:r>
      <w:r>
        <w:rPr>
          <w:rFonts w:ascii="宋体" w:hAnsi="宋体" w:eastAsia="宋体" w:cs="宋体"/>
          <w:spacing w:val="5"/>
          <w:sz w:val="24"/>
          <w:szCs w:val="24"/>
        </w:rPr>
        <w:t>一侧偏移</w:t>
      </w:r>
      <w:r>
        <w:rPr>
          <w:rFonts w:ascii="宋体" w:hAnsi="宋体" w:eastAsia="宋体" w:cs="宋体"/>
          <w:spacing w:val="4"/>
          <w:sz w:val="24"/>
          <w:szCs w:val="24"/>
        </w:rPr>
        <w:t>不大于5</w:t>
      </w:r>
      <w:r>
        <w:rPr>
          <w:rFonts w:ascii="Times New Roman" w:hAnsi="Times New Roman" w:eastAsia="Times New Roman" w:cs="Times New Roman"/>
          <w:sz w:val="24"/>
          <w:szCs w:val="24"/>
        </w:rPr>
        <w:t>mm</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测量并记录该点的错台量c</w:t>
      </w:r>
      <w:r>
        <w:rPr>
          <w:rFonts w:ascii="Calibri" w:hAnsi="Calibri" w:eastAsia="Calibri" w:cs="Calibri"/>
          <w:spacing w:val="4"/>
          <w:sz w:val="24"/>
          <w:szCs w:val="24"/>
        </w:rPr>
        <w:t>₁</w:t>
      </w:r>
      <w:r>
        <w:rPr>
          <w:rFonts w:ascii="Calibri" w:hAnsi="Calibri" w:eastAsia="Calibri" w:cs="Calibri"/>
          <w:sz w:val="24"/>
          <w:szCs w:val="24"/>
        </w:rPr>
        <w:t xml:space="preserve">  </w:t>
      </w:r>
      <w:r>
        <w:rPr>
          <w:rFonts w:ascii="宋体" w:hAnsi="宋体" w:eastAsia="宋体" w:cs="宋体"/>
          <w:spacing w:val="8"/>
          <w:sz w:val="24"/>
          <w:szCs w:val="24"/>
        </w:rPr>
        <w:t>及偏移距</w:t>
      </w:r>
      <w:r>
        <w:rPr>
          <w:rFonts w:ascii="Times New Roman" w:hAnsi="Times New Roman" w:eastAsia="Times New Roman" w:cs="Times New Roman"/>
          <w:spacing w:val="8"/>
          <w:sz w:val="24"/>
          <w:szCs w:val="24"/>
        </w:rPr>
        <w:t xml:space="preserve">D₁,   </w:t>
      </w:r>
      <w:r>
        <w:rPr>
          <w:rFonts w:ascii="宋体" w:hAnsi="宋体" w:eastAsia="宋体" w:cs="宋体"/>
          <w:spacing w:val="8"/>
          <w:sz w:val="24"/>
          <w:szCs w:val="24"/>
        </w:rPr>
        <w:t>如</w:t>
      </w:r>
      <w:r>
        <w:rPr>
          <w:rFonts w:ascii="Times New Roman" w:hAnsi="Times New Roman" w:eastAsia="Times New Roman" w:cs="Times New Roman"/>
          <w:spacing w:val="8"/>
          <w:sz w:val="24"/>
          <w:szCs w:val="24"/>
        </w:rPr>
        <w:t>d&gt;</w:t>
      </w:r>
      <w:r>
        <w:rPr>
          <w:rFonts w:ascii="Times New Roman" w:hAnsi="Times New Roman" w:eastAsia="Times New Roman" w:cs="Times New Roman"/>
          <w:sz w:val="24"/>
          <w:szCs w:val="24"/>
        </w:rPr>
        <w:t>co</w:t>
      </w:r>
      <w:r>
        <w:rPr>
          <w:rFonts w:ascii="Times New Roman" w:hAnsi="Times New Roman" w:eastAsia="Times New Roman" w:cs="Times New Roman"/>
          <w:spacing w:val="8"/>
          <w:sz w:val="24"/>
          <w:szCs w:val="24"/>
        </w:rPr>
        <w:t xml:space="preserve">,     </w:t>
      </w:r>
      <w:r>
        <w:rPr>
          <w:rFonts w:ascii="宋体" w:hAnsi="宋体" w:eastAsia="宋体" w:cs="宋体"/>
          <w:spacing w:val="8"/>
          <w:sz w:val="24"/>
          <w:szCs w:val="24"/>
        </w:rPr>
        <w:t>则按上述方法继续偏移，相邻测点间距不宜大于5</w:t>
      </w:r>
      <w:r>
        <w:rPr>
          <w:rFonts w:ascii="Times New Roman" w:hAnsi="Times New Roman" w:eastAsia="Times New Roman" w:cs="Times New Roman"/>
          <w:sz w:val="24"/>
          <w:szCs w:val="24"/>
        </w:rPr>
        <w:t>mm</w:t>
      </w:r>
      <w:r>
        <w:rPr>
          <w:rFonts w:ascii="Times New Roman" w:hAnsi="Times New Roman" w:eastAsia="Times New Roman" w:cs="Times New Roman"/>
          <w:spacing w:val="8"/>
          <w:sz w:val="24"/>
          <w:szCs w:val="24"/>
        </w:rPr>
        <w:t xml:space="preserve">,  </w:t>
      </w:r>
      <w:r>
        <w:rPr>
          <w:rFonts w:ascii="宋体" w:hAnsi="宋体" w:eastAsia="宋体" w:cs="宋体"/>
          <w:spacing w:val="8"/>
          <w:sz w:val="24"/>
          <w:szCs w:val="24"/>
        </w:rPr>
        <w:t>测</w:t>
      </w:r>
      <w:r>
        <w:rPr>
          <w:rFonts w:ascii="宋体" w:hAnsi="宋体" w:eastAsia="宋体" w:cs="宋体"/>
          <w:spacing w:val="-51"/>
          <w:sz w:val="24"/>
          <w:szCs w:val="24"/>
        </w:rPr>
        <w:t xml:space="preserve"> </w:t>
      </w:r>
      <w:r>
        <w:rPr>
          <w:rFonts w:ascii="宋体" w:hAnsi="宋体" w:eastAsia="宋体" w:cs="宋体"/>
          <w:spacing w:val="8"/>
          <w:sz w:val="24"/>
          <w:szCs w:val="24"/>
        </w:rPr>
        <w:t>量</w:t>
      </w:r>
      <w:r>
        <w:rPr>
          <w:rFonts w:ascii="宋体" w:hAnsi="宋体" w:eastAsia="宋体" w:cs="宋体"/>
          <w:sz w:val="24"/>
          <w:szCs w:val="24"/>
        </w:rPr>
        <w:t xml:space="preserve"> </w:t>
      </w:r>
      <w:r>
        <w:rPr>
          <w:rFonts w:ascii="宋体" w:hAnsi="宋体" w:eastAsia="宋体" w:cs="宋体"/>
          <w:spacing w:val="3"/>
          <w:sz w:val="24"/>
          <w:szCs w:val="24"/>
        </w:rPr>
        <w:t>并记录错台量</w:t>
      </w:r>
      <w:r>
        <w:rPr>
          <w:rFonts w:ascii="宋体" w:hAnsi="宋体" w:eastAsia="宋体" w:cs="宋体"/>
          <w:spacing w:val="4"/>
          <w:sz w:val="24"/>
          <w:szCs w:val="24"/>
        </w:rPr>
        <w:t xml:space="preserve">  </w:t>
      </w:r>
      <w:r>
        <w:rPr>
          <w:rFonts w:ascii="宋体" w:hAnsi="宋体" w:eastAsia="宋体" w:cs="宋体"/>
          <w:spacing w:val="3"/>
          <w:sz w:val="24"/>
          <w:szCs w:val="24"/>
        </w:rPr>
        <w:t>及偏移距</w:t>
      </w:r>
      <w:r>
        <w:rPr>
          <w:rFonts w:ascii="Times New Roman" w:hAnsi="Times New Roman" w:eastAsia="Times New Roman" w:cs="Times New Roman"/>
          <w:spacing w:val="3"/>
          <w:sz w:val="24"/>
          <w:szCs w:val="24"/>
        </w:rPr>
        <w:t>D,</w:t>
      </w:r>
      <w:r>
        <w:rPr>
          <w:rFonts w:ascii="Times New Roman" w:hAnsi="Times New Roman" w:eastAsia="Times New Roman" w:cs="Times New Roman"/>
          <w:sz w:val="24"/>
          <w:szCs w:val="24"/>
        </w:rPr>
        <w:t xml:space="preserve">    </w:t>
      </w:r>
      <w:r>
        <w:rPr>
          <w:rFonts w:ascii="宋体" w:hAnsi="宋体" w:eastAsia="宋体" w:cs="宋体"/>
          <w:spacing w:val="3"/>
          <w:sz w:val="24"/>
          <w:szCs w:val="24"/>
        </w:rPr>
        <w:t>直至a&lt;c。</w:t>
      </w:r>
    </w:p>
    <w:p w14:paraId="7DAFAAB6">
      <w:pPr>
        <w:spacing w:before="63" w:line="241" w:lineRule="auto"/>
        <w:ind w:right="384" w:firstLine="540"/>
        <w:rPr>
          <w:rFonts w:ascii="宋体" w:hAnsi="宋体" w:eastAsia="宋体" w:cs="宋体"/>
          <w:sz w:val="24"/>
          <w:szCs w:val="24"/>
        </w:rPr>
      </w:pPr>
      <w:r>
        <w:rPr>
          <w:rFonts w:ascii="宋体" w:hAnsi="宋体" w:eastAsia="宋体" w:cs="宋体"/>
          <w:spacing w:val="2"/>
          <w:sz w:val="24"/>
          <w:szCs w:val="24"/>
        </w:rPr>
        <w:t>(</w:t>
      </w:r>
      <w:r>
        <w:rPr>
          <w:rFonts w:ascii="宋体" w:hAnsi="宋体" w:eastAsia="宋体" w:cs="宋体"/>
          <w:spacing w:val="-41"/>
          <w:sz w:val="24"/>
          <w:szCs w:val="24"/>
        </w:rPr>
        <w:t xml:space="preserve"> </w:t>
      </w:r>
      <w:r>
        <w:rPr>
          <w:rFonts w:ascii="宋体" w:hAnsi="宋体" w:eastAsia="宋体" w:cs="宋体"/>
          <w:spacing w:val="2"/>
          <w:sz w:val="24"/>
          <w:szCs w:val="24"/>
        </w:rPr>
        <w:t>4</w:t>
      </w:r>
      <w:r>
        <w:rPr>
          <w:rFonts w:ascii="宋体" w:hAnsi="宋体" w:eastAsia="宋体" w:cs="宋体"/>
          <w:spacing w:val="-38"/>
          <w:sz w:val="24"/>
          <w:szCs w:val="24"/>
        </w:rPr>
        <w:t xml:space="preserve"> </w:t>
      </w:r>
      <w:r>
        <w:rPr>
          <w:rFonts w:ascii="宋体" w:hAnsi="宋体" w:eastAsia="宋体" w:cs="宋体"/>
          <w:spacing w:val="2"/>
          <w:sz w:val="24"/>
          <w:szCs w:val="24"/>
        </w:rPr>
        <w:t>) 以</w:t>
      </w:r>
      <w:r>
        <w:rPr>
          <w:rFonts w:ascii="Times New Roman" w:hAnsi="Times New Roman" w:eastAsia="Times New Roman" w:cs="Times New Roman"/>
          <w:spacing w:val="2"/>
          <w:sz w:val="24"/>
          <w:szCs w:val="24"/>
        </w:rPr>
        <w:t>W</w:t>
      </w:r>
      <w:r>
        <w:rPr>
          <w:rFonts w:ascii="Times New Roman" w:hAnsi="Times New Roman" w:eastAsia="Times New Roman" w:cs="Times New Roman"/>
          <w:spacing w:val="16"/>
          <w:w w:val="101"/>
          <w:sz w:val="24"/>
          <w:szCs w:val="24"/>
        </w:rPr>
        <w:t xml:space="preserve"> </w:t>
      </w:r>
      <w:r>
        <w:rPr>
          <w:rFonts w:ascii="宋体" w:hAnsi="宋体" w:eastAsia="宋体" w:cs="宋体"/>
          <w:spacing w:val="2"/>
          <w:sz w:val="24"/>
          <w:szCs w:val="24"/>
        </w:rPr>
        <w:t>为基点，沿直尺向</w:t>
      </w:r>
      <w:r>
        <w:rPr>
          <w:rFonts w:ascii="Times New Roman" w:hAnsi="Times New Roman" w:eastAsia="Times New Roman" w:cs="Times New Roman"/>
          <w:spacing w:val="2"/>
          <w:sz w:val="24"/>
          <w:szCs w:val="24"/>
        </w:rPr>
        <w:t>W</w:t>
      </w:r>
      <w:r>
        <w:rPr>
          <w:rFonts w:ascii="宋体" w:hAnsi="宋体" w:eastAsia="宋体" w:cs="宋体"/>
          <w:spacing w:val="2"/>
          <w:sz w:val="24"/>
          <w:szCs w:val="24"/>
        </w:rPr>
        <w:t>另一侧重复步</w:t>
      </w:r>
      <w:r>
        <w:rPr>
          <w:rFonts w:ascii="宋体" w:hAnsi="宋体" w:eastAsia="宋体" w:cs="宋体"/>
          <w:spacing w:val="1"/>
          <w:sz w:val="24"/>
          <w:szCs w:val="24"/>
        </w:rPr>
        <w:t>骤(3),直至</w:t>
      </w:r>
      <w:r>
        <w:rPr>
          <w:rFonts w:ascii="Times New Roman" w:hAnsi="Times New Roman" w:eastAsia="Times New Roman" w:cs="Times New Roman"/>
          <w:spacing w:val="1"/>
          <w:sz w:val="24"/>
          <w:szCs w:val="24"/>
        </w:rPr>
        <w:t>c;&lt;c₀</w:t>
      </w:r>
      <w:r>
        <w:rPr>
          <w:rFonts w:ascii="Times New Roman" w:hAnsi="Times New Roman" w:eastAsia="Times New Roman" w:cs="Times New Roman"/>
          <w:spacing w:val="-27"/>
          <w:sz w:val="24"/>
          <w:szCs w:val="24"/>
        </w:rPr>
        <w:t xml:space="preserve"> </w:t>
      </w:r>
      <w:r>
        <w:rPr>
          <w:rFonts w:ascii="宋体" w:hAnsi="宋体" w:eastAsia="宋体" w:cs="宋体"/>
          <w:spacing w:val="1"/>
          <w:sz w:val="24"/>
          <w:szCs w:val="24"/>
        </w:rPr>
        <w:t>。 认为最大c(i=</w:t>
      </w:r>
      <w:r>
        <w:rPr>
          <w:rFonts w:ascii="宋体" w:hAnsi="宋体" w:eastAsia="宋体" w:cs="宋体"/>
          <w:sz w:val="24"/>
          <w:szCs w:val="24"/>
        </w:rPr>
        <w:t xml:space="preserve"> </w:t>
      </w:r>
      <w:r>
        <w:rPr>
          <w:rFonts w:ascii="Times New Roman" w:hAnsi="Times New Roman" w:eastAsia="Times New Roman" w:cs="Times New Roman"/>
          <w:sz w:val="24"/>
          <w:szCs w:val="24"/>
        </w:rPr>
        <w:t xml:space="preserve">0,1,2,…,n,n              </w:t>
      </w:r>
      <w:r>
        <w:rPr>
          <w:rFonts w:ascii="宋体" w:hAnsi="宋体" w:eastAsia="宋体" w:cs="宋体"/>
          <w:sz w:val="24"/>
          <w:szCs w:val="24"/>
        </w:rPr>
        <w:t>为整数)即为该错台的错台量。</w:t>
      </w:r>
    </w:p>
    <w:p w14:paraId="37B9A9DB">
      <w:pPr>
        <w:pStyle w:val="2"/>
        <w:spacing w:line="326" w:lineRule="auto"/>
      </w:pPr>
    </w:p>
    <w:p w14:paraId="722237B2">
      <w:pPr>
        <w:spacing w:before="79" w:line="222" w:lineRule="auto"/>
        <w:ind w:left="13"/>
        <w:rPr>
          <w:rFonts w:ascii="黑体" w:hAnsi="黑体" w:eastAsia="黑体" w:cs="黑体"/>
          <w:sz w:val="24"/>
          <w:szCs w:val="24"/>
        </w:rPr>
      </w:pPr>
      <w:r>
        <w:rPr>
          <w:rFonts w:ascii="黑体" w:hAnsi="黑体" w:eastAsia="黑体" w:cs="黑体"/>
          <w:b/>
          <w:bCs/>
          <w:spacing w:val="1"/>
          <w:sz w:val="24"/>
          <w:szCs w:val="24"/>
        </w:rPr>
        <w:t>4</w:t>
      </w:r>
      <w:r>
        <w:rPr>
          <w:rFonts w:ascii="黑体" w:hAnsi="黑体" w:eastAsia="黑体" w:cs="黑体"/>
          <w:spacing w:val="1"/>
          <w:sz w:val="24"/>
          <w:szCs w:val="24"/>
        </w:rPr>
        <w:t xml:space="preserve">  </w:t>
      </w:r>
      <w:r>
        <w:rPr>
          <w:rFonts w:ascii="黑体" w:hAnsi="黑体" w:eastAsia="黑体" w:cs="黑体"/>
          <w:b/>
          <w:bCs/>
          <w:spacing w:val="1"/>
          <w:sz w:val="24"/>
          <w:szCs w:val="24"/>
        </w:rPr>
        <w:t>数据处理</w:t>
      </w:r>
    </w:p>
    <w:p w14:paraId="6BE588D1">
      <w:pPr>
        <w:pStyle w:val="2"/>
        <w:spacing w:line="357" w:lineRule="auto"/>
      </w:pPr>
    </w:p>
    <w:p w14:paraId="2C2CBB4E">
      <w:pPr>
        <w:spacing w:before="78" w:line="212" w:lineRule="auto"/>
        <w:ind w:left="260"/>
        <w:rPr>
          <w:rFonts w:ascii="宋体" w:hAnsi="宋体" w:eastAsia="宋体" w:cs="宋体"/>
          <w:sz w:val="24"/>
          <w:szCs w:val="24"/>
        </w:rPr>
      </w:pPr>
      <w:r>
        <w:rPr>
          <w:rFonts w:ascii="宋体" w:hAnsi="宋体" w:eastAsia="宋体" w:cs="宋体"/>
          <w:spacing w:val="3"/>
          <w:sz w:val="24"/>
          <w:szCs w:val="24"/>
        </w:rPr>
        <w:t>4.1  裂缝宽度应按式(</w:t>
      </w:r>
      <w:r>
        <w:rPr>
          <w:rFonts w:ascii="宋体" w:hAnsi="宋体" w:eastAsia="宋体" w:cs="宋体"/>
          <w:spacing w:val="-42"/>
          <w:sz w:val="24"/>
          <w:szCs w:val="24"/>
        </w:rPr>
        <w:t xml:space="preserve"> </w:t>
      </w:r>
      <w:r>
        <w:rPr>
          <w:rFonts w:ascii="Times New Roman" w:hAnsi="Times New Roman" w:eastAsia="Times New Roman" w:cs="Times New Roman"/>
          <w:spacing w:val="3"/>
          <w:sz w:val="24"/>
          <w:szCs w:val="24"/>
        </w:rPr>
        <w:t xml:space="preserve">T  0581-1)  </w:t>
      </w:r>
      <w:r>
        <w:rPr>
          <w:rFonts w:ascii="宋体" w:hAnsi="宋体" w:eastAsia="宋体" w:cs="宋体"/>
          <w:spacing w:val="3"/>
          <w:sz w:val="24"/>
          <w:szCs w:val="24"/>
        </w:rPr>
        <w:t>计算。</w:t>
      </w:r>
    </w:p>
    <w:p w14:paraId="325CBD9F">
      <w:pPr>
        <w:spacing w:before="133" w:line="183" w:lineRule="auto"/>
        <w:ind w:left="3900"/>
        <w:rPr>
          <w:rFonts w:ascii="Times New Roman" w:hAnsi="Times New Roman" w:eastAsia="Times New Roman" w:cs="Times New Roman"/>
          <w:sz w:val="24"/>
          <w:szCs w:val="24"/>
        </w:rPr>
      </w:pPr>
      <w:r>
        <w:pict>
          <v:shape id="_x0000_s1064" o:spid="_x0000_s1064" o:spt="202" type="#_x0000_t202" style="position:absolute;left:0pt;margin-left:400.5pt;margin-top:4.6pt;height:13.05pt;width:58.5pt;z-index:251697152;mso-width-relative:page;mso-height-relative:page;" filled="f" stroked="f" coordsize="21600,21600">
            <v:path/>
            <v:fill on="f" focussize="0,0"/>
            <v:stroke on="f"/>
            <v:imagedata o:title=""/>
            <o:lock v:ext="edit" aspectratio="f"/>
            <v:textbox inset="0mm,0mm,0mm,0mm">
              <w:txbxContent>
                <w:p w14:paraId="5D183E5C">
                  <w:pPr>
                    <w:spacing w:before="19" w:line="19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3"/>
                      <w:sz w:val="24"/>
                      <w:szCs w:val="24"/>
                    </w:rPr>
                    <w:t>0581-1)</w:t>
                  </w:r>
                </w:p>
              </w:txbxContent>
            </v:textbox>
          </v:shape>
        </w:pict>
      </w:r>
      <w:r>
        <w:rPr>
          <w:rFonts w:ascii="Times New Roman" w:hAnsi="Times New Roman" w:eastAsia="Times New Roman" w:cs="Times New Roman"/>
          <w:spacing w:val="-4"/>
          <w:sz w:val="24"/>
          <w:szCs w:val="24"/>
        </w:rPr>
        <w:t>b</w:t>
      </w:r>
      <w:r>
        <w:rPr>
          <w:rFonts w:ascii="Times New Roman" w:hAnsi="Times New Roman" w:eastAsia="Times New Roman" w:cs="Times New Roman"/>
          <w:spacing w:val="-2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=max(b;)</w:t>
      </w:r>
    </w:p>
    <w:p w14:paraId="7E01A996">
      <w:pPr>
        <w:spacing w:before="94" w:line="212" w:lineRule="auto"/>
        <w:ind w:left="4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b——</w:t>
      </w:r>
      <w:r>
        <w:rPr>
          <w:rFonts w:ascii="宋体" w:hAnsi="宋体" w:eastAsia="宋体" w:cs="宋体"/>
          <w:spacing w:val="6"/>
          <w:sz w:val="24"/>
          <w:szCs w:val="24"/>
        </w:rPr>
        <w:t>裂缝宽度</w:t>
      </w:r>
      <w:r>
        <w:rPr>
          <w:rFonts w:ascii="宋体" w:hAnsi="宋体" w:eastAsia="宋体" w:cs="宋体"/>
          <w:spacing w:val="-31"/>
          <w:sz w:val="24"/>
          <w:szCs w:val="24"/>
        </w:rPr>
        <w:t xml:space="preserve"> </w:t>
      </w:r>
      <w:r>
        <w:rPr>
          <w:rFonts w:ascii="宋体" w:hAnsi="宋体" w:eastAsia="宋体" w:cs="宋体"/>
          <w:spacing w:val="6"/>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z w:val="24"/>
          <w:szCs w:val="24"/>
        </w:rPr>
        <w:t>mm</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准确至0.1</w:t>
      </w:r>
      <w:r>
        <w:rPr>
          <w:rFonts w:ascii="宋体" w:hAnsi="宋体" w:eastAsia="宋体" w:cs="宋体"/>
          <w:sz w:val="24"/>
          <w:szCs w:val="24"/>
        </w:rPr>
        <w:t>mm</w:t>
      </w:r>
      <w:r>
        <w:rPr>
          <w:rFonts w:ascii="宋体" w:hAnsi="宋体" w:eastAsia="宋体" w:cs="宋体"/>
          <w:spacing w:val="6"/>
          <w:sz w:val="24"/>
          <w:szCs w:val="24"/>
        </w:rPr>
        <w:t>;</w:t>
      </w:r>
    </w:p>
    <w:p w14:paraId="5A8565E5">
      <w:pPr>
        <w:spacing w:before="64" w:line="212" w:lineRule="auto"/>
        <w:ind w:left="790"/>
        <w:rPr>
          <w:rFonts w:ascii="宋体" w:hAnsi="宋体" w:eastAsia="宋体" w:cs="宋体"/>
          <w:sz w:val="24"/>
          <w:szCs w:val="24"/>
        </w:rPr>
      </w:pPr>
      <w:r>
        <w:rPr>
          <w:rFonts w:ascii="Times New Roman" w:hAnsi="Times New Roman" w:eastAsia="Times New Roman" w:cs="Times New Roman"/>
          <w:spacing w:val="-4"/>
          <w:sz w:val="24"/>
          <w:szCs w:val="24"/>
        </w:rPr>
        <w:t xml:space="preserve">b—— </w:t>
      </w:r>
      <w:r>
        <w:rPr>
          <w:rFonts w:ascii="宋体" w:hAnsi="宋体" w:eastAsia="宋体" w:cs="宋体"/>
          <w:spacing w:val="-4"/>
          <w:sz w:val="24"/>
          <w:szCs w:val="24"/>
        </w:rPr>
        <w:t xml:space="preserve">第 </w:t>
      </w:r>
      <w:r>
        <w:rPr>
          <w:rFonts w:ascii="Times New Roman" w:hAnsi="Times New Roman" w:eastAsia="Times New Roman" w:cs="Times New Roman"/>
          <w:spacing w:val="-4"/>
          <w:sz w:val="24"/>
          <w:szCs w:val="24"/>
        </w:rPr>
        <w:t>i</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次测读的裂缝宽度</w:t>
      </w:r>
      <w:r>
        <w:rPr>
          <w:rFonts w:ascii="宋体" w:hAnsi="宋体" w:eastAsia="宋体" w:cs="宋体"/>
          <w:spacing w:val="-34"/>
          <w:sz w:val="24"/>
          <w:szCs w:val="24"/>
        </w:rPr>
        <w:t xml:space="preserve"> </w:t>
      </w:r>
      <w:r>
        <w:rPr>
          <w:rFonts w:ascii="宋体" w:hAnsi="宋体" w:eastAsia="宋体" w:cs="宋体"/>
          <w:spacing w:val="-4"/>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4"/>
          <w:sz w:val="24"/>
          <w:szCs w:val="24"/>
        </w:rPr>
        <w:t>mm),i=1,2,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4"/>
          <w:sz w:val="24"/>
          <w:szCs w:val="24"/>
        </w:rPr>
        <w:t xml:space="preserve">,n,                 </w:t>
      </w:r>
      <w:r>
        <w:rPr>
          <w:rFonts w:ascii="Times New Roman" w:hAnsi="Times New Roman" w:eastAsia="Times New Roman" w:cs="Times New Roman"/>
          <w:spacing w:val="-5"/>
          <w:sz w:val="24"/>
          <w:szCs w:val="24"/>
        </w:rPr>
        <w:t xml:space="preserve"> n≥3</w:t>
      </w:r>
      <w:r>
        <w:rPr>
          <w:rFonts w:ascii="宋体" w:hAnsi="宋体" w:eastAsia="宋体" w:cs="宋体"/>
          <w:spacing w:val="-5"/>
          <w:sz w:val="24"/>
          <w:szCs w:val="24"/>
        </w:rPr>
        <w:t>。</w:t>
      </w:r>
    </w:p>
    <w:p w14:paraId="3161F49D">
      <w:pPr>
        <w:pStyle w:val="2"/>
        <w:spacing w:line="371" w:lineRule="auto"/>
      </w:pPr>
    </w:p>
    <w:p w14:paraId="57BE0A88">
      <w:pPr>
        <w:spacing w:before="79" w:line="219" w:lineRule="auto"/>
        <w:ind w:left="260"/>
        <w:rPr>
          <w:rFonts w:ascii="宋体" w:hAnsi="宋体" w:eastAsia="宋体" w:cs="宋体"/>
          <w:sz w:val="24"/>
          <w:szCs w:val="24"/>
        </w:rPr>
      </w:pPr>
      <w:r>
        <w:rPr>
          <w:rFonts w:ascii="宋体" w:hAnsi="宋体" w:eastAsia="宋体" w:cs="宋体"/>
          <w:spacing w:val="-1"/>
          <w:sz w:val="24"/>
          <w:szCs w:val="24"/>
        </w:rPr>
        <w:t>4.2  裂缝的深度数据处理步骤如下：</w:t>
      </w:r>
    </w:p>
    <w:p w14:paraId="3524E9CE">
      <w:pPr>
        <w:spacing w:before="78" w:line="264" w:lineRule="auto"/>
        <w:ind w:left="30" w:right="89" w:firstLine="499"/>
        <w:rPr>
          <w:rFonts w:ascii="宋体" w:hAnsi="宋体" w:eastAsia="宋体" w:cs="宋体"/>
          <w:sz w:val="24"/>
          <w:szCs w:val="24"/>
        </w:rPr>
      </w:pPr>
      <w:r>
        <w:rPr>
          <w:rFonts w:ascii="宋体" w:hAnsi="宋体" w:eastAsia="宋体" w:cs="宋体"/>
          <w:spacing w:val="14"/>
          <w:sz w:val="24"/>
          <w:szCs w:val="24"/>
        </w:rPr>
        <w:t>(1)利用采集的两个换能器内边缘不同间</w:t>
      </w:r>
      <w:r>
        <w:rPr>
          <w:rFonts w:ascii="宋体" w:hAnsi="宋体" w:eastAsia="宋体" w:cs="宋体"/>
          <w:spacing w:val="13"/>
          <w:sz w:val="24"/>
          <w:szCs w:val="24"/>
        </w:rPr>
        <w:t>距</w:t>
      </w:r>
      <w:r>
        <w:rPr>
          <w:rFonts w:ascii="Times New Roman" w:hAnsi="Times New Roman" w:eastAsia="Times New Roman" w:cs="Times New Roman"/>
          <w:spacing w:val="13"/>
          <w:sz w:val="24"/>
          <w:szCs w:val="24"/>
        </w:rPr>
        <w:t>I</w:t>
      </w:r>
      <w:r>
        <w:rPr>
          <w:rFonts w:ascii="Times New Roman" w:hAnsi="Times New Roman" w:eastAsia="Times New Roman" w:cs="Times New Roman"/>
          <w:spacing w:val="47"/>
          <w:sz w:val="24"/>
          <w:szCs w:val="24"/>
        </w:rPr>
        <w:t xml:space="preserve"> </w:t>
      </w:r>
      <w:r>
        <w:rPr>
          <w:rFonts w:ascii="宋体" w:hAnsi="宋体" w:eastAsia="宋体" w:cs="宋体"/>
          <w:spacing w:val="13"/>
          <w:sz w:val="24"/>
          <w:szCs w:val="24"/>
        </w:rPr>
        <w:t>及其对应声时值</w:t>
      </w:r>
      <w:r>
        <w:rPr>
          <w:rFonts w:ascii="Times New Roman" w:hAnsi="Times New Roman" w:eastAsia="Times New Roman" w:cs="Times New Roman"/>
          <w:spacing w:val="13"/>
          <w:sz w:val="24"/>
          <w:szCs w:val="24"/>
        </w:rPr>
        <w:t xml:space="preserve">t;,   </w:t>
      </w:r>
      <w:r>
        <w:rPr>
          <w:rFonts w:ascii="宋体" w:hAnsi="宋体" w:eastAsia="宋体" w:cs="宋体"/>
          <w:spacing w:val="13"/>
          <w:sz w:val="24"/>
          <w:szCs w:val="24"/>
        </w:rPr>
        <w:t>采用回归分析</w:t>
      </w:r>
      <w:r>
        <w:rPr>
          <w:rFonts w:ascii="宋体" w:hAnsi="宋体" w:eastAsia="宋体" w:cs="宋体"/>
          <w:sz w:val="24"/>
          <w:szCs w:val="24"/>
        </w:rPr>
        <w:t xml:space="preserve"> </w:t>
      </w:r>
      <w:r>
        <w:rPr>
          <w:rFonts w:ascii="宋体" w:hAnsi="宋体" w:eastAsia="宋体" w:cs="宋体"/>
          <w:spacing w:val="3"/>
          <w:sz w:val="24"/>
          <w:szCs w:val="24"/>
        </w:rPr>
        <w:t>法，按式(</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0581-2)</w:t>
      </w:r>
      <w:r>
        <w:rPr>
          <w:rFonts w:ascii="Times New Roman" w:hAnsi="Times New Roman" w:eastAsia="Times New Roman" w:cs="Times New Roman"/>
          <w:spacing w:val="40"/>
          <w:sz w:val="24"/>
          <w:szCs w:val="24"/>
        </w:rPr>
        <w:t xml:space="preserve"> </w:t>
      </w:r>
      <w:r>
        <w:rPr>
          <w:rFonts w:ascii="宋体" w:hAnsi="宋体" w:eastAsia="宋体" w:cs="宋体"/>
          <w:spacing w:val="3"/>
          <w:sz w:val="24"/>
          <w:szCs w:val="24"/>
        </w:rPr>
        <w:t>计算得出声时</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宋体" w:hAnsi="宋体" w:eastAsia="宋体" w:cs="宋体"/>
          <w:spacing w:val="3"/>
          <w:sz w:val="24"/>
          <w:szCs w:val="24"/>
        </w:rPr>
        <w:t>与测距间的回归直线方程。</w:t>
      </w:r>
    </w:p>
    <w:p w14:paraId="14EA66B8">
      <w:pPr>
        <w:spacing w:line="264" w:lineRule="auto"/>
        <w:rPr>
          <w:rFonts w:ascii="宋体" w:hAnsi="宋体" w:eastAsia="宋体" w:cs="宋体"/>
          <w:sz w:val="24"/>
          <w:szCs w:val="24"/>
        </w:rPr>
        <w:sectPr>
          <w:headerReference r:id="rId19" w:type="default"/>
          <w:footerReference r:id="rId20" w:type="default"/>
          <w:pgSz w:w="11900" w:h="16820"/>
          <w:pgMar w:top="1574" w:right="1300" w:bottom="1716" w:left="1319" w:header="1201" w:footer="1404" w:gutter="0"/>
          <w:cols w:space="720" w:num="1"/>
        </w:sectPr>
      </w:pPr>
    </w:p>
    <w:p w14:paraId="6303C5F6">
      <w:pPr>
        <w:spacing w:before="179" w:line="237" w:lineRule="auto"/>
        <w:ind w:left="4009"/>
        <w:rPr>
          <w:rFonts w:ascii="Times New Roman" w:hAnsi="Times New Roman" w:eastAsia="Times New Roman" w:cs="Times New Roman"/>
          <w:sz w:val="24"/>
          <w:szCs w:val="24"/>
        </w:rPr>
      </w:pPr>
      <w:r>
        <w:rPr>
          <w:rFonts w:ascii="Times New Roman" w:hAnsi="Times New Roman" w:eastAsia="Times New Roman" w:cs="Times New Roman"/>
          <w:position w:val="-8"/>
          <w:sz w:val="24"/>
          <w:szCs w:val="24"/>
        </w:rPr>
        <w:drawing>
          <wp:inline distT="0" distB="0" distL="0" distR="0">
            <wp:extent cx="749300" cy="19050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83"/>
                    <a:stretch>
                      <a:fillRect/>
                    </a:stretch>
                  </pic:blipFill>
                  <pic:spPr>
                    <a:xfrm>
                      <a:off x="0" y="0"/>
                      <a:ext cx="749302" cy="190544"/>
                    </a:xfrm>
                    <a:prstGeom prst="rect">
                      <a:avLst/>
                    </a:prstGeom>
                  </pic:spPr>
                </pic:pic>
              </a:graphicData>
            </a:graphic>
          </wp:inline>
        </w:drawing>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21"/>
          <w:w w:val="101"/>
          <w:sz w:val="24"/>
          <w:szCs w:val="24"/>
        </w:rPr>
        <w:t xml:space="preserve">  </w:t>
      </w:r>
      <w:r>
        <w:rPr>
          <w:rFonts w:ascii="Times New Roman" w:hAnsi="Times New Roman" w:eastAsia="Times New Roman" w:cs="Times New Roman"/>
          <w:spacing w:val="-3"/>
          <w:sz w:val="24"/>
          <w:szCs w:val="24"/>
        </w:rPr>
        <w:t>0581-2)</w:t>
      </w:r>
    </w:p>
    <w:p w14:paraId="074635AA">
      <w:pPr>
        <w:spacing w:before="82" w:line="212" w:lineRule="auto"/>
        <w:ind w:left="29"/>
        <w:rPr>
          <w:rFonts w:ascii="宋体" w:hAnsi="宋体" w:eastAsia="宋体" w:cs="宋体"/>
          <w:sz w:val="24"/>
          <w:szCs w:val="24"/>
        </w:rPr>
      </w:pPr>
      <w:r>
        <w:rPr>
          <w:rFonts w:ascii="宋体" w:hAnsi="宋体" w:eastAsia="宋体" w:cs="宋体"/>
          <w:sz w:val="24"/>
          <w:szCs w:val="24"/>
        </w:rPr>
        <w:t>式中：</w:t>
      </w:r>
      <w:r>
        <w:rPr>
          <w:rFonts w:ascii="Times New Roman" w:hAnsi="Times New Roman" w:eastAsia="Times New Roman" w:cs="Times New Roman"/>
          <w:sz w:val="24"/>
          <w:szCs w:val="24"/>
        </w:rPr>
        <w:t xml:space="preserve">I   </w:t>
      </w:r>
      <w:r>
        <w:rPr>
          <w:rFonts w:ascii="宋体" w:hAnsi="宋体" w:eastAsia="宋体" w:cs="宋体"/>
          <w:spacing w:val="-6"/>
          <w:w w:val="51"/>
          <w:sz w:val="24"/>
          <w:szCs w:val="24"/>
        </w:rPr>
        <w:t>——</w:t>
      </w:r>
      <w:r>
        <w:rPr>
          <w:rFonts w:ascii="宋体" w:hAnsi="宋体" w:eastAsia="宋体" w:cs="宋体"/>
          <w:spacing w:val="-73"/>
          <w:sz w:val="24"/>
          <w:szCs w:val="24"/>
        </w:rPr>
        <w:t xml:space="preserve"> </w:t>
      </w:r>
      <w:r>
        <w:rPr>
          <w:rFonts w:ascii="宋体" w:hAnsi="宋体" w:eastAsia="宋体" w:cs="宋体"/>
          <w:sz w:val="24"/>
          <w:szCs w:val="24"/>
        </w:rPr>
        <w:t xml:space="preserve">第 </w:t>
      </w:r>
      <w:r>
        <w:rPr>
          <w:rFonts w:ascii="Times New Roman" w:hAnsi="Times New Roman" w:eastAsia="Times New Roman" w:cs="Times New Roman"/>
          <w:sz w:val="24"/>
          <w:szCs w:val="24"/>
        </w:rPr>
        <w:t xml:space="preserve">i </w:t>
      </w:r>
      <w:r>
        <w:rPr>
          <w:rFonts w:ascii="宋体" w:hAnsi="宋体" w:eastAsia="宋体" w:cs="宋体"/>
          <w:sz w:val="24"/>
          <w:szCs w:val="24"/>
        </w:rPr>
        <w:t>点的发射和接收换能器内边缘间距</w:t>
      </w:r>
      <w:r>
        <w:rPr>
          <w:rFonts w:ascii="宋体" w:hAnsi="宋体" w:eastAsia="宋体" w:cs="宋体"/>
          <w:spacing w:val="-41"/>
          <w:sz w:val="24"/>
          <w:szCs w:val="24"/>
        </w:rPr>
        <w:t xml:space="preserve"> </w:t>
      </w:r>
      <w:r>
        <w:rPr>
          <w:rFonts w:ascii="Times New Roman" w:hAnsi="Times New Roman" w:eastAsia="Times New Roman" w:cs="Times New Roman"/>
          <w:sz w:val="24"/>
          <w:szCs w:val="24"/>
        </w:rPr>
        <w:t>(mm),i=1,2</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1"/>
          <w:sz w:val="24"/>
          <w:szCs w:val="24"/>
        </w:rPr>
        <w:t xml:space="preserve">,n,                   </w:t>
      </w:r>
      <w:r>
        <w:rPr>
          <w:rFonts w:ascii="宋体" w:hAnsi="宋体" w:eastAsia="宋体" w:cs="宋体"/>
          <w:spacing w:val="-1"/>
          <w:sz w:val="24"/>
          <w:szCs w:val="24"/>
        </w:rPr>
        <w:t>n≥3;</w:t>
      </w:r>
    </w:p>
    <w:p w14:paraId="5331BE5E">
      <w:pPr>
        <w:pStyle w:val="2"/>
        <w:spacing w:before="95" w:line="274" w:lineRule="auto"/>
        <w:ind w:left="1338" w:right="1146" w:hanging="609"/>
        <w:rPr>
          <w:sz w:val="24"/>
          <w:szCs w:val="24"/>
        </w:rPr>
      </w:pPr>
      <w:r>
        <w:rPr>
          <w:rFonts w:ascii="Times New Roman" w:hAnsi="Times New Roman" w:eastAsia="Times New Roman" w:cs="Times New Roman"/>
          <w:sz w:val="24"/>
          <w:szCs w:val="24"/>
        </w:rPr>
        <w:t>t:——</w:t>
      </w:r>
      <w:r>
        <w:rPr>
          <w:rFonts w:ascii="宋体" w:hAnsi="宋体" w:eastAsia="宋体" w:cs="宋体"/>
          <w:sz w:val="24"/>
          <w:szCs w:val="24"/>
        </w:rPr>
        <w:t>第</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 xml:space="preserve">i </w:t>
      </w:r>
      <w:r>
        <w:rPr>
          <w:rFonts w:ascii="宋体" w:hAnsi="宋体" w:eastAsia="宋体" w:cs="宋体"/>
          <w:sz w:val="24"/>
          <w:szCs w:val="24"/>
        </w:rPr>
        <w:t>点的发射和接收换能器测试时读取的声时值(μ</w:t>
      </w:r>
      <w:r>
        <w:rPr>
          <w:rFonts w:ascii="Times New Roman" w:hAnsi="Times New Roman" w:eastAsia="Times New Roman" w:cs="Times New Roman"/>
          <w:sz w:val="24"/>
          <w:szCs w:val="24"/>
        </w:rPr>
        <w:t>s),i=1,2,3</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 xml:space="preserve"> </w:t>
      </w:r>
      <w:r>
        <w:rPr>
          <w:spacing w:val="-3"/>
          <w:sz w:val="24"/>
          <w:szCs w:val="24"/>
        </w:rPr>
        <w:t>n,n≥2;</w:t>
      </w:r>
    </w:p>
    <w:p w14:paraId="75F31464">
      <w:pPr>
        <w:spacing w:before="73" w:line="219" w:lineRule="auto"/>
        <w:ind w:left="729"/>
        <w:rPr>
          <w:rFonts w:ascii="宋体" w:hAnsi="宋体" w:eastAsia="宋体" w:cs="宋体"/>
          <w:sz w:val="24"/>
          <w:szCs w:val="24"/>
        </w:rPr>
      </w:pPr>
      <w:r>
        <w:rPr>
          <w:rFonts w:ascii="宋体" w:hAnsi="宋体" w:eastAsia="宋体" w:cs="宋体"/>
          <w:spacing w:val="-6"/>
          <w:sz w:val="24"/>
          <w:szCs w:val="24"/>
        </w:rPr>
        <w:t>α——回归系数，为距离-声时曲线在距离轴上的截距</w:t>
      </w:r>
      <w:r>
        <w:rPr>
          <w:rFonts w:ascii="宋体" w:hAnsi="宋体" w:eastAsia="宋体" w:cs="宋体"/>
          <w:spacing w:val="-21"/>
          <w:sz w:val="24"/>
          <w:szCs w:val="24"/>
        </w:rPr>
        <w:t xml:space="preserve"> </w:t>
      </w:r>
      <w:r>
        <w:rPr>
          <w:rFonts w:ascii="宋体" w:hAnsi="宋体" w:eastAsia="宋体" w:cs="宋体"/>
          <w:spacing w:val="-6"/>
          <w:sz w:val="24"/>
          <w:szCs w:val="24"/>
        </w:rPr>
        <w:t>(</w:t>
      </w:r>
      <w:r>
        <w:rPr>
          <w:rFonts w:ascii="宋体" w:hAnsi="宋体" w:eastAsia="宋体" w:cs="宋体"/>
          <w:spacing w:val="-59"/>
          <w:sz w:val="24"/>
          <w:szCs w:val="24"/>
        </w:rPr>
        <w:t xml:space="preserve"> </w:t>
      </w:r>
      <w:r>
        <w:rPr>
          <w:rFonts w:ascii="宋体" w:hAnsi="宋体" w:eastAsia="宋体" w:cs="宋体"/>
          <w:spacing w:val="-6"/>
          <w:sz w:val="24"/>
          <w:szCs w:val="24"/>
        </w:rPr>
        <w:t>mm);</w:t>
      </w:r>
    </w:p>
    <w:p w14:paraId="3492FFBC">
      <w:pPr>
        <w:spacing w:before="50" w:line="212" w:lineRule="auto"/>
        <w:ind w:left="709"/>
        <w:rPr>
          <w:rFonts w:ascii="宋体" w:hAnsi="宋体" w:eastAsia="宋体" w:cs="宋体"/>
          <w:sz w:val="24"/>
          <w:szCs w:val="24"/>
        </w:rPr>
      </w:pPr>
      <w:r>
        <w:rPr>
          <w:rFonts w:ascii="宋体" w:hAnsi="宋体" w:eastAsia="宋体" w:cs="宋体"/>
          <w:spacing w:val="-12"/>
          <w:sz w:val="24"/>
          <w:szCs w:val="24"/>
        </w:rPr>
        <w:t>β</w:t>
      </w:r>
      <w:r>
        <w:rPr>
          <w:rFonts w:ascii="宋体" w:hAnsi="宋体" w:eastAsia="宋体" w:cs="宋体"/>
          <w:spacing w:val="-46"/>
          <w:sz w:val="24"/>
          <w:szCs w:val="24"/>
        </w:rPr>
        <w:t xml:space="preserve"> </w:t>
      </w:r>
      <w:r>
        <w:rPr>
          <w:rFonts w:ascii="宋体" w:hAnsi="宋体" w:eastAsia="宋体" w:cs="宋体"/>
          <w:spacing w:val="-12"/>
          <w:sz w:val="24"/>
          <w:szCs w:val="24"/>
        </w:rPr>
        <w:t>——回归系数</w:t>
      </w:r>
      <w:r>
        <w:rPr>
          <w:rFonts w:ascii="宋体" w:hAnsi="宋体" w:eastAsia="宋体" w:cs="宋体"/>
          <w:spacing w:val="-40"/>
          <w:sz w:val="24"/>
          <w:szCs w:val="24"/>
        </w:rPr>
        <w:t xml:space="preserve"> </w:t>
      </w:r>
      <w:r>
        <w:rPr>
          <w:rFonts w:ascii="Times New Roman" w:hAnsi="Times New Roman" w:eastAsia="Times New Roman" w:cs="Times New Roman"/>
          <w:spacing w:val="-12"/>
          <w:sz w:val="24"/>
          <w:szCs w:val="24"/>
        </w:rPr>
        <w:t xml:space="preserve">(mm/  </w:t>
      </w:r>
      <w:r>
        <w:rPr>
          <w:rFonts w:ascii="宋体" w:hAnsi="宋体" w:eastAsia="宋体" w:cs="宋体"/>
          <w:spacing w:val="-12"/>
          <w:sz w:val="24"/>
          <w:szCs w:val="24"/>
        </w:rPr>
        <w:t>μs)。</w:t>
      </w:r>
    </w:p>
    <w:p w14:paraId="41BAFA62">
      <w:pPr>
        <w:spacing w:before="84" w:line="212" w:lineRule="auto"/>
        <w:ind w:left="529"/>
        <w:rPr>
          <w:rFonts w:ascii="宋体" w:hAnsi="宋体" w:eastAsia="宋体" w:cs="宋体"/>
          <w:sz w:val="24"/>
          <w:szCs w:val="24"/>
        </w:rPr>
      </w:pPr>
      <w:r>
        <w:rPr>
          <w:rFonts w:ascii="宋体" w:hAnsi="宋体" w:eastAsia="宋体" w:cs="宋体"/>
          <w:spacing w:val="6"/>
          <w:sz w:val="24"/>
          <w:szCs w:val="24"/>
        </w:rPr>
        <w:t>(2)各测点声波实际传播距离应按式(</w:t>
      </w:r>
      <w:r>
        <w:rPr>
          <w:rFonts w:ascii="宋体" w:hAnsi="宋体" w:eastAsia="宋体" w:cs="宋体"/>
          <w:spacing w:val="-36"/>
          <w:sz w:val="24"/>
          <w:szCs w:val="24"/>
        </w:rPr>
        <w:t xml:space="preserve"> </w:t>
      </w:r>
      <w:r>
        <w:rPr>
          <w:rFonts w:ascii="Times New Roman" w:hAnsi="Times New Roman" w:eastAsia="Times New Roman" w:cs="Times New Roman"/>
          <w:spacing w:val="6"/>
          <w:sz w:val="24"/>
          <w:szCs w:val="24"/>
        </w:rPr>
        <w:t xml:space="preserve">T  0581-3)  </w:t>
      </w:r>
      <w:r>
        <w:rPr>
          <w:rFonts w:ascii="宋体" w:hAnsi="宋体" w:eastAsia="宋体" w:cs="宋体"/>
          <w:spacing w:val="6"/>
          <w:sz w:val="24"/>
          <w:szCs w:val="24"/>
        </w:rPr>
        <w:t>计算。</w:t>
      </w:r>
    </w:p>
    <w:p w14:paraId="352E26B4">
      <w:pPr>
        <w:spacing w:before="122" w:line="200" w:lineRule="auto"/>
        <w:ind w:left="3949"/>
        <w:rPr>
          <w:rFonts w:ascii="Times New Roman" w:hAnsi="Times New Roman" w:eastAsia="Times New Roman" w:cs="Times New Roman"/>
          <w:sz w:val="24"/>
          <w:szCs w:val="24"/>
        </w:rPr>
      </w:pPr>
      <w:r>
        <w:rPr>
          <w:rFonts w:ascii="Times New Roman" w:hAnsi="Times New Roman" w:eastAsia="Times New Roman" w:cs="Times New Roman"/>
          <w:spacing w:val="-1"/>
          <w:position w:val="-1"/>
          <w:sz w:val="24"/>
          <w:szCs w:val="24"/>
        </w:rPr>
        <w:t xml:space="preserve">l;=l'+|α|                                                        </w:t>
      </w:r>
      <w:r>
        <w:rPr>
          <w:rFonts w:ascii="Times New Roman" w:hAnsi="Times New Roman" w:eastAsia="Times New Roman" w:cs="Times New Roman"/>
          <w:spacing w:val="-1"/>
          <w:position w:val="1"/>
          <w:sz w:val="24"/>
          <w:szCs w:val="24"/>
        </w:rPr>
        <w:t xml:space="preserve">(T   </w:t>
      </w:r>
      <w:r>
        <w:rPr>
          <w:rFonts w:ascii="Times New Roman" w:hAnsi="Times New Roman" w:eastAsia="Times New Roman" w:cs="Times New Roman"/>
          <w:spacing w:val="-2"/>
          <w:position w:val="1"/>
          <w:sz w:val="24"/>
          <w:szCs w:val="24"/>
        </w:rPr>
        <w:t>0581-3)</w:t>
      </w:r>
    </w:p>
    <w:p w14:paraId="5E37B492">
      <w:pPr>
        <w:spacing w:before="212" w:line="212" w:lineRule="auto"/>
        <w:ind w:left="19"/>
        <w:rPr>
          <w:rFonts w:ascii="宋体" w:hAnsi="宋体" w:eastAsia="宋体" w:cs="宋体"/>
          <w:sz w:val="24"/>
          <w:szCs w:val="24"/>
        </w:rPr>
      </w:pPr>
      <w:r>
        <w:rPr>
          <w:rFonts w:ascii="宋体" w:hAnsi="宋体" w:eastAsia="宋体" w:cs="宋体"/>
          <w:sz w:val="24"/>
          <w:szCs w:val="24"/>
        </w:rPr>
        <w:t>式中：</w:t>
      </w:r>
      <w:r>
        <w:rPr>
          <w:rFonts w:ascii="Times New Roman" w:hAnsi="Times New Roman" w:eastAsia="Times New Roman" w:cs="Times New Roman"/>
          <w:sz w:val="24"/>
          <w:szCs w:val="24"/>
        </w:rPr>
        <w:t>l:——</w:t>
      </w:r>
      <w:r>
        <w:rPr>
          <w:rFonts w:ascii="宋体" w:hAnsi="宋体" w:eastAsia="宋体" w:cs="宋体"/>
          <w:sz w:val="24"/>
          <w:szCs w:val="24"/>
        </w:rPr>
        <w:t>第</w:t>
      </w:r>
      <w:r>
        <w:rPr>
          <w:rFonts w:ascii="宋体" w:hAnsi="宋体" w:eastAsia="宋体" w:cs="宋体"/>
          <w:spacing w:val="-70"/>
          <w:sz w:val="24"/>
          <w:szCs w:val="24"/>
        </w:rPr>
        <w:t xml:space="preserve"> </w:t>
      </w:r>
      <w:r>
        <w:rPr>
          <w:rFonts w:ascii="Times New Roman" w:hAnsi="Times New Roman" w:eastAsia="Times New Roman" w:cs="Times New Roman"/>
          <w:sz w:val="24"/>
          <w:szCs w:val="24"/>
        </w:rPr>
        <w:t xml:space="preserve">i </w:t>
      </w:r>
      <w:r>
        <w:rPr>
          <w:rFonts w:ascii="宋体" w:hAnsi="宋体" w:eastAsia="宋体" w:cs="宋体"/>
          <w:sz w:val="24"/>
          <w:szCs w:val="24"/>
        </w:rPr>
        <w:t>点声波实际传播距离</w:t>
      </w:r>
      <w:r>
        <w:rPr>
          <w:rFonts w:ascii="宋体" w:hAnsi="宋体" w:eastAsia="宋体" w:cs="宋体"/>
          <w:spacing w:val="-24"/>
          <w:sz w:val="24"/>
          <w:szCs w:val="24"/>
        </w:rPr>
        <w:t xml:space="preserve"> </w:t>
      </w:r>
      <w:r>
        <w:rPr>
          <w:rFonts w:ascii="Times New Roman" w:hAnsi="Times New Roman" w:eastAsia="Times New Roman" w:cs="Times New Roman"/>
          <w:sz w:val="24"/>
          <w:szCs w:val="24"/>
        </w:rPr>
        <w:t>(mm),i=1,2,3,</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z w:val="24"/>
          <w:szCs w:val="24"/>
        </w:rPr>
        <w:t>…</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n,n≥2。</w:t>
      </w:r>
    </w:p>
    <w:p w14:paraId="73383F64">
      <w:pPr>
        <w:spacing w:before="5" w:line="212" w:lineRule="auto"/>
        <w:ind w:left="529"/>
        <w:rPr>
          <w:rFonts w:ascii="宋体" w:hAnsi="宋体" w:eastAsia="宋体" w:cs="宋体"/>
          <w:sz w:val="24"/>
          <w:szCs w:val="24"/>
        </w:rPr>
      </w:pPr>
      <w:r>
        <w:rPr>
          <w:rFonts w:ascii="宋体" w:hAnsi="宋体" w:eastAsia="宋体" w:cs="宋体"/>
          <w:spacing w:val="8"/>
          <w:sz w:val="24"/>
          <w:szCs w:val="24"/>
        </w:rPr>
        <w:t>(3)混凝土声速值应按式(</w:t>
      </w:r>
      <w:r>
        <w:rPr>
          <w:rFonts w:ascii="宋体" w:hAnsi="宋体" w:eastAsia="宋体" w:cs="宋体"/>
          <w:spacing w:val="-48"/>
          <w:sz w:val="24"/>
          <w:szCs w:val="24"/>
        </w:rPr>
        <w:t xml:space="preserve"> </w:t>
      </w:r>
      <w:r>
        <w:rPr>
          <w:rFonts w:ascii="Times New Roman" w:hAnsi="Times New Roman" w:eastAsia="Times New Roman" w:cs="Times New Roman"/>
          <w:spacing w:val="8"/>
          <w:sz w:val="24"/>
          <w:szCs w:val="24"/>
        </w:rPr>
        <w:t>T   0581</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计算。</w:t>
      </w:r>
    </w:p>
    <w:p w14:paraId="099A339B">
      <w:pPr>
        <w:pStyle w:val="2"/>
        <w:spacing w:before="112" w:line="264" w:lineRule="auto"/>
        <w:ind w:right="130" w:firstLine="3319"/>
        <w:rPr>
          <w:rFonts w:ascii="宋体" w:hAnsi="宋体" w:eastAsia="宋体" w:cs="宋体"/>
          <w:sz w:val="24"/>
          <w:szCs w:val="24"/>
        </w:rPr>
      </w:pPr>
      <w:r>
        <w:rPr>
          <w:rFonts w:ascii="宋体" w:hAnsi="宋体" w:eastAsia="宋体" w:cs="宋体"/>
          <w:position w:val="-24"/>
          <w:sz w:val="24"/>
          <w:szCs w:val="24"/>
        </w:rPr>
        <w:drawing>
          <wp:inline distT="0" distB="0" distL="0" distR="0">
            <wp:extent cx="723265" cy="386715"/>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84"/>
                    <a:stretch>
                      <a:fillRect/>
                    </a:stretch>
                  </pic:blipFill>
                  <pic:spPr>
                    <a:xfrm>
                      <a:off x="0" y="0"/>
                      <a:ext cx="723837" cy="387282"/>
                    </a:xfrm>
                    <a:prstGeom prst="rect">
                      <a:avLst/>
                    </a:prstGeom>
                  </pic:spPr>
                </pic:pic>
              </a:graphicData>
            </a:graphic>
          </wp:inline>
        </w:drawing>
      </w:r>
      <w:r>
        <w:rPr>
          <w:rFonts w:ascii="宋体" w:hAnsi="宋体" w:eastAsia="宋体" w:cs="宋体"/>
          <w:spacing w:val="5"/>
          <w:sz w:val="24"/>
          <w:szCs w:val="24"/>
        </w:rPr>
        <w:t xml:space="preserve">  </w:t>
      </w:r>
      <w:r>
        <w:rPr>
          <w:rFonts w:ascii="宋体" w:hAnsi="宋体" w:eastAsia="宋体" w:cs="宋体"/>
          <w:spacing w:val="-4"/>
          <w:sz w:val="24"/>
          <w:szCs w:val="24"/>
        </w:rPr>
        <w:t>或</w:t>
      </w:r>
      <w:r>
        <w:rPr>
          <w:rFonts w:ascii="宋体" w:hAnsi="宋体" w:eastAsia="宋体" w:cs="宋体"/>
          <w:spacing w:val="36"/>
          <w:sz w:val="24"/>
          <w:szCs w:val="24"/>
        </w:rPr>
        <w:t xml:space="preserve">  </w:t>
      </w:r>
      <w:r>
        <w:rPr>
          <w:spacing w:val="-4"/>
          <w:sz w:val="24"/>
          <w:szCs w:val="24"/>
        </w:rPr>
        <w:t>v=</w:t>
      </w:r>
      <w:r>
        <w:rPr>
          <w:spacing w:val="20"/>
          <w:sz w:val="24"/>
          <w:szCs w:val="24"/>
        </w:rPr>
        <w:t xml:space="preserve">  </w:t>
      </w:r>
      <w:r>
        <w:rPr>
          <w:spacing w:val="-4"/>
          <w:sz w:val="24"/>
          <w:szCs w:val="24"/>
        </w:rPr>
        <w:t>β</w:t>
      </w:r>
      <w:r>
        <w:rPr>
          <w:spacing w:val="1"/>
          <w:sz w:val="24"/>
          <w:szCs w:val="24"/>
        </w:rPr>
        <w:t xml:space="preserve">                                </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4"/>
          <w:sz w:val="24"/>
          <w:szCs w:val="24"/>
        </w:rPr>
        <w:t>0581-4)</w:t>
      </w:r>
      <w:r>
        <w:rPr>
          <w:rFonts w:ascii="Times New Roman" w:hAnsi="Times New Roman" w:eastAsia="Times New Roman" w:cs="Times New Roman"/>
          <w:sz w:val="24"/>
          <w:szCs w:val="24"/>
        </w:rPr>
        <w:t xml:space="preserve"> </w:t>
      </w:r>
      <w:r>
        <w:rPr>
          <w:rFonts w:ascii="宋体" w:hAnsi="宋体" w:eastAsia="宋体" w:cs="宋体"/>
          <w:spacing w:val="1"/>
          <w:sz w:val="24"/>
          <w:szCs w:val="24"/>
        </w:rPr>
        <w:t>式中：</w:t>
      </w:r>
      <w:r>
        <w:rPr>
          <w:rFonts w:ascii="Times New Roman" w:hAnsi="Times New Roman" w:eastAsia="Times New Roman" w:cs="Times New Roman"/>
          <w:spacing w:val="1"/>
          <w:sz w:val="24"/>
          <w:szCs w:val="24"/>
        </w:rPr>
        <w:t>v——</w:t>
      </w:r>
      <w:r>
        <w:rPr>
          <w:rFonts w:ascii="宋体" w:hAnsi="宋体" w:eastAsia="宋体" w:cs="宋体"/>
          <w:spacing w:val="1"/>
          <w:sz w:val="24"/>
          <w:szCs w:val="24"/>
        </w:rPr>
        <w:t>混凝土声速值(</w:t>
      </w:r>
      <w:r>
        <w:rPr>
          <w:rFonts w:ascii="宋体" w:hAnsi="宋体" w:eastAsia="宋体" w:cs="宋体"/>
          <w:spacing w:val="-39"/>
          <w:sz w:val="24"/>
          <w:szCs w:val="24"/>
        </w:rPr>
        <w:t xml:space="preserve"> </w:t>
      </w:r>
      <w:r>
        <w:rPr>
          <w:rFonts w:ascii="宋体" w:hAnsi="宋体" w:eastAsia="宋体" w:cs="宋体"/>
          <w:sz w:val="24"/>
          <w:szCs w:val="24"/>
        </w:rPr>
        <w:t>km</w:t>
      </w:r>
      <w:r>
        <w:rPr>
          <w:rFonts w:ascii="宋体" w:hAnsi="宋体" w:eastAsia="宋体" w:cs="宋体"/>
          <w:spacing w:val="1"/>
          <w:sz w:val="24"/>
          <w:szCs w:val="24"/>
        </w:rPr>
        <w:t>/s)。</w:t>
      </w:r>
    </w:p>
    <w:p w14:paraId="1C35321D">
      <w:pPr>
        <w:spacing w:before="97" w:line="179" w:lineRule="auto"/>
        <w:ind w:left="519"/>
        <w:rPr>
          <w:rFonts w:ascii="宋体" w:hAnsi="宋体" w:eastAsia="宋体" w:cs="宋体"/>
          <w:sz w:val="24"/>
          <w:szCs w:val="24"/>
        </w:rPr>
      </w:pPr>
      <w:r>
        <w:rPr>
          <w:rFonts w:ascii="宋体" w:hAnsi="宋体" w:eastAsia="宋体" w:cs="宋体"/>
          <w:spacing w:val="5"/>
          <w:sz w:val="24"/>
          <w:szCs w:val="24"/>
        </w:rPr>
        <w:t>(4)各测点的裂缝深度值应按式</w:t>
      </w:r>
      <w:r>
        <w:rPr>
          <w:rFonts w:ascii="宋体" w:hAnsi="宋体" w:eastAsia="宋体" w:cs="宋体"/>
          <w:spacing w:val="-40"/>
          <w:sz w:val="24"/>
          <w:szCs w:val="24"/>
        </w:rPr>
        <w:t xml:space="preserve"> </w:t>
      </w:r>
      <w:r>
        <w:rPr>
          <w:rFonts w:ascii="宋体" w:hAnsi="宋体" w:eastAsia="宋体" w:cs="宋体"/>
          <w:spacing w:val="5"/>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T  0581-5)</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计算。</w:t>
      </w:r>
    </w:p>
    <w:p w14:paraId="763D3750">
      <w:pPr>
        <w:ind w:left="3349"/>
        <w:rPr>
          <w:rFonts w:ascii="Times New Roman" w:hAnsi="Times New Roman" w:eastAsia="Times New Roman" w:cs="Times New Roman"/>
          <w:sz w:val="24"/>
          <w:szCs w:val="24"/>
        </w:rPr>
      </w:pPr>
      <w:r>
        <w:rPr>
          <w:rFonts w:ascii="Times New Roman" w:hAnsi="Times New Roman" w:eastAsia="Times New Roman" w:cs="Times New Roman"/>
          <w:position w:val="-27"/>
          <w:sz w:val="24"/>
          <w:szCs w:val="24"/>
        </w:rPr>
        <w:drawing>
          <wp:inline distT="0" distB="0" distL="0" distR="0">
            <wp:extent cx="1967865" cy="54864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85"/>
                    <a:stretch>
                      <a:fillRect/>
                    </a:stretch>
                  </pic:blipFill>
                  <pic:spPr>
                    <a:xfrm>
                      <a:off x="0" y="0"/>
                      <a:ext cx="1968468" cy="549254"/>
                    </a:xfrm>
                    <a:prstGeom prst="rect">
                      <a:avLst/>
                    </a:prstGeom>
                  </pic:spPr>
                </pic:pic>
              </a:graphicData>
            </a:graphic>
          </wp:inline>
        </w:drawing>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3"/>
          <w:sz w:val="24"/>
          <w:szCs w:val="24"/>
        </w:rPr>
        <w:t>0581-5)</w:t>
      </w:r>
    </w:p>
    <w:p w14:paraId="0060DF88">
      <w:pPr>
        <w:spacing w:before="33" w:line="212" w:lineRule="auto"/>
        <w:ind w:left="529"/>
        <w:rPr>
          <w:rFonts w:ascii="宋体" w:hAnsi="宋体" w:eastAsia="宋体" w:cs="宋体"/>
          <w:sz w:val="24"/>
          <w:szCs w:val="24"/>
        </w:rPr>
      </w:pPr>
      <w:r>
        <w:rPr>
          <w:rFonts w:ascii="宋体" w:hAnsi="宋体" w:eastAsia="宋体" w:cs="宋体"/>
          <w:spacing w:val="6"/>
          <w:sz w:val="24"/>
          <w:szCs w:val="24"/>
        </w:rPr>
        <w:t>(5)各测点裂缝深度的平均值作为裂缝深度应按式(</w:t>
      </w:r>
      <w:r>
        <w:rPr>
          <w:rFonts w:ascii="宋体" w:hAnsi="宋体" w:eastAsia="宋体" w:cs="宋体"/>
          <w:spacing w:val="-18"/>
          <w:sz w:val="24"/>
          <w:szCs w:val="24"/>
        </w:rPr>
        <w:t xml:space="preserve"> </w:t>
      </w:r>
      <w:r>
        <w:rPr>
          <w:rFonts w:ascii="Times New Roman" w:hAnsi="Times New Roman" w:eastAsia="Times New Roman" w:cs="Times New Roman"/>
          <w:spacing w:val="6"/>
          <w:sz w:val="24"/>
          <w:szCs w:val="24"/>
        </w:rPr>
        <w:t>T</w:t>
      </w:r>
      <w:r>
        <w:rPr>
          <w:rFonts w:ascii="Times New Roman" w:hAnsi="Times New Roman" w:eastAsia="Times New Roman" w:cs="Times New Roman"/>
          <w:spacing w:val="5"/>
          <w:sz w:val="24"/>
          <w:szCs w:val="24"/>
        </w:rPr>
        <w:t xml:space="preserve">0581-6)    </w:t>
      </w:r>
      <w:r>
        <w:rPr>
          <w:rFonts w:ascii="宋体" w:hAnsi="宋体" w:eastAsia="宋体" w:cs="宋体"/>
          <w:spacing w:val="5"/>
          <w:sz w:val="24"/>
          <w:szCs w:val="24"/>
        </w:rPr>
        <w:t>计算。</w:t>
      </w:r>
    </w:p>
    <w:p w14:paraId="3F79D45B">
      <w:pPr>
        <w:spacing w:before="21" w:line="262" w:lineRule="auto"/>
        <w:ind w:left="29" w:right="110" w:firstLine="3399"/>
        <w:rPr>
          <w:rFonts w:ascii="宋体" w:hAnsi="宋体" w:eastAsia="宋体" w:cs="宋体"/>
          <w:sz w:val="24"/>
          <w:szCs w:val="24"/>
        </w:rPr>
      </w:pPr>
      <w:r>
        <w:rPr>
          <w:rFonts w:ascii="Times New Roman" w:hAnsi="Times New Roman" w:eastAsia="Times New Roman" w:cs="Times New Roman"/>
          <w:position w:val="-27"/>
          <w:sz w:val="24"/>
          <w:szCs w:val="24"/>
        </w:rPr>
        <w:drawing>
          <wp:inline distT="0" distB="0" distL="0" distR="0">
            <wp:extent cx="1504950" cy="431800"/>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86"/>
                    <a:stretch>
                      <a:fillRect/>
                    </a:stretch>
                  </pic:blipFill>
                  <pic:spPr>
                    <a:xfrm>
                      <a:off x="0" y="0"/>
                      <a:ext cx="1504952" cy="431820"/>
                    </a:xfrm>
                    <a:prstGeom prst="rect">
                      <a:avLst/>
                    </a:prstGeom>
                  </pic:spPr>
                </pic:pic>
              </a:graphicData>
            </a:graphic>
          </wp:inline>
        </w:drawing>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3"/>
          <w:sz w:val="24"/>
          <w:szCs w:val="24"/>
        </w:rPr>
        <w:t>0581-6)</w:t>
      </w:r>
      <w:r>
        <w:rPr>
          <w:rFonts w:ascii="Times New Roman" w:hAnsi="Times New Roman" w:eastAsia="Times New Roman" w:cs="Times New Roman"/>
          <w:spacing w:val="2"/>
          <w:sz w:val="24"/>
          <w:szCs w:val="24"/>
        </w:rPr>
        <w:t xml:space="preserve"> </w:t>
      </w:r>
      <w:r>
        <w:rPr>
          <w:rFonts w:ascii="宋体" w:hAnsi="宋体" w:eastAsia="宋体" w:cs="宋体"/>
          <w:sz w:val="24"/>
          <w:szCs w:val="24"/>
        </w:rPr>
        <w:t>式中：</w:t>
      </w:r>
      <w:r>
        <w:rPr>
          <w:rFonts w:ascii="Times New Roman" w:hAnsi="Times New Roman" w:eastAsia="Times New Roman" w:cs="Times New Roman"/>
          <w:sz w:val="24"/>
          <w:szCs w:val="24"/>
        </w:rPr>
        <w:t>h——</w:t>
      </w:r>
      <w:r>
        <w:rPr>
          <w:rFonts w:ascii="Times New Roman" w:hAnsi="Times New Roman" w:eastAsia="Times New Roman" w:cs="Times New Roman"/>
          <w:spacing w:val="38"/>
          <w:sz w:val="24"/>
          <w:szCs w:val="24"/>
        </w:rPr>
        <w:t xml:space="preserve"> </w:t>
      </w:r>
      <w:r>
        <w:rPr>
          <w:rFonts w:ascii="宋体" w:hAnsi="宋体" w:eastAsia="宋体" w:cs="宋体"/>
          <w:sz w:val="24"/>
          <w:szCs w:val="24"/>
        </w:rPr>
        <w:t xml:space="preserve">第 </w:t>
      </w:r>
      <w:r>
        <w:rPr>
          <w:rFonts w:ascii="Times New Roman" w:hAnsi="Times New Roman" w:eastAsia="Times New Roman" w:cs="Times New Roman"/>
          <w:sz w:val="24"/>
          <w:szCs w:val="24"/>
        </w:rPr>
        <w:t>i</w:t>
      </w:r>
      <w:r>
        <w:rPr>
          <w:rFonts w:ascii="Times New Roman" w:hAnsi="Times New Roman" w:eastAsia="Times New Roman" w:cs="Times New Roman"/>
          <w:spacing w:val="20"/>
          <w:sz w:val="24"/>
          <w:szCs w:val="24"/>
        </w:rPr>
        <w:t xml:space="preserve"> </w:t>
      </w:r>
      <w:r>
        <w:rPr>
          <w:rFonts w:ascii="宋体" w:hAnsi="宋体" w:eastAsia="宋体" w:cs="宋体"/>
          <w:sz w:val="24"/>
          <w:szCs w:val="24"/>
        </w:rPr>
        <w:t>点计算的裂缝深度值(</w:t>
      </w:r>
      <w:r>
        <w:rPr>
          <w:rFonts w:ascii="宋体" w:hAnsi="宋体" w:eastAsia="宋体" w:cs="宋体"/>
          <w:spacing w:val="-38"/>
          <w:sz w:val="24"/>
          <w:szCs w:val="24"/>
        </w:rPr>
        <w:t xml:space="preserve"> </w:t>
      </w:r>
      <w:r>
        <w:rPr>
          <w:rFonts w:ascii="宋体" w:hAnsi="宋体" w:eastAsia="宋体" w:cs="宋体"/>
          <w:sz w:val="24"/>
          <w:szCs w:val="24"/>
        </w:rPr>
        <w:t>mm);</w:t>
      </w:r>
    </w:p>
    <w:p w14:paraId="1F4A7EBA">
      <w:pPr>
        <w:spacing w:before="98" w:line="212" w:lineRule="auto"/>
        <w:ind w:left="819"/>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t°——</w:t>
      </w:r>
      <w:r>
        <w:rPr>
          <w:rFonts w:ascii="宋体" w:hAnsi="宋体" w:eastAsia="宋体" w:cs="宋体"/>
          <w:spacing w:val="5"/>
          <w:sz w:val="24"/>
          <w:szCs w:val="24"/>
        </w:rPr>
        <w:t>第</w:t>
      </w:r>
      <w:r>
        <w:rPr>
          <w:rFonts w:ascii="Times New Roman" w:hAnsi="Times New Roman" w:eastAsia="Times New Roman" w:cs="Times New Roman"/>
          <w:spacing w:val="5"/>
          <w:sz w:val="24"/>
          <w:szCs w:val="24"/>
        </w:rPr>
        <w:t>i</w:t>
      </w:r>
      <w:r>
        <w:rPr>
          <w:rFonts w:ascii="Times New Roman" w:hAnsi="Times New Roman" w:eastAsia="Times New Roman" w:cs="Times New Roman"/>
          <w:spacing w:val="32"/>
          <w:w w:val="101"/>
          <w:sz w:val="24"/>
          <w:szCs w:val="24"/>
        </w:rPr>
        <w:t xml:space="preserve"> </w:t>
      </w:r>
      <w:r>
        <w:rPr>
          <w:rFonts w:ascii="宋体" w:hAnsi="宋体" w:eastAsia="宋体" w:cs="宋体"/>
          <w:spacing w:val="5"/>
          <w:sz w:val="24"/>
          <w:szCs w:val="24"/>
        </w:rPr>
        <w:t>点跨缝测试时的声时值(μ</w:t>
      </w:r>
      <w:r>
        <w:rPr>
          <w:rFonts w:ascii="Times New Roman" w:hAnsi="Times New Roman" w:eastAsia="Times New Roman" w:cs="Times New Roman"/>
          <w:spacing w:val="5"/>
          <w:sz w:val="24"/>
          <w:szCs w:val="24"/>
        </w:rPr>
        <w:t>s);</w:t>
      </w:r>
    </w:p>
    <w:p w14:paraId="609EFA3B">
      <w:pPr>
        <w:spacing w:before="104" w:line="212" w:lineRule="auto"/>
        <w:ind w:left="779"/>
        <w:rPr>
          <w:rFonts w:ascii="宋体" w:hAnsi="宋体" w:eastAsia="宋体" w:cs="宋体"/>
          <w:sz w:val="24"/>
          <w:szCs w:val="24"/>
        </w:rPr>
      </w:pPr>
      <w:r>
        <w:rPr>
          <w:rFonts w:ascii="Times New Roman" w:hAnsi="Times New Roman" w:eastAsia="Times New Roman" w:cs="Times New Roman"/>
          <w:spacing w:val="-10"/>
          <w:sz w:val="24"/>
          <w:szCs w:val="24"/>
        </w:rPr>
        <w:t>h</w:t>
      </w:r>
      <w:r>
        <w:rPr>
          <w:rFonts w:ascii="宋体" w:hAnsi="宋体" w:eastAsia="宋体" w:cs="宋体"/>
          <w:spacing w:val="-10"/>
          <w:sz w:val="24"/>
          <w:szCs w:val="24"/>
        </w:rPr>
        <w:t>。——各测点裂缝深度平均值(</w:t>
      </w:r>
      <w:r>
        <w:rPr>
          <w:rFonts w:ascii="宋体" w:hAnsi="宋体" w:eastAsia="宋体" w:cs="宋体"/>
          <w:spacing w:val="56"/>
          <w:sz w:val="24"/>
          <w:szCs w:val="24"/>
        </w:rPr>
        <w:t xml:space="preserve"> </w:t>
      </w:r>
      <w:r>
        <w:rPr>
          <w:rFonts w:ascii="Times New Roman" w:hAnsi="Times New Roman" w:eastAsia="Times New Roman" w:cs="Times New Roman"/>
          <w:spacing w:val="-10"/>
          <w:sz w:val="24"/>
          <w:szCs w:val="24"/>
        </w:rPr>
        <w:t>mm)</w:t>
      </w:r>
      <w:r>
        <w:rPr>
          <w:rFonts w:ascii="宋体" w:hAnsi="宋体" w:eastAsia="宋体" w:cs="宋体"/>
          <w:spacing w:val="-10"/>
          <w:sz w:val="24"/>
          <w:szCs w:val="24"/>
        </w:rPr>
        <w:t>。</w:t>
      </w:r>
    </w:p>
    <w:p w14:paraId="19D697DA">
      <w:pPr>
        <w:spacing w:before="25" w:line="271" w:lineRule="auto"/>
        <w:ind w:left="49" w:right="80" w:firstLine="479"/>
        <w:rPr>
          <w:rFonts w:ascii="宋体" w:hAnsi="宋体" w:eastAsia="宋体" w:cs="宋体"/>
          <w:sz w:val="24"/>
          <w:szCs w:val="24"/>
        </w:rPr>
      </w:pPr>
      <w:r>
        <w:rPr>
          <w:rFonts w:ascii="宋体" w:hAnsi="宋体" w:eastAsia="宋体" w:cs="宋体"/>
          <w:spacing w:val="8"/>
          <w:sz w:val="24"/>
          <w:szCs w:val="24"/>
        </w:rPr>
        <w:t>(6)可用首波反相时对应的测距及两个相邻测距的测量值按式</w:t>
      </w:r>
      <w:r>
        <w:rPr>
          <w:rFonts w:ascii="宋体" w:hAnsi="宋体" w:eastAsia="宋体" w:cs="宋体"/>
          <w:spacing w:val="-39"/>
          <w:sz w:val="24"/>
          <w:szCs w:val="24"/>
        </w:rPr>
        <w:t xml:space="preserve"> </w:t>
      </w:r>
      <w:r>
        <w:rPr>
          <w:rFonts w:ascii="宋体" w:hAnsi="宋体" w:eastAsia="宋体" w:cs="宋体"/>
          <w:spacing w:val="8"/>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8"/>
          <w:sz w:val="24"/>
          <w:szCs w:val="24"/>
        </w:rPr>
        <w:t>T   05</w:t>
      </w:r>
      <w:r>
        <w:rPr>
          <w:rFonts w:ascii="Times New Roman" w:hAnsi="Times New Roman" w:eastAsia="Times New Roman" w:cs="Times New Roman"/>
          <w:spacing w:val="7"/>
          <w:sz w:val="24"/>
          <w:szCs w:val="24"/>
        </w:rPr>
        <w:t>81-5)</w:t>
      </w:r>
      <w:r>
        <w:rPr>
          <w:rFonts w:ascii="Times New Roman" w:hAnsi="Times New Roman" w:eastAsia="Times New Roman" w:cs="Times New Roman"/>
          <w:sz w:val="24"/>
          <w:szCs w:val="24"/>
        </w:rPr>
        <w:t xml:space="preserve">  </w:t>
      </w:r>
      <w:r>
        <w:rPr>
          <w:rFonts w:ascii="宋体" w:hAnsi="宋体" w:eastAsia="宋体" w:cs="宋体"/>
          <w:spacing w:val="7"/>
          <w:sz w:val="24"/>
          <w:szCs w:val="24"/>
        </w:rPr>
        <w:t>和式</w:t>
      </w:r>
      <w:r>
        <w:rPr>
          <w:rFonts w:ascii="宋体" w:hAnsi="宋体" w:eastAsia="宋体" w:cs="宋体"/>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T   0581-6)</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计算裂缝深度值</w:t>
      </w:r>
      <w:r>
        <w:rPr>
          <w:rFonts w:ascii="Times New Roman" w:hAnsi="Times New Roman" w:eastAsia="Times New Roman" w:cs="Times New Roman"/>
          <w:spacing w:val="1"/>
          <w:sz w:val="24"/>
          <w:szCs w:val="24"/>
        </w:rPr>
        <w:t>h</w:t>
      </w:r>
      <w:r>
        <w:rPr>
          <w:rFonts w:ascii="宋体" w:hAnsi="宋体" w:eastAsia="宋体" w:cs="宋体"/>
          <w:spacing w:val="1"/>
          <w:sz w:val="24"/>
          <w:szCs w:val="24"/>
        </w:rPr>
        <w:t>。</w:t>
      </w:r>
    </w:p>
    <w:p w14:paraId="3C79D4A9">
      <w:pPr>
        <w:spacing w:before="36" w:line="272" w:lineRule="auto"/>
        <w:ind w:left="29" w:firstLine="479"/>
        <w:rPr>
          <w:rFonts w:ascii="宋体" w:hAnsi="宋体" w:eastAsia="宋体" w:cs="宋体"/>
          <w:sz w:val="24"/>
          <w:szCs w:val="24"/>
        </w:rPr>
      </w:pPr>
      <w:r>
        <w:rPr>
          <w:rFonts w:ascii="宋体" w:hAnsi="宋体" w:eastAsia="宋体" w:cs="宋体"/>
          <w:spacing w:val="5"/>
          <w:sz w:val="24"/>
          <w:szCs w:val="24"/>
        </w:rPr>
        <w:t>(7)无首波反相时，宜以不同测距按式</w:t>
      </w:r>
      <w:r>
        <w:rPr>
          <w:rFonts w:ascii="宋体" w:hAnsi="宋体" w:eastAsia="宋体" w:cs="宋体"/>
          <w:spacing w:val="-40"/>
          <w:sz w:val="24"/>
          <w:szCs w:val="24"/>
        </w:rPr>
        <w:t xml:space="preserve"> </w:t>
      </w:r>
      <w:r>
        <w:rPr>
          <w:rFonts w:ascii="宋体" w:hAnsi="宋体" w:eastAsia="宋体" w:cs="宋体"/>
          <w:spacing w:val="5"/>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T  0581</w:t>
      </w:r>
      <w:r>
        <w:rPr>
          <w:rFonts w:ascii="Times New Roman" w:hAnsi="Times New Roman" w:eastAsia="Times New Roman" w:cs="Times New Roman"/>
          <w:spacing w:val="4"/>
          <w:sz w:val="24"/>
          <w:szCs w:val="24"/>
        </w:rPr>
        <w:t xml:space="preserve">-5)  </w:t>
      </w:r>
      <w:r>
        <w:rPr>
          <w:rFonts w:ascii="宋体" w:hAnsi="宋体" w:eastAsia="宋体" w:cs="宋体"/>
          <w:spacing w:val="4"/>
          <w:sz w:val="24"/>
          <w:szCs w:val="24"/>
        </w:rPr>
        <w:t>和式</w:t>
      </w:r>
      <w:r>
        <w:rPr>
          <w:rFonts w:ascii="宋体" w:hAnsi="宋体" w:eastAsia="宋体" w:cs="宋体"/>
          <w:spacing w:val="-39"/>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T   0581-6)</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计算裂缝深</w:t>
      </w:r>
      <w:r>
        <w:rPr>
          <w:rFonts w:ascii="宋体" w:hAnsi="宋体" w:eastAsia="宋体" w:cs="宋体"/>
          <w:sz w:val="24"/>
          <w:szCs w:val="24"/>
        </w:rPr>
        <w:t xml:space="preserve"> </w:t>
      </w:r>
      <w:r>
        <w:rPr>
          <w:rFonts w:ascii="宋体" w:hAnsi="宋体" w:eastAsia="宋体" w:cs="宋体"/>
          <w:spacing w:val="9"/>
          <w:sz w:val="24"/>
          <w:szCs w:val="24"/>
        </w:rPr>
        <w:t>度值</w:t>
      </w:r>
      <w:r>
        <w:rPr>
          <w:rFonts w:ascii="Times New Roman" w:hAnsi="Times New Roman" w:eastAsia="Times New Roman" w:cs="Times New Roman"/>
          <w:spacing w:val="9"/>
          <w:sz w:val="24"/>
          <w:szCs w:val="24"/>
        </w:rPr>
        <w:t>h</w:t>
      </w:r>
      <w:r>
        <w:rPr>
          <w:rFonts w:ascii="Times New Roman" w:hAnsi="Times New Roman" w:eastAsia="Times New Roman" w:cs="Times New Roman"/>
          <w:spacing w:val="-13"/>
          <w:sz w:val="24"/>
          <w:szCs w:val="24"/>
        </w:rPr>
        <w:t xml:space="preserve"> </w:t>
      </w:r>
      <w:r>
        <w:rPr>
          <w:rFonts w:ascii="宋体" w:hAnsi="宋体" w:eastAsia="宋体" w:cs="宋体"/>
          <w:spacing w:val="9"/>
          <w:sz w:val="24"/>
          <w:szCs w:val="24"/>
        </w:rPr>
        <w:t>。当测距(小于</w:t>
      </w:r>
      <w:r>
        <w:rPr>
          <w:rFonts w:ascii="Times New Roman" w:hAnsi="Times New Roman" w:eastAsia="Times New Roman" w:cs="Times New Roman"/>
          <w:spacing w:val="9"/>
          <w:sz w:val="24"/>
          <w:szCs w:val="24"/>
        </w:rPr>
        <w:t>h</w:t>
      </w:r>
      <w:r>
        <w:rPr>
          <w:rFonts w:ascii="宋体" w:hAnsi="宋体" w:eastAsia="宋体" w:cs="宋体"/>
          <w:spacing w:val="9"/>
          <w:sz w:val="24"/>
          <w:szCs w:val="24"/>
        </w:rPr>
        <w:t>。或大于3</w:t>
      </w:r>
      <w:r>
        <w:rPr>
          <w:rFonts w:ascii="Times New Roman" w:hAnsi="Times New Roman" w:eastAsia="Times New Roman" w:cs="Times New Roman"/>
          <w:spacing w:val="9"/>
          <w:sz w:val="24"/>
          <w:szCs w:val="24"/>
        </w:rPr>
        <w:t>h</w:t>
      </w:r>
      <w:r>
        <w:rPr>
          <w:rFonts w:ascii="宋体" w:hAnsi="宋体" w:eastAsia="宋体" w:cs="宋体"/>
          <w:spacing w:val="9"/>
          <w:sz w:val="24"/>
          <w:szCs w:val="24"/>
        </w:rPr>
        <w:t>。时，应剔除该组数据，然后取余下</w:t>
      </w:r>
      <w:r>
        <w:rPr>
          <w:rFonts w:ascii="Times New Roman" w:hAnsi="Times New Roman" w:eastAsia="Times New Roman" w:cs="Times New Roman"/>
          <w:spacing w:val="9"/>
          <w:sz w:val="24"/>
          <w:szCs w:val="24"/>
        </w:rPr>
        <w:t>h.</w:t>
      </w:r>
      <w:r>
        <w:rPr>
          <w:rFonts w:ascii="Times New Roman" w:hAnsi="Times New Roman" w:eastAsia="Times New Roman" w:cs="Times New Roman"/>
          <w:sz w:val="24"/>
          <w:szCs w:val="24"/>
        </w:rPr>
        <w:t xml:space="preserve">  </w:t>
      </w:r>
      <w:r>
        <w:rPr>
          <w:rFonts w:ascii="宋体" w:hAnsi="宋体" w:eastAsia="宋体" w:cs="宋体"/>
          <w:spacing w:val="9"/>
          <w:sz w:val="24"/>
          <w:szCs w:val="24"/>
        </w:rPr>
        <w:t>的平均值，</w:t>
      </w:r>
      <w:r>
        <w:rPr>
          <w:rFonts w:ascii="宋体" w:hAnsi="宋体" w:eastAsia="宋体" w:cs="宋体"/>
          <w:spacing w:val="1"/>
          <w:sz w:val="24"/>
          <w:szCs w:val="24"/>
        </w:rPr>
        <w:t xml:space="preserve"> </w:t>
      </w:r>
      <w:r>
        <w:rPr>
          <w:rFonts w:ascii="宋体" w:hAnsi="宋体" w:eastAsia="宋体" w:cs="宋体"/>
          <w:sz w:val="24"/>
          <w:szCs w:val="24"/>
        </w:rPr>
        <w:t>作为裂缝深度值</w:t>
      </w:r>
      <w:r>
        <w:rPr>
          <w:rFonts w:ascii="Times New Roman" w:hAnsi="Times New Roman" w:eastAsia="Times New Roman" w:cs="Times New Roman"/>
          <w:sz w:val="24"/>
          <w:szCs w:val="24"/>
        </w:rPr>
        <w:t>h</w:t>
      </w:r>
      <w:r>
        <w:rPr>
          <w:rFonts w:ascii="宋体" w:hAnsi="宋体" w:eastAsia="宋体" w:cs="宋体"/>
          <w:sz w:val="24"/>
          <w:szCs w:val="24"/>
        </w:rPr>
        <w:t>。</w:t>
      </w:r>
    </w:p>
    <w:p w14:paraId="51ADD838">
      <w:pPr>
        <w:pStyle w:val="2"/>
        <w:spacing w:line="331" w:lineRule="auto"/>
      </w:pPr>
    </w:p>
    <w:p w14:paraId="37EF4524">
      <w:pPr>
        <w:spacing w:before="79" w:line="224" w:lineRule="auto"/>
        <w:ind w:left="19"/>
        <w:rPr>
          <w:rFonts w:ascii="楷体" w:hAnsi="楷体" w:eastAsia="楷体" w:cs="楷体"/>
          <w:sz w:val="24"/>
          <w:szCs w:val="24"/>
        </w:rPr>
      </w:pPr>
      <w:r>
        <w:rPr>
          <w:rFonts w:ascii="楷体" w:hAnsi="楷体" w:eastAsia="楷体" w:cs="楷体"/>
          <w:spacing w:val="-3"/>
          <w:sz w:val="24"/>
          <w:szCs w:val="24"/>
        </w:rPr>
        <w:t>条文说明</w:t>
      </w:r>
    </w:p>
    <w:p w14:paraId="7CBC6204">
      <w:pPr>
        <w:spacing w:before="222" w:line="275" w:lineRule="auto"/>
        <w:ind w:left="29" w:right="85" w:firstLine="479"/>
        <w:rPr>
          <w:rFonts w:ascii="楷体" w:hAnsi="楷体" w:eastAsia="楷体" w:cs="楷体"/>
          <w:sz w:val="24"/>
          <w:szCs w:val="24"/>
        </w:rPr>
      </w:pPr>
      <w:r>
        <w:rPr>
          <w:rFonts w:ascii="楷体" w:hAnsi="楷体" w:eastAsia="楷体" w:cs="楷体"/>
          <w:spacing w:val="7"/>
          <w:sz w:val="24"/>
          <w:szCs w:val="24"/>
        </w:rPr>
        <w:t>混凝土的声速一般在3500～4500</w:t>
      </w:r>
      <w:r>
        <w:rPr>
          <w:rFonts w:ascii="Times New Roman" w:hAnsi="Times New Roman" w:eastAsia="Times New Roman" w:cs="Times New Roman"/>
          <w:spacing w:val="7"/>
          <w:sz w:val="24"/>
          <w:szCs w:val="24"/>
        </w:rPr>
        <w:t>m/s</w:t>
      </w:r>
      <w:r>
        <w:rPr>
          <w:rFonts w:ascii="Times New Roman" w:hAnsi="Times New Roman" w:eastAsia="Times New Roman" w:cs="Times New Roman"/>
          <w:spacing w:val="57"/>
          <w:sz w:val="24"/>
          <w:szCs w:val="24"/>
        </w:rPr>
        <w:t xml:space="preserve"> </w:t>
      </w:r>
      <w:r>
        <w:rPr>
          <w:rFonts w:ascii="楷体" w:hAnsi="楷体" w:eastAsia="楷体" w:cs="楷体"/>
          <w:spacing w:val="7"/>
          <w:sz w:val="24"/>
          <w:szCs w:val="24"/>
        </w:rPr>
        <w:t>之间，如果超过这个范围，需要查找探头表</w:t>
      </w:r>
      <w:r>
        <w:rPr>
          <w:rFonts w:ascii="楷体" w:hAnsi="楷体" w:eastAsia="楷体" w:cs="楷体"/>
          <w:sz w:val="24"/>
          <w:szCs w:val="24"/>
        </w:rPr>
        <w:t xml:space="preserve"> 面是否抹耦合剂，测试区域是否存在细小裂缝，检测仪工作是否正常</w:t>
      </w:r>
      <w:r>
        <w:rPr>
          <w:rFonts w:ascii="楷体" w:hAnsi="楷体" w:eastAsia="楷体" w:cs="楷体"/>
          <w:spacing w:val="-1"/>
          <w:sz w:val="24"/>
          <w:szCs w:val="24"/>
        </w:rPr>
        <w:t>等。</w:t>
      </w:r>
    </w:p>
    <w:p w14:paraId="1EE20D13">
      <w:pPr>
        <w:spacing w:before="15" w:line="275" w:lineRule="auto"/>
        <w:ind w:left="29" w:right="95" w:firstLine="479"/>
        <w:rPr>
          <w:rFonts w:ascii="楷体" w:hAnsi="楷体" w:eastAsia="楷体" w:cs="楷体"/>
          <w:sz w:val="24"/>
          <w:szCs w:val="24"/>
        </w:rPr>
      </w:pPr>
      <w:r>
        <w:rPr>
          <w:rFonts w:ascii="楷体" w:hAnsi="楷体" w:eastAsia="楷体" w:cs="楷体"/>
          <w:sz w:val="24"/>
          <w:szCs w:val="24"/>
        </w:rPr>
        <w:t>跨缝测试时，读取首波声时时，注意观察首波相位的变化，因为首波出现反相位的</w:t>
      </w:r>
      <w:r>
        <w:rPr>
          <w:rFonts w:ascii="楷体" w:hAnsi="楷体" w:eastAsia="楷体" w:cs="楷体"/>
          <w:spacing w:val="13"/>
          <w:sz w:val="24"/>
          <w:szCs w:val="24"/>
        </w:rPr>
        <w:t xml:space="preserve"> </w:t>
      </w:r>
      <w:r>
        <w:rPr>
          <w:rFonts w:ascii="楷体" w:hAnsi="楷体" w:eastAsia="楷体" w:cs="楷体"/>
          <w:sz w:val="24"/>
          <w:szCs w:val="24"/>
        </w:rPr>
        <w:t>测距与被测裂缝深度存在一定关系，记录反相位的测距，有助于裂缝深度的分析判断。</w:t>
      </w:r>
    </w:p>
    <w:p w14:paraId="35D2D167">
      <w:pPr>
        <w:pStyle w:val="2"/>
        <w:spacing w:line="298" w:lineRule="auto"/>
      </w:pPr>
    </w:p>
    <w:p w14:paraId="6C70D69E">
      <w:pPr>
        <w:spacing w:before="78" w:line="281" w:lineRule="auto"/>
        <w:ind w:right="81" w:firstLine="239"/>
        <w:rPr>
          <w:rFonts w:ascii="宋体" w:hAnsi="宋体" w:eastAsia="宋体" w:cs="宋体"/>
          <w:sz w:val="24"/>
          <w:szCs w:val="24"/>
        </w:rPr>
      </w:pPr>
      <w:r>
        <w:rPr>
          <w:rFonts w:ascii="宋体" w:hAnsi="宋体" w:eastAsia="宋体" w:cs="宋体"/>
          <w:spacing w:val="6"/>
          <w:sz w:val="24"/>
          <w:szCs w:val="24"/>
        </w:rPr>
        <w:t>4.3  剥落剥离深度测试时，每次测读值</w:t>
      </w:r>
      <w:r>
        <w:rPr>
          <w:rFonts w:ascii="Times New Roman" w:hAnsi="Times New Roman" w:eastAsia="Times New Roman" w:cs="Times New Roman"/>
          <w:spacing w:val="6"/>
          <w:sz w:val="24"/>
          <w:szCs w:val="24"/>
        </w:rPr>
        <w:t xml:space="preserve">h;,   </w:t>
      </w:r>
      <w:r>
        <w:rPr>
          <w:rFonts w:ascii="宋体" w:hAnsi="宋体" w:eastAsia="宋体" w:cs="宋体"/>
          <w:spacing w:val="6"/>
          <w:sz w:val="24"/>
          <w:szCs w:val="24"/>
        </w:rPr>
        <w:t>应</w:t>
      </w:r>
      <w:r>
        <w:rPr>
          <w:rFonts w:ascii="宋体" w:hAnsi="宋体" w:eastAsia="宋体" w:cs="宋体"/>
          <w:spacing w:val="5"/>
          <w:sz w:val="24"/>
          <w:szCs w:val="24"/>
        </w:rPr>
        <w:t>按式(</w:t>
      </w:r>
      <w:r>
        <w:rPr>
          <w:rFonts w:ascii="宋体" w:hAnsi="宋体" w:eastAsia="宋体" w:cs="宋体"/>
          <w:spacing w:val="-38"/>
          <w:sz w:val="24"/>
          <w:szCs w:val="24"/>
        </w:rPr>
        <w:t xml:space="preserve"> </w:t>
      </w:r>
      <w:r>
        <w:rPr>
          <w:rFonts w:ascii="Times New Roman" w:hAnsi="Times New Roman" w:eastAsia="Times New Roman" w:cs="Times New Roman"/>
          <w:spacing w:val="5"/>
          <w:sz w:val="24"/>
          <w:szCs w:val="24"/>
        </w:rPr>
        <w:t>T   0581-7)</w:t>
      </w:r>
      <w:r>
        <w:rPr>
          <w:rFonts w:ascii="Times New Roman" w:hAnsi="Times New Roman" w:eastAsia="Times New Roman" w:cs="Times New Roman"/>
          <w:spacing w:val="50"/>
          <w:sz w:val="24"/>
          <w:szCs w:val="24"/>
        </w:rPr>
        <w:t xml:space="preserve"> </w:t>
      </w:r>
      <w:r>
        <w:rPr>
          <w:rFonts w:ascii="宋体" w:hAnsi="宋体" w:eastAsia="宋体" w:cs="宋体"/>
          <w:spacing w:val="5"/>
          <w:sz w:val="24"/>
          <w:szCs w:val="24"/>
        </w:rPr>
        <w:t>计算各次测读值的</w:t>
      </w:r>
      <w:r>
        <w:rPr>
          <w:rFonts w:ascii="宋体" w:hAnsi="宋体" w:eastAsia="宋体" w:cs="宋体"/>
          <w:sz w:val="24"/>
          <w:szCs w:val="24"/>
        </w:rPr>
        <w:t xml:space="preserve"> </w:t>
      </w:r>
      <w:r>
        <w:rPr>
          <w:rFonts w:ascii="宋体" w:hAnsi="宋体" w:eastAsia="宋体" w:cs="宋体"/>
          <w:spacing w:val="4"/>
          <w:sz w:val="24"/>
          <w:szCs w:val="24"/>
        </w:rPr>
        <w:t>最大值作为剥落剥离深度值</w:t>
      </w:r>
      <w:r>
        <w:rPr>
          <w:rFonts w:ascii="Times New Roman" w:hAnsi="Times New Roman" w:eastAsia="Times New Roman" w:cs="Times New Roman"/>
          <w:spacing w:val="4"/>
          <w:sz w:val="24"/>
          <w:szCs w:val="24"/>
        </w:rPr>
        <w:t>h</w:t>
      </w:r>
      <w:r>
        <w:rPr>
          <w:rFonts w:ascii="宋体" w:hAnsi="宋体" w:eastAsia="宋体" w:cs="宋体"/>
          <w:spacing w:val="4"/>
          <w:sz w:val="24"/>
          <w:szCs w:val="24"/>
        </w:rPr>
        <w:t>。</w:t>
      </w:r>
    </w:p>
    <w:p w14:paraId="37424A6A">
      <w:pPr>
        <w:spacing w:line="281" w:lineRule="auto"/>
        <w:rPr>
          <w:rFonts w:ascii="宋体" w:hAnsi="宋体" w:eastAsia="宋体" w:cs="宋体"/>
          <w:sz w:val="24"/>
          <w:szCs w:val="24"/>
        </w:rPr>
        <w:sectPr>
          <w:headerReference r:id="rId21" w:type="default"/>
          <w:footerReference r:id="rId22" w:type="default"/>
          <w:pgSz w:w="11900" w:h="16820"/>
          <w:pgMar w:top="1589" w:right="1300" w:bottom="1706" w:left="1340" w:header="1208" w:footer="1394" w:gutter="0"/>
          <w:cols w:space="720" w:num="1"/>
        </w:sectPr>
      </w:pPr>
    </w:p>
    <w:p w14:paraId="676EDDCA">
      <w:pPr>
        <w:spacing w:before="204" w:line="198" w:lineRule="auto"/>
        <w:ind w:left="3859"/>
        <w:rPr>
          <w:rFonts w:ascii="Times New Roman" w:hAnsi="Times New Roman" w:eastAsia="Times New Roman" w:cs="Times New Roman"/>
          <w:sz w:val="24"/>
          <w:szCs w:val="24"/>
        </w:rPr>
      </w:pPr>
      <w:r>
        <w:rPr>
          <w:rFonts w:ascii="Times New Roman" w:hAnsi="Times New Roman" w:eastAsia="Times New Roman" w:cs="Times New Roman"/>
          <w:position w:val="-3"/>
          <w:sz w:val="21"/>
          <w:szCs w:val="21"/>
        </w:rPr>
        <w:t xml:space="preserve">hp=max(h;)                               </w:t>
      </w:r>
      <w:r>
        <w:rPr>
          <w:rFonts w:ascii="Times New Roman" w:hAnsi="Times New Roman" w:eastAsia="Times New Roman" w:cs="Times New Roman"/>
          <w:spacing w:val="-1"/>
          <w:position w:val="-3"/>
          <w:sz w:val="21"/>
          <w:szCs w:val="21"/>
        </w:rPr>
        <w:t xml:space="preserve">                             </w:t>
      </w:r>
      <w:r>
        <w:rPr>
          <w:rFonts w:ascii="Times New Roman" w:hAnsi="Times New Roman" w:eastAsia="Times New Roman" w:cs="Times New Roman"/>
          <w:spacing w:val="-1"/>
          <w:position w:val="3"/>
          <w:sz w:val="24"/>
          <w:szCs w:val="24"/>
        </w:rPr>
        <w:t>(T   0581-7)</w:t>
      </w:r>
    </w:p>
    <w:p w14:paraId="6431E462">
      <w:pPr>
        <w:spacing w:before="112" w:line="212" w:lineRule="auto"/>
        <w:rPr>
          <w:rFonts w:ascii="宋体" w:hAnsi="宋体" w:eastAsia="宋体" w:cs="宋体"/>
          <w:sz w:val="24"/>
          <w:szCs w:val="24"/>
        </w:rPr>
      </w:pPr>
      <w:bookmarkStart w:id="4" w:name="bookmark81"/>
      <w:bookmarkEnd w:id="4"/>
      <w:r>
        <w:rPr>
          <w:rFonts w:ascii="宋体" w:hAnsi="宋体" w:eastAsia="宋体" w:cs="宋体"/>
          <w:spacing w:val="5"/>
          <w:sz w:val="24"/>
          <w:szCs w:val="24"/>
        </w:rPr>
        <w:t>式中：</w:t>
      </w:r>
      <w:r>
        <w:rPr>
          <w:rFonts w:ascii="Times New Roman" w:hAnsi="Times New Roman" w:eastAsia="Times New Roman" w:cs="Times New Roman"/>
          <w:spacing w:val="5"/>
          <w:sz w:val="24"/>
          <w:szCs w:val="24"/>
        </w:rPr>
        <w:t>h——</w:t>
      </w:r>
      <w:r>
        <w:rPr>
          <w:rFonts w:ascii="Times New Roman" w:hAnsi="Times New Roman" w:eastAsia="Times New Roman" w:cs="Times New Roman"/>
          <w:spacing w:val="19"/>
          <w:sz w:val="24"/>
          <w:szCs w:val="24"/>
        </w:rPr>
        <w:t xml:space="preserve"> </w:t>
      </w:r>
      <w:r>
        <w:rPr>
          <w:rFonts w:ascii="宋体" w:hAnsi="宋体" w:eastAsia="宋体" w:cs="宋体"/>
          <w:spacing w:val="5"/>
          <w:sz w:val="24"/>
          <w:szCs w:val="24"/>
        </w:rPr>
        <w:t>剥落剥离深度</w:t>
      </w:r>
      <w:r>
        <w:rPr>
          <w:rFonts w:ascii="宋体" w:hAnsi="宋体" w:eastAsia="宋体" w:cs="宋体"/>
          <w:spacing w:val="-34"/>
          <w:sz w:val="24"/>
          <w:szCs w:val="24"/>
        </w:rPr>
        <w:t xml:space="preserve"> </w:t>
      </w:r>
      <w:r>
        <w:rPr>
          <w:rFonts w:ascii="宋体" w:hAnsi="宋体" w:eastAsia="宋体" w:cs="宋体"/>
          <w:spacing w:val="5"/>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mm</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准确至1</w:t>
      </w:r>
      <w:r>
        <w:rPr>
          <w:rFonts w:ascii="宋体" w:hAnsi="宋体" w:eastAsia="宋体" w:cs="宋体"/>
          <w:sz w:val="24"/>
          <w:szCs w:val="24"/>
        </w:rPr>
        <w:t>mm</w:t>
      </w:r>
      <w:r>
        <w:rPr>
          <w:rFonts w:ascii="宋体" w:hAnsi="宋体" w:eastAsia="宋体" w:cs="宋体"/>
          <w:spacing w:val="5"/>
          <w:sz w:val="24"/>
          <w:szCs w:val="24"/>
        </w:rPr>
        <w:t>;</w:t>
      </w:r>
    </w:p>
    <w:p w14:paraId="117E5FB9">
      <w:pPr>
        <w:spacing w:before="54" w:line="212" w:lineRule="auto"/>
        <w:ind w:left="769"/>
        <w:rPr>
          <w:rFonts w:ascii="宋体" w:hAnsi="宋体" w:eastAsia="宋体" w:cs="宋体"/>
          <w:sz w:val="24"/>
          <w:szCs w:val="24"/>
        </w:rPr>
      </w:pPr>
      <w:r>
        <w:rPr>
          <w:rFonts w:ascii="Times New Roman" w:hAnsi="Times New Roman" w:eastAsia="Times New Roman" w:cs="Times New Roman"/>
          <w:sz w:val="24"/>
          <w:szCs w:val="24"/>
        </w:rPr>
        <w:t>h——</w:t>
      </w:r>
      <w:r>
        <w:rPr>
          <w:rFonts w:ascii="宋体" w:hAnsi="宋体" w:eastAsia="宋体" w:cs="宋体"/>
          <w:sz w:val="24"/>
          <w:szCs w:val="24"/>
        </w:rPr>
        <w:t xml:space="preserve">第 </w:t>
      </w:r>
      <w:r>
        <w:rPr>
          <w:rFonts w:ascii="Times New Roman" w:hAnsi="Times New Roman" w:eastAsia="Times New Roman" w:cs="Times New Roman"/>
          <w:sz w:val="24"/>
          <w:szCs w:val="24"/>
        </w:rPr>
        <w:t xml:space="preserve">i </w:t>
      </w:r>
      <w:r>
        <w:rPr>
          <w:rFonts w:ascii="宋体" w:hAnsi="宋体" w:eastAsia="宋体" w:cs="宋体"/>
          <w:sz w:val="24"/>
          <w:szCs w:val="24"/>
        </w:rPr>
        <w:t>次测读的剥落剥离深度</w:t>
      </w:r>
      <w:r>
        <w:rPr>
          <w:rFonts w:ascii="宋体" w:hAnsi="宋体" w:eastAsia="宋体" w:cs="宋体"/>
          <w:spacing w:val="-44"/>
          <w:sz w:val="24"/>
          <w:szCs w:val="24"/>
        </w:rPr>
        <w:t xml:space="preserve"> </w:t>
      </w:r>
      <w:r>
        <w:rPr>
          <w:rFonts w:ascii="宋体" w:hAnsi="宋体" w:eastAsia="宋体" w:cs="宋体"/>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z w:val="24"/>
          <w:szCs w:val="24"/>
        </w:rPr>
        <w:t>mm),i=0,1,2</w:t>
      </w:r>
      <w:r>
        <w:rPr>
          <w:rFonts w:ascii="Times New Roman" w:hAnsi="Times New Roman" w:eastAsia="Times New Roman" w:cs="Times New Roman"/>
          <w:spacing w:val="-1"/>
          <w:sz w:val="24"/>
          <w:szCs w:val="24"/>
        </w:rPr>
        <w:t>,…,n;n≥3</w:t>
      </w:r>
      <w:r>
        <w:rPr>
          <w:rFonts w:ascii="宋体" w:hAnsi="宋体" w:eastAsia="宋体" w:cs="宋体"/>
          <w:spacing w:val="-1"/>
          <w:sz w:val="24"/>
          <w:szCs w:val="24"/>
        </w:rPr>
        <w:t>。</w:t>
      </w:r>
    </w:p>
    <w:p w14:paraId="52120FBD">
      <w:pPr>
        <w:pStyle w:val="2"/>
        <w:spacing w:line="384" w:lineRule="auto"/>
      </w:pPr>
    </w:p>
    <w:p w14:paraId="78DBF0C0">
      <w:pPr>
        <w:spacing w:before="78" w:line="248" w:lineRule="auto"/>
        <w:ind w:left="19" w:firstLine="219"/>
        <w:rPr>
          <w:rFonts w:ascii="宋体" w:hAnsi="宋体" w:eastAsia="宋体" w:cs="宋体"/>
          <w:sz w:val="24"/>
          <w:szCs w:val="24"/>
        </w:rPr>
      </w:pPr>
      <w:r>
        <w:rPr>
          <w:rFonts w:ascii="宋体" w:hAnsi="宋体" w:eastAsia="宋体" w:cs="宋体"/>
          <w:spacing w:val="5"/>
          <w:sz w:val="24"/>
          <w:szCs w:val="24"/>
        </w:rPr>
        <w:t>4.4</w:t>
      </w:r>
      <w:r>
        <w:rPr>
          <w:rFonts w:ascii="宋体" w:hAnsi="宋体" w:eastAsia="宋体" w:cs="宋体"/>
          <w:spacing w:val="118"/>
          <w:sz w:val="24"/>
          <w:szCs w:val="24"/>
        </w:rPr>
        <w:t xml:space="preserve"> </w:t>
      </w:r>
      <w:r>
        <w:rPr>
          <w:rFonts w:ascii="宋体" w:hAnsi="宋体" w:eastAsia="宋体" w:cs="宋体"/>
          <w:spacing w:val="5"/>
          <w:sz w:val="24"/>
          <w:szCs w:val="24"/>
        </w:rPr>
        <w:t>剥落剥离、渗漏水面积测试时，纵向每次测读值分别为</w:t>
      </w:r>
      <w:r>
        <w:rPr>
          <w:rFonts w:ascii="Times New Roman" w:hAnsi="Times New Roman" w:eastAsia="Times New Roman" w:cs="Times New Roman"/>
          <w:spacing w:val="5"/>
          <w:sz w:val="24"/>
          <w:szCs w:val="24"/>
        </w:rPr>
        <w:t>L₁</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 xml:space="preserve">L₂,   </w:t>
      </w:r>
      <w:r>
        <w:rPr>
          <w:rFonts w:ascii="宋体" w:hAnsi="宋体" w:eastAsia="宋体" w:cs="宋体"/>
          <w:spacing w:val="5"/>
          <w:sz w:val="24"/>
          <w:szCs w:val="24"/>
        </w:rPr>
        <w:t>横向每次测读</w:t>
      </w:r>
      <w:r>
        <w:rPr>
          <w:rFonts w:ascii="宋体" w:hAnsi="宋体" w:eastAsia="宋体" w:cs="宋体"/>
          <w:sz w:val="24"/>
          <w:szCs w:val="24"/>
        </w:rPr>
        <w:t xml:space="preserve"> </w:t>
      </w:r>
      <w:r>
        <w:rPr>
          <w:rFonts w:ascii="宋体" w:hAnsi="宋体" w:eastAsia="宋体" w:cs="宋体"/>
          <w:spacing w:val="3"/>
          <w:sz w:val="24"/>
          <w:szCs w:val="24"/>
        </w:rPr>
        <w:t>值为</w:t>
      </w:r>
      <w:r>
        <w:rPr>
          <w:rFonts w:ascii="Times New Roman" w:hAnsi="Times New Roman" w:eastAsia="Times New Roman" w:cs="Times New Roman"/>
          <w:spacing w:val="3"/>
          <w:sz w:val="24"/>
          <w:szCs w:val="24"/>
        </w:rPr>
        <w:t>B₁</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B₂,   </w:t>
      </w:r>
      <w:r>
        <w:rPr>
          <w:rFonts w:ascii="宋体" w:hAnsi="宋体" w:eastAsia="宋体" w:cs="宋体"/>
          <w:spacing w:val="3"/>
          <w:sz w:val="24"/>
          <w:szCs w:val="24"/>
        </w:rPr>
        <w:t>渗漏水面积应按式(</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T   0581-8)</w:t>
      </w:r>
      <w:r>
        <w:rPr>
          <w:rFonts w:ascii="Times New Roman" w:hAnsi="Times New Roman" w:eastAsia="Times New Roman" w:cs="Times New Roman"/>
          <w:spacing w:val="40"/>
          <w:sz w:val="24"/>
          <w:szCs w:val="24"/>
        </w:rPr>
        <w:t xml:space="preserve"> </w:t>
      </w:r>
      <w:r>
        <w:rPr>
          <w:rFonts w:ascii="宋体" w:hAnsi="宋体" w:eastAsia="宋体" w:cs="宋体"/>
          <w:spacing w:val="3"/>
          <w:sz w:val="24"/>
          <w:szCs w:val="24"/>
        </w:rPr>
        <w:t>计</w:t>
      </w:r>
      <w:r>
        <w:rPr>
          <w:rFonts w:ascii="宋体" w:hAnsi="宋体" w:eastAsia="宋体" w:cs="宋体"/>
          <w:spacing w:val="2"/>
          <w:sz w:val="24"/>
          <w:szCs w:val="24"/>
        </w:rPr>
        <w:t>算。</w:t>
      </w:r>
    </w:p>
    <w:p w14:paraId="3A345F58">
      <w:pPr>
        <w:spacing w:before="102" w:line="275" w:lineRule="auto"/>
        <w:ind w:left="19" w:right="42" w:firstLine="3409"/>
        <w:rPr>
          <w:rFonts w:ascii="宋体" w:hAnsi="宋体" w:eastAsia="宋体" w:cs="宋体"/>
          <w:sz w:val="24"/>
          <w:szCs w:val="24"/>
        </w:rPr>
      </w:pPr>
      <w:r>
        <w:rPr>
          <w:rFonts w:ascii="Times New Roman" w:hAnsi="Times New Roman" w:eastAsia="Times New Roman" w:cs="Times New Roman"/>
          <w:position w:val="-18"/>
          <w:sz w:val="24"/>
          <w:szCs w:val="24"/>
        </w:rPr>
        <w:drawing>
          <wp:inline distT="0" distB="0" distL="0" distR="0">
            <wp:extent cx="1485900" cy="349250"/>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87"/>
                    <a:stretch>
                      <a:fillRect/>
                    </a:stretch>
                  </pic:blipFill>
                  <pic:spPr>
                    <a:xfrm>
                      <a:off x="0" y="0"/>
                      <a:ext cx="1485910" cy="349258"/>
                    </a:xfrm>
                    <a:prstGeom prst="rect">
                      <a:avLst/>
                    </a:prstGeom>
                  </pic:spPr>
                </pic:pic>
              </a:graphicData>
            </a:graphic>
          </wp:inline>
        </w:drawing>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3"/>
          <w:sz w:val="24"/>
          <w:szCs w:val="24"/>
        </w:rPr>
        <w:t>0581-8)</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式中：</w:t>
      </w:r>
      <w:r>
        <w:rPr>
          <w:rFonts w:ascii="Times New Roman" w:hAnsi="Times New Roman" w:eastAsia="Times New Roman" w:cs="Times New Roman"/>
          <w:spacing w:val="2"/>
          <w:sz w:val="24"/>
          <w:szCs w:val="24"/>
        </w:rPr>
        <w:t>S——</w:t>
      </w:r>
      <w:r>
        <w:rPr>
          <w:rFonts w:ascii="Times New Roman" w:hAnsi="Times New Roman" w:eastAsia="Times New Roman" w:cs="Times New Roman"/>
          <w:spacing w:val="-5"/>
          <w:sz w:val="24"/>
          <w:szCs w:val="24"/>
        </w:rPr>
        <w:t xml:space="preserve"> </w:t>
      </w:r>
      <w:r>
        <w:rPr>
          <w:rFonts w:ascii="宋体" w:hAnsi="宋体" w:eastAsia="宋体" w:cs="宋体"/>
          <w:spacing w:val="2"/>
          <w:sz w:val="24"/>
          <w:szCs w:val="24"/>
        </w:rPr>
        <w:t>渗漏水面积(</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m²),    </w:t>
      </w:r>
      <w:r>
        <w:rPr>
          <w:rFonts w:ascii="宋体" w:hAnsi="宋体" w:eastAsia="宋体" w:cs="宋体"/>
          <w:spacing w:val="2"/>
          <w:sz w:val="24"/>
          <w:szCs w:val="24"/>
        </w:rPr>
        <w:t>准确至0.1m²。</w:t>
      </w:r>
    </w:p>
    <w:p w14:paraId="1118C87E">
      <w:pPr>
        <w:spacing w:before="105" w:line="275" w:lineRule="auto"/>
        <w:ind w:left="149" w:right="4492" w:firstLine="39"/>
        <w:rPr>
          <w:rFonts w:ascii="宋体" w:hAnsi="宋体" w:eastAsia="宋体" w:cs="宋体"/>
          <w:sz w:val="24"/>
          <w:szCs w:val="24"/>
        </w:rPr>
      </w:pPr>
      <w:r>
        <w:rPr>
          <w:rFonts w:ascii="Times New Roman" w:hAnsi="Times New Roman" w:eastAsia="Times New Roman" w:cs="Times New Roman"/>
          <w:spacing w:val="-2"/>
          <w:sz w:val="24"/>
          <w:szCs w:val="24"/>
        </w:rPr>
        <w:t>L₁</w:t>
      </w:r>
      <w:r>
        <w:rPr>
          <w:rFonts w:ascii="宋体" w:hAnsi="宋体" w:eastAsia="宋体" w:cs="宋体"/>
          <w:spacing w:val="-2"/>
          <w:sz w:val="24"/>
          <w:szCs w:val="24"/>
        </w:rPr>
        <w:t>、</w:t>
      </w:r>
      <w:r>
        <w:rPr>
          <w:rFonts w:ascii="Times New Roman" w:hAnsi="Times New Roman" w:eastAsia="Times New Roman" w:cs="Times New Roman"/>
          <w:spacing w:val="-2"/>
          <w:sz w:val="24"/>
          <w:szCs w:val="24"/>
        </w:rPr>
        <w:t>L₂——</w:t>
      </w:r>
      <w:r>
        <w:rPr>
          <w:rFonts w:ascii="宋体" w:hAnsi="宋体" w:eastAsia="宋体" w:cs="宋体"/>
          <w:spacing w:val="-2"/>
          <w:sz w:val="24"/>
          <w:szCs w:val="24"/>
        </w:rPr>
        <w:t>渗漏水区纵向的最长距离</w:t>
      </w:r>
      <w:r>
        <w:rPr>
          <w:rFonts w:ascii="宋体" w:hAnsi="宋体" w:eastAsia="宋体" w:cs="宋体"/>
          <w:spacing w:val="-29"/>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4"/>
          <w:sz w:val="24"/>
          <w:szCs w:val="24"/>
        </w:rPr>
        <w:t>B₁</w:t>
      </w:r>
      <w:r>
        <w:rPr>
          <w:rFonts w:ascii="Times New Roman" w:hAnsi="Times New Roman" w:eastAsia="Times New Roman" w:cs="Times New Roman"/>
          <w:spacing w:val="-32"/>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B₂——</w:t>
      </w:r>
      <w:r>
        <w:rPr>
          <w:rFonts w:ascii="宋体" w:hAnsi="宋体" w:eastAsia="宋体" w:cs="宋体"/>
          <w:spacing w:val="-4"/>
          <w:sz w:val="24"/>
          <w:szCs w:val="24"/>
        </w:rPr>
        <w:t>渗漏水区横向的最长距离</w:t>
      </w:r>
      <w:r>
        <w:rPr>
          <w:rFonts w:ascii="宋体" w:hAnsi="宋体" w:eastAsia="宋体" w:cs="宋体"/>
          <w:spacing w:val="-34"/>
          <w:sz w:val="24"/>
          <w:szCs w:val="24"/>
        </w:rPr>
        <w:t xml:space="preserve"> </w:t>
      </w:r>
      <w:r>
        <w:rPr>
          <w:rFonts w:ascii="宋体" w:hAnsi="宋体" w:eastAsia="宋体" w:cs="宋体"/>
          <w:spacing w:val="-4"/>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4"/>
          <w:sz w:val="24"/>
          <w:szCs w:val="24"/>
        </w:rPr>
        <w:t>m)</w:t>
      </w:r>
      <w:r>
        <w:rPr>
          <w:rFonts w:ascii="宋体" w:hAnsi="宋体" w:eastAsia="宋体" w:cs="宋体"/>
          <w:spacing w:val="-4"/>
          <w:sz w:val="24"/>
          <w:szCs w:val="24"/>
        </w:rPr>
        <w:t>。</w:t>
      </w:r>
    </w:p>
    <w:p w14:paraId="0EFFD2E4">
      <w:pPr>
        <w:pStyle w:val="2"/>
        <w:spacing w:line="311" w:lineRule="auto"/>
      </w:pPr>
    </w:p>
    <w:p w14:paraId="37B53735">
      <w:pPr>
        <w:spacing w:before="79" w:line="219" w:lineRule="auto"/>
        <w:ind w:left="249"/>
        <w:rPr>
          <w:rFonts w:ascii="宋体" w:hAnsi="宋体" w:eastAsia="宋体" w:cs="宋体"/>
          <w:sz w:val="24"/>
          <w:szCs w:val="24"/>
        </w:rPr>
      </w:pPr>
      <w:r>
        <w:rPr>
          <w:rFonts w:ascii="宋体" w:hAnsi="宋体" w:eastAsia="宋体" w:cs="宋体"/>
          <w:spacing w:val="-1"/>
          <w:sz w:val="24"/>
          <w:szCs w:val="24"/>
        </w:rPr>
        <w:t>4.5</w:t>
      </w:r>
      <w:r>
        <w:rPr>
          <w:rFonts w:ascii="宋体" w:hAnsi="宋体" w:eastAsia="宋体" w:cs="宋体"/>
          <w:spacing w:val="118"/>
          <w:sz w:val="24"/>
          <w:szCs w:val="24"/>
        </w:rPr>
        <w:t xml:space="preserve"> </w:t>
      </w:r>
      <w:r>
        <w:rPr>
          <w:rFonts w:ascii="宋体" w:hAnsi="宋体" w:eastAsia="宋体" w:cs="宋体"/>
          <w:spacing w:val="-1"/>
          <w:sz w:val="24"/>
          <w:szCs w:val="24"/>
        </w:rPr>
        <w:t>渗漏水量测试时，数据处理如下：</w:t>
      </w:r>
    </w:p>
    <w:p w14:paraId="10AA6DDC">
      <w:pPr>
        <w:spacing w:before="58" w:line="212" w:lineRule="auto"/>
        <w:ind w:left="519"/>
        <w:rPr>
          <w:rFonts w:ascii="宋体" w:hAnsi="宋体" w:eastAsia="宋体" w:cs="宋体"/>
          <w:sz w:val="24"/>
          <w:szCs w:val="24"/>
        </w:rPr>
      </w:pPr>
      <w:r>
        <w:rPr>
          <w:rFonts w:ascii="宋体" w:hAnsi="宋体" w:eastAsia="宋体" w:cs="宋体"/>
          <w:spacing w:val="3"/>
          <w:sz w:val="24"/>
          <w:szCs w:val="24"/>
        </w:rPr>
        <w:t>(1)容积法测试时，渗漏水量应按式(</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 xml:space="preserve">T   </w:t>
      </w:r>
      <w:r>
        <w:rPr>
          <w:rFonts w:ascii="Times New Roman" w:hAnsi="Times New Roman" w:eastAsia="Times New Roman" w:cs="Times New Roman"/>
          <w:spacing w:val="2"/>
          <w:sz w:val="24"/>
          <w:szCs w:val="24"/>
        </w:rPr>
        <w:t xml:space="preserve"> 05819)</w:t>
      </w:r>
      <w:r>
        <w:rPr>
          <w:rFonts w:ascii="宋体" w:hAnsi="宋体" w:eastAsia="宋体" w:cs="宋体"/>
          <w:spacing w:val="2"/>
          <w:sz w:val="24"/>
          <w:szCs w:val="24"/>
        </w:rPr>
        <w:t>或 式</w:t>
      </w:r>
      <w:r>
        <w:rPr>
          <w:rFonts w:ascii="宋体" w:hAnsi="宋体" w:eastAsia="宋体" w:cs="宋体"/>
          <w:spacing w:val="-39"/>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T   0581-10)  </w:t>
      </w:r>
      <w:r>
        <w:rPr>
          <w:rFonts w:ascii="宋体" w:hAnsi="宋体" w:eastAsia="宋体" w:cs="宋体"/>
          <w:spacing w:val="2"/>
          <w:sz w:val="24"/>
          <w:szCs w:val="24"/>
        </w:rPr>
        <w:t>计算。</w:t>
      </w:r>
    </w:p>
    <w:p w14:paraId="17AC48EB">
      <w:pPr>
        <w:spacing w:before="82" w:line="252" w:lineRule="auto"/>
        <w:ind w:left="489" w:right="52" w:firstLine="2779"/>
        <w:rPr>
          <w:rFonts w:ascii="Times New Roman" w:hAnsi="Times New Roman" w:eastAsia="Times New Roman" w:cs="Times New Roman"/>
          <w:sz w:val="24"/>
          <w:szCs w:val="24"/>
        </w:rPr>
      </w:pPr>
      <w:r>
        <w:rPr>
          <w:rFonts w:ascii="Times New Roman" w:hAnsi="Times New Roman" w:eastAsia="Times New Roman" w:cs="Times New Roman"/>
          <w:position w:val="-28"/>
          <w:sz w:val="24"/>
          <w:szCs w:val="24"/>
        </w:rPr>
        <w:drawing>
          <wp:inline distT="0" distB="0" distL="0" distR="0">
            <wp:extent cx="1701800" cy="45021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88"/>
                    <a:stretch>
                      <a:fillRect/>
                    </a:stretch>
                  </pic:blipFill>
                  <pic:spPr>
                    <a:xfrm>
                      <a:off x="0" y="0"/>
                      <a:ext cx="1701874" cy="450832"/>
                    </a:xfrm>
                    <a:prstGeom prst="rect">
                      <a:avLst/>
                    </a:prstGeom>
                  </pic:spPr>
                </pic:pic>
              </a:graphicData>
            </a:graphic>
          </wp:inline>
        </w:drawing>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3"/>
          <w:sz w:val="24"/>
          <w:szCs w:val="24"/>
        </w:rPr>
        <w:t>0581-9)</w:t>
      </w:r>
      <w:r>
        <w:rPr>
          <w:rFonts w:ascii="Times New Roman" w:hAnsi="Times New Roman" w:eastAsia="Times New Roman" w:cs="Times New Roman"/>
          <w:sz w:val="24"/>
          <w:szCs w:val="24"/>
        </w:rPr>
        <w:t xml:space="preserve"> </w:t>
      </w:r>
      <w:r>
        <w:rPr>
          <w:rFonts w:ascii="仿宋" w:hAnsi="仿宋" w:eastAsia="仿宋" w:cs="仿宋"/>
          <w:spacing w:val="-4"/>
          <w:sz w:val="24"/>
          <w:szCs w:val="24"/>
        </w:rPr>
        <w:t>或</w:t>
      </w:r>
      <w:r>
        <w:rPr>
          <w:rFonts w:ascii="仿宋" w:hAnsi="仿宋" w:eastAsia="仿宋" w:cs="仿宋"/>
          <w:spacing w:val="6"/>
          <w:sz w:val="24"/>
          <w:szCs w:val="24"/>
        </w:rPr>
        <w:t xml:space="preserve">                   </w:t>
      </w:r>
      <w:r>
        <w:rPr>
          <w:position w:val="-28"/>
          <w:sz w:val="24"/>
          <w:szCs w:val="24"/>
        </w:rPr>
        <w:drawing>
          <wp:inline distT="0" distB="0" distL="0" distR="0">
            <wp:extent cx="2323465" cy="419100"/>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89"/>
                    <a:stretch>
                      <a:fillRect/>
                    </a:stretch>
                  </pic:blipFill>
                  <pic:spPr>
                    <a:xfrm>
                      <a:off x="0" y="0"/>
                      <a:ext cx="2324077" cy="419110"/>
                    </a:xfrm>
                    <a:prstGeom prst="rect">
                      <a:avLst/>
                    </a:prstGeom>
                  </pic:spPr>
                </pic:pic>
              </a:graphicData>
            </a:graphic>
          </wp:inline>
        </w:drawing>
      </w:r>
      <w:r>
        <w:rPr>
          <w:rFonts w:ascii="仿宋" w:hAnsi="仿宋" w:eastAsia="仿宋" w:cs="仿宋"/>
          <w:spacing w:val="7"/>
          <w:sz w:val="24"/>
          <w:szCs w:val="24"/>
        </w:rPr>
        <w:t xml:space="preserve">         </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4"/>
          <w:sz w:val="24"/>
          <w:szCs w:val="24"/>
        </w:rPr>
        <w:t>0581-10)</w:t>
      </w:r>
    </w:p>
    <w:p w14:paraId="487CB6CE">
      <w:pPr>
        <w:spacing w:before="123" w:line="212" w:lineRule="auto"/>
        <w:ind w:left="19"/>
        <w:rPr>
          <w:rFonts w:ascii="宋体" w:hAnsi="宋体" w:eastAsia="宋体" w:cs="宋体"/>
          <w:sz w:val="24"/>
          <w:szCs w:val="24"/>
        </w:rPr>
      </w:pPr>
      <w:r>
        <w:rPr>
          <w:rFonts w:ascii="宋体" w:hAnsi="宋体" w:eastAsia="宋体" w:cs="宋体"/>
          <w:sz w:val="24"/>
          <w:szCs w:val="24"/>
        </w:rPr>
        <w:t>式中：</w:t>
      </w:r>
      <w:r>
        <w:rPr>
          <w:rFonts w:ascii="Times New Roman" w:hAnsi="Times New Roman" w:eastAsia="Times New Roman" w:cs="Times New Roman"/>
          <w:sz w:val="24"/>
          <w:szCs w:val="24"/>
        </w:rPr>
        <w:t>Q——24h</w:t>
      </w:r>
      <w:r>
        <w:rPr>
          <w:rFonts w:ascii="宋体" w:hAnsi="宋体" w:eastAsia="宋体" w:cs="宋体"/>
          <w:sz w:val="24"/>
          <w:szCs w:val="24"/>
        </w:rPr>
        <w:t>内的渗漏水量(</w:t>
      </w:r>
      <w:r>
        <w:rPr>
          <w:rFonts w:ascii="宋体" w:hAnsi="宋体" w:eastAsia="宋体" w:cs="宋体"/>
          <w:spacing w:val="52"/>
          <w:sz w:val="24"/>
          <w:szCs w:val="24"/>
        </w:rPr>
        <w:t xml:space="preserve"> </w:t>
      </w:r>
      <w:r>
        <w:rPr>
          <w:rFonts w:ascii="Times New Roman" w:hAnsi="Times New Roman" w:eastAsia="Times New Roman" w:cs="Times New Roman"/>
          <w:sz w:val="24"/>
          <w:szCs w:val="24"/>
        </w:rPr>
        <w:t xml:space="preserve">m²),   </w:t>
      </w:r>
      <w:r>
        <w:rPr>
          <w:rFonts w:ascii="宋体" w:hAnsi="宋体" w:eastAsia="宋体" w:cs="宋体"/>
          <w:sz w:val="24"/>
          <w:szCs w:val="24"/>
        </w:rPr>
        <w:t>谁</w:t>
      </w:r>
      <w:r>
        <w:rPr>
          <w:rFonts w:ascii="宋体" w:hAnsi="宋体" w:eastAsia="宋体" w:cs="宋体"/>
          <w:spacing w:val="-1"/>
          <w:sz w:val="24"/>
          <w:szCs w:val="24"/>
        </w:rPr>
        <w:t>确至0.】m³</w:t>
      </w:r>
    </w:p>
    <w:p w14:paraId="274E0254">
      <w:pPr>
        <w:spacing w:before="44" w:line="212" w:lineRule="auto"/>
        <w:ind w:left="72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V₂——</w:t>
      </w:r>
      <w:r>
        <w:rPr>
          <w:rFonts w:ascii="宋体" w:hAnsi="宋体" w:eastAsia="宋体" w:cs="宋体"/>
          <w:spacing w:val="-1"/>
          <w:sz w:val="24"/>
          <w:szCs w:val="24"/>
        </w:rPr>
        <w:t>两次读数之差不大于其平均值</w:t>
      </w:r>
      <w:r>
        <w:rPr>
          <w:rFonts w:ascii="Times New Roman" w:hAnsi="Times New Roman" w:eastAsia="Times New Roman" w:cs="Times New Roman"/>
          <w:spacing w:val="-1"/>
          <w:sz w:val="24"/>
          <w:szCs w:val="24"/>
        </w:rPr>
        <w:t>5%</w:t>
      </w:r>
      <w:r>
        <w:rPr>
          <w:rFonts w:ascii="宋体" w:hAnsi="宋体" w:eastAsia="宋体" w:cs="宋体"/>
          <w:spacing w:val="-1"/>
          <w:sz w:val="24"/>
          <w:szCs w:val="24"/>
        </w:rPr>
        <w:t>的惨漏水体积测读数 (</w:t>
      </w:r>
      <w:r>
        <w:rPr>
          <w:rFonts w:ascii="宋体" w:hAnsi="宋体" w:eastAsia="宋体" w:cs="宋体"/>
          <w:spacing w:val="-25"/>
          <w:sz w:val="24"/>
          <w:szCs w:val="24"/>
        </w:rPr>
        <w:t xml:space="preserve"> </w:t>
      </w:r>
      <w:r>
        <w:rPr>
          <w:rFonts w:ascii="Times New Roman" w:hAnsi="Times New Roman" w:eastAsia="Times New Roman" w:cs="Times New Roman"/>
          <w:spacing w:val="-1"/>
          <w:sz w:val="24"/>
          <w:szCs w:val="24"/>
        </w:rPr>
        <w:t>m³);</w:t>
      </w:r>
    </w:p>
    <w:p w14:paraId="29E12552">
      <w:pPr>
        <w:spacing w:before="145" w:line="212" w:lineRule="auto"/>
        <w:ind w:left="689"/>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v</w:t>
      </w:r>
      <w:r>
        <w:rPr>
          <w:rFonts w:ascii="宋体" w:hAnsi="宋体" w:eastAsia="宋体" w:cs="宋体"/>
          <w:spacing w:val="-10"/>
          <w:sz w:val="24"/>
          <w:szCs w:val="24"/>
        </w:rPr>
        <w:t>。</w:t>
      </w:r>
      <w:r>
        <w:rPr>
          <w:rFonts w:ascii="Times New Roman" w:hAnsi="Times New Roman" w:eastAsia="Times New Roman" w:cs="Times New Roman"/>
          <w:spacing w:val="-10"/>
          <w:sz w:val="24"/>
          <w:szCs w:val="24"/>
        </w:rPr>
        <w:t>——</w:t>
      </w:r>
      <w:r>
        <w:rPr>
          <w:rFonts w:ascii="宋体" w:hAnsi="宋体" w:eastAsia="宋体" w:cs="宋体"/>
          <w:spacing w:val="-10"/>
          <w:sz w:val="24"/>
          <w:szCs w:val="24"/>
        </w:rPr>
        <w:t>量测容器的渗漏水初始体积(</w:t>
      </w:r>
      <w:r>
        <w:rPr>
          <w:rFonts w:ascii="宋体" w:hAnsi="宋体" w:eastAsia="宋体" w:cs="宋体"/>
          <w:spacing w:val="86"/>
          <w:sz w:val="24"/>
          <w:szCs w:val="24"/>
        </w:rPr>
        <w:t xml:space="preserve"> </w:t>
      </w:r>
      <w:r>
        <w:rPr>
          <w:rFonts w:ascii="Times New Roman" w:hAnsi="Times New Roman" w:eastAsia="Times New Roman" w:cs="Times New Roman"/>
          <w:spacing w:val="-10"/>
          <w:sz w:val="24"/>
          <w:szCs w:val="24"/>
        </w:rPr>
        <w:t>m³);,</w:t>
      </w:r>
    </w:p>
    <w:p w14:paraId="489A9D49">
      <w:pPr>
        <w:spacing w:before="84" w:line="212" w:lineRule="auto"/>
        <w:ind w:left="70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 xml:space="preserve">h,——2 </w:t>
      </w:r>
      <w:r>
        <w:rPr>
          <w:rFonts w:ascii="宋体" w:hAnsi="宋体" w:eastAsia="宋体" w:cs="宋体"/>
          <w:spacing w:val="2"/>
          <w:sz w:val="24"/>
          <w:szCs w:val="24"/>
        </w:rPr>
        <w:t>次读数之差不大手其平均值</w:t>
      </w:r>
      <w:r>
        <w:rPr>
          <w:rFonts w:ascii="Times New Roman" w:hAnsi="Times New Roman" w:eastAsia="Times New Roman" w:cs="Times New Roman"/>
          <w:spacing w:val="2"/>
          <w:sz w:val="24"/>
          <w:szCs w:val="24"/>
        </w:rPr>
        <w:t>5%</w:t>
      </w:r>
      <w:r>
        <w:rPr>
          <w:rFonts w:ascii="宋体" w:hAnsi="宋体" w:eastAsia="宋体" w:cs="宋体"/>
          <w:spacing w:val="2"/>
          <w:sz w:val="24"/>
          <w:szCs w:val="24"/>
        </w:rPr>
        <w:t>的渗漏水水位测读数 (</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m);</w:t>
      </w:r>
    </w:p>
    <w:p w14:paraId="0A73F852">
      <w:pPr>
        <w:spacing w:before="45" w:line="212" w:lineRule="auto"/>
        <w:ind w:left="67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h₀——</w:t>
      </w:r>
      <w:r>
        <w:rPr>
          <w:rFonts w:ascii="宋体" w:hAnsi="宋体" w:eastAsia="宋体" w:cs="宋体"/>
          <w:spacing w:val="-1"/>
          <w:sz w:val="24"/>
          <w:szCs w:val="24"/>
        </w:rPr>
        <w:t>集水井或水槽的初始水位(</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m1);</w:t>
      </w:r>
    </w:p>
    <w:p w14:paraId="694BFDE4">
      <w:pPr>
        <w:spacing w:before="154" w:line="212" w:lineRule="auto"/>
        <w:ind w:left="729"/>
        <w:rPr>
          <w:rFonts w:ascii="Times New Roman" w:hAnsi="Times New Roman" w:eastAsia="Times New Roman" w:cs="Times New Roman"/>
          <w:sz w:val="24"/>
          <w:szCs w:val="24"/>
        </w:rPr>
      </w:pPr>
      <w:r>
        <w:rPr>
          <w:rFonts w:ascii="Times New Roman" w:hAnsi="Times New Roman" w:eastAsia="Times New Roman" w:cs="Times New Roman"/>
          <w:spacing w:val="13"/>
          <w:sz w:val="24"/>
          <w:szCs w:val="24"/>
        </w:rPr>
        <w:t>t——</w:t>
      </w:r>
      <w:r>
        <w:rPr>
          <w:rFonts w:ascii="宋体" w:hAnsi="宋体" w:eastAsia="宋体" w:cs="宋体"/>
          <w:spacing w:val="13"/>
          <w:sz w:val="24"/>
          <w:szCs w:val="24"/>
        </w:rPr>
        <w:t>初始体积</w:t>
      </w:r>
      <w:r>
        <w:rPr>
          <w:rFonts w:ascii="Times New Roman" w:hAnsi="Times New Roman" w:eastAsia="Times New Roman" w:cs="Times New Roman"/>
          <w:spacing w:val="13"/>
          <w:sz w:val="24"/>
          <w:szCs w:val="24"/>
        </w:rPr>
        <w:t>(</w:t>
      </w:r>
      <w:r>
        <w:rPr>
          <w:rFonts w:ascii="宋体" w:hAnsi="宋体" w:eastAsia="宋体" w:cs="宋体"/>
          <w:spacing w:val="13"/>
          <w:sz w:val="24"/>
          <w:szCs w:val="24"/>
        </w:rPr>
        <w:t>水位</w:t>
      </w:r>
      <w:r>
        <w:rPr>
          <w:rFonts w:ascii="Times New Roman" w:hAnsi="Times New Roman" w:eastAsia="Times New Roman" w:cs="Times New Roman"/>
          <w:spacing w:val="13"/>
          <w:sz w:val="24"/>
          <w:szCs w:val="24"/>
        </w:rPr>
        <w:t>)</w:t>
      </w:r>
      <w:r>
        <w:rPr>
          <w:rFonts w:ascii="宋体" w:hAnsi="宋体" w:eastAsia="宋体" w:cs="宋体"/>
          <w:spacing w:val="13"/>
          <w:sz w:val="24"/>
          <w:szCs w:val="24"/>
        </w:rPr>
        <w:t>测读时刻</w:t>
      </w:r>
      <w:r>
        <w:rPr>
          <w:rFonts w:ascii="宋体" w:hAnsi="宋体" w:eastAsia="宋体" w:cs="宋体"/>
          <w:spacing w:val="135"/>
          <w:sz w:val="24"/>
          <w:szCs w:val="24"/>
        </w:rPr>
        <w:t xml:space="preserve"> </w:t>
      </w:r>
      <w:r>
        <w:rPr>
          <w:rFonts w:ascii="宋体" w:hAnsi="宋体" w:eastAsia="宋体" w:cs="宋体"/>
          <w:spacing w:val="13"/>
          <w:sz w:val="24"/>
          <w:szCs w:val="24"/>
        </w:rPr>
        <w:t>(</w:t>
      </w:r>
      <w:r>
        <w:rPr>
          <w:rFonts w:ascii="宋体" w:hAnsi="宋体" w:eastAsia="宋体" w:cs="宋体"/>
          <w:spacing w:val="-19"/>
          <w:sz w:val="24"/>
          <w:szCs w:val="24"/>
        </w:rPr>
        <w:t xml:space="preserve"> </w:t>
      </w:r>
      <w:r>
        <w:rPr>
          <w:rFonts w:ascii="Times New Roman" w:hAnsi="Times New Roman" w:eastAsia="Times New Roman" w:cs="Times New Roman"/>
          <w:spacing w:val="13"/>
          <w:sz w:val="24"/>
          <w:szCs w:val="24"/>
        </w:rPr>
        <w:t>s);</w:t>
      </w:r>
    </w:p>
    <w:p w14:paraId="0292D1B7">
      <w:pPr>
        <w:spacing w:before="34" w:line="212" w:lineRule="auto"/>
        <w:ind w:left="769"/>
        <w:rPr>
          <w:rFonts w:ascii="Times New Roman" w:hAnsi="Times New Roman" w:eastAsia="Times New Roman" w:cs="Times New Roman"/>
          <w:sz w:val="24"/>
          <w:szCs w:val="24"/>
        </w:rPr>
      </w:pPr>
      <w:r>
        <w:rPr>
          <w:rFonts w:ascii="Times New Roman" w:hAnsi="Times New Roman" w:eastAsia="Times New Roman" w:cs="Times New Roman"/>
          <w:spacing w:val="13"/>
          <w:sz w:val="24"/>
          <w:szCs w:val="24"/>
        </w:rPr>
        <w:t>t:</w:t>
      </w:r>
      <w:r>
        <w:rPr>
          <w:rFonts w:ascii="Times New Roman" w:hAnsi="Times New Roman" w:eastAsia="Times New Roman" w:cs="Times New Roman"/>
          <w:spacing w:val="4"/>
          <w:sz w:val="24"/>
          <w:szCs w:val="24"/>
        </w:rPr>
        <w:t xml:space="preserve">      </w:t>
      </w:r>
      <w:r>
        <w:rPr>
          <w:rFonts w:ascii="宋体" w:hAnsi="宋体" w:eastAsia="宋体" w:cs="宋体"/>
          <w:spacing w:val="13"/>
          <w:sz w:val="24"/>
          <w:szCs w:val="24"/>
        </w:rPr>
        <w:t>一定时间后渗漏水体积</w:t>
      </w:r>
      <w:r>
        <w:rPr>
          <w:rFonts w:ascii="Times New Roman" w:hAnsi="Times New Roman" w:eastAsia="Times New Roman" w:cs="Times New Roman"/>
          <w:spacing w:val="13"/>
          <w:sz w:val="24"/>
          <w:szCs w:val="24"/>
        </w:rPr>
        <w:t>(</w:t>
      </w:r>
      <w:r>
        <w:rPr>
          <w:rFonts w:ascii="宋体" w:hAnsi="宋体" w:eastAsia="宋体" w:cs="宋体"/>
          <w:spacing w:val="13"/>
          <w:sz w:val="24"/>
          <w:szCs w:val="24"/>
        </w:rPr>
        <w:t>水位</w:t>
      </w:r>
      <w:r>
        <w:rPr>
          <w:rFonts w:ascii="Times New Roman" w:hAnsi="Times New Roman" w:eastAsia="Times New Roman" w:cs="Times New Roman"/>
          <w:spacing w:val="13"/>
          <w:sz w:val="24"/>
          <w:szCs w:val="24"/>
        </w:rPr>
        <w:t>)</w:t>
      </w:r>
      <w:r>
        <w:rPr>
          <w:rFonts w:ascii="宋体" w:hAnsi="宋体" w:eastAsia="宋体" w:cs="宋体"/>
          <w:spacing w:val="13"/>
          <w:sz w:val="24"/>
          <w:szCs w:val="24"/>
        </w:rPr>
        <w:t>测读时刻</w:t>
      </w:r>
      <w:r>
        <w:rPr>
          <w:rFonts w:ascii="宋体" w:hAnsi="宋体" w:eastAsia="宋体" w:cs="宋体"/>
          <w:spacing w:val="89"/>
          <w:sz w:val="24"/>
          <w:szCs w:val="24"/>
        </w:rPr>
        <w:t xml:space="preserve"> </w:t>
      </w:r>
      <w:r>
        <w:rPr>
          <w:rFonts w:ascii="宋体" w:hAnsi="宋体" w:eastAsia="宋体" w:cs="宋体"/>
          <w:spacing w:val="13"/>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13"/>
          <w:sz w:val="24"/>
          <w:szCs w:val="24"/>
        </w:rPr>
        <w:t>s);</w:t>
      </w:r>
    </w:p>
    <w:p w14:paraId="583ACB8C">
      <w:pPr>
        <w:spacing w:before="115" w:line="212" w:lineRule="auto"/>
        <w:ind w:left="779"/>
        <w:rPr>
          <w:rFonts w:ascii="宋体" w:hAnsi="宋体" w:eastAsia="宋体" w:cs="宋体"/>
          <w:sz w:val="24"/>
          <w:szCs w:val="24"/>
        </w:rPr>
      </w:pPr>
      <w:r>
        <w:rPr>
          <w:rFonts w:ascii="Times New Roman" w:hAnsi="Times New Roman" w:eastAsia="Times New Roman" w:cs="Times New Roman"/>
          <w:spacing w:val="1"/>
          <w:sz w:val="24"/>
          <w:szCs w:val="24"/>
        </w:rPr>
        <w:t>S-+—</w:t>
      </w:r>
      <w:r>
        <w:rPr>
          <w:rFonts w:ascii="Times New Roman" w:hAnsi="Times New Roman" w:eastAsia="Times New Roman" w:cs="Times New Roman"/>
          <w:spacing w:val="-12"/>
          <w:sz w:val="24"/>
          <w:szCs w:val="24"/>
        </w:rPr>
        <w:t xml:space="preserve"> </w:t>
      </w:r>
      <w:r>
        <w:rPr>
          <w:rFonts w:ascii="宋体" w:hAnsi="宋体" w:eastAsia="宋体" w:cs="宋体"/>
          <w:spacing w:val="1"/>
          <w:sz w:val="24"/>
          <w:szCs w:val="24"/>
        </w:rPr>
        <w:t>集水井或水槽底面积(</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m²)</w:t>
      </w:r>
      <w:r>
        <w:rPr>
          <w:rFonts w:ascii="宋体" w:hAnsi="宋体" w:eastAsia="宋体" w:cs="宋体"/>
          <w:spacing w:val="1"/>
          <w:sz w:val="24"/>
          <w:szCs w:val="24"/>
        </w:rPr>
        <w:t>。</w:t>
      </w:r>
    </w:p>
    <w:p w14:paraId="7BEAFB7B">
      <w:pPr>
        <w:spacing w:before="94" w:line="212" w:lineRule="auto"/>
        <w:ind w:left="519"/>
        <w:rPr>
          <w:rFonts w:ascii="宋体" w:hAnsi="宋体" w:eastAsia="宋体" w:cs="宋体"/>
          <w:sz w:val="24"/>
          <w:szCs w:val="24"/>
        </w:rPr>
      </w:pPr>
      <w:r>
        <w:drawing>
          <wp:anchor distT="0" distB="0" distL="0" distR="0" simplePos="0" relativeHeight="251699200" behindDoc="0" locked="0" layoutInCell="1" allowOverlap="1">
            <wp:simplePos x="0" y="0"/>
            <wp:positionH relativeFrom="column">
              <wp:posOffset>2266950</wp:posOffset>
            </wp:positionH>
            <wp:positionV relativeFrom="paragraph">
              <wp:posOffset>311785</wp:posOffset>
            </wp:positionV>
            <wp:extent cx="1333500" cy="317500"/>
            <wp:effectExtent l="0" t="0" r="0" b="0"/>
            <wp:wrapNone/>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90"/>
                    <a:stretch>
                      <a:fillRect/>
                    </a:stretch>
                  </pic:blipFill>
                  <pic:spPr>
                    <a:xfrm>
                      <a:off x="0" y="0"/>
                      <a:ext cx="1333495" cy="317537"/>
                    </a:xfrm>
                    <a:prstGeom prst="rect">
                      <a:avLst/>
                    </a:prstGeom>
                  </pic:spPr>
                </pic:pic>
              </a:graphicData>
            </a:graphic>
          </wp:anchor>
        </w:drawing>
      </w:r>
      <w:r>
        <w:rPr>
          <w:rFonts w:ascii="宋体" w:hAnsi="宋体" w:eastAsia="宋体" w:cs="宋体"/>
          <w:spacing w:val="7"/>
          <w:sz w:val="24"/>
          <w:szCs w:val="24"/>
        </w:rPr>
        <w:t>(2)浮标测试时，渗漏水量应按式(</w:t>
      </w:r>
      <w:r>
        <w:rPr>
          <w:rFonts w:ascii="宋体" w:hAnsi="宋体" w:eastAsia="宋体" w:cs="宋体"/>
          <w:spacing w:val="-39"/>
          <w:sz w:val="24"/>
          <w:szCs w:val="24"/>
        </w:rPr>
        <w:t xml:space="preserve"> </w:t>
      </w:r>
      <w:r>
        <w:rPr>
          <w:rFonts w:ascii="Times New Roman" w:hAnsi="Times New Roman" w:eastAsia="Times New Roman" w:cs="Times New Roman"/>
          <w:spacing w:val="7"/>
          <w:sz w:val="24"/>
          <w:szCs w:val="24"/>
        </w:rPr>
        <w:t>T0581-11)</w:t>
      </w:r>
      <w:r>
        <w:rPr>
          <w:rFonts w:ascii="Times New Roman" w:hAnsi="Times New Roman" w:eastAsia="Times New Roman" w:cs="Times New Roman"/>
          <w:sz w:val="24"/>
          <w:szCs w:val="24"/>
        </w:rPr>
        <w:t xml:space="preserve">    </w:t>
      </w:r>
      <w:r>
        <w:rPr>
          <w:rFonts w:ascii="宋体" w:hAnsi="宋体" w:eastAsia="宋体" w:cs="宋体"/>
          <w:spacing w:val="6"/>
          <w:sz w:val="24"/>
          <w:szCs w:val="24"/>
        </w:rPr>
        <w:t>计算。</w:t>
      </w:r>
    </w:p>
    <w:p w14:paraId="12EB0196">
      <w:pPr>
        <w:spacing w:before="251" w:line="192" w:lineRule="auto"/>
        <w:ind w:left="788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0581-11)</w:t>
      </w:r>
    </w:p>
    <w:p w14:paraId="6E3C3791">
      <w:pPr>
        <w:spacing w:before="310" w:line="219" w:lineRule="auto"/>
        <w:ind w:left="19"/>
        <w:rPr>
          <w:rFonts w:ascii="宋体" w:hAnsi="宋体" w:eastAsia="宋体" w:cs="宋体"/>
          <w:sz w:val="24"/>
          <w:szCs w:val="24"/>
        </w:rPr>
      </w:pPr>
      <w:r>
        <w:rPr>
          <w:rFonts w:ascii="宋体" w:hAnsi="宋体" w:eastAsia="宋体" w:cs="宋体"/>
          <w:spacing w:val="4"/>
          <w:sz w:val="24"/>
          <w:szCs w:val="24"/>
        </w:rPr>
        <w:t>式中：</w:t>
      </w:r>
      <w:r>
        <w:rPr>
          <w:rFonts w:ascii="Times New Roman" w:hAnsi="Times New Roman" w:eastAsia="Times New Roman" w:cs="Times New Roman"/>
          <w:spacing w:val="4"/>
          <w:sz w:val="24"/>
          <w:szCs w:val="24"/>
        </w:rPr>
        <w:t>L——</w:t>
      </w:r>
      <w:r>
        <w:rPr>
          <w:rFonts w:ascii="宋体" w:hAnsi="宋体" w:eastAsia="宋体" w:cs="宋体"/>
          <w:spacing w:val="4"/>
          <w:sz w:val="24"/>
          <w:szCs w:val="24"/>
        </w:rPr>
        <w:t>浮标流经部分的沟槽长度(m);</w:t>
      </w:r>
    </w:p>
    <w:p w14:paraId="54C64C7C">
      <w:pPr>
        <w:spacing w:before="48" w:line="212" w:lineRule="auto"/>
        <w:ind w:left="769"/>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t</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5"/>
          <w:sz w:val="24"/>
          <w:szCs w:val="24"/>
        </w:rPr>
        <w:t>——</w:t>
      </w:r>
      <w:r>
        <w:rPr>
          <w:rFonts w:ascii="宋体" w:hAnsi="宋体" w:eastAsia="宋体" w:cs="宋体"/>
          <w:spacing w:val="-5"/>
          <w:sz w:val="24"/>
          <w:szCs w:val="24"/>
        </w:rPr>
        <w:t>浮标流经这段距离的时间</w:t>
      </w:r>
      <w:r>
        <w:rPr>
          <w:rFonts w:ascii="宋体" w:hAnsi="宋体" w:eastAsia="宋体" w:cs="宋体"/>
          <w:spacing w:val="-43"/>
          <w:sz w:val="24"/>
          <w:szCs w:val="24"/>
        </w:rPr>
        <w:t xml:space="preserve"> </w:t>
      </w:r>
      <w:r>
        <w:rPr>
          <w:rFonts w:ascii="宋体" w:hAnsi="宋体" w:eastAsia="宋体" w:cs="宋体"/>
          <w:spacing w:val="-5"/>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5"/>
          <w:sz w:val="24"/>
          <w:szCs w:val="24"/>
        </w:rPr>
        <w:t>s);</w:t>
      </w:r>
    </w:p>
    <w:p w14:paraId="3FE80876">
      <w:pPr>
        <w:spacing w:before="84" w:line="212" w:lineRule="auto"/>
        <w:ind w:left="739"/>
        <w:rPr>
          <w:rFonts w:ascii="宋体" w:hAnsi="宋体" w:eastAsia="宋体" w:cs="宋体"/>
          <w:sz w:val="24"/>
          <w:szCs w:val="24"/>
        </w:rPr>
      </w:pPr>
      <w:r>
        <w:rPr>
          <w:rFonts w:ascii="Times New Roman" w:hAnsi="Times New Roman" w:eastAsia="Times New Roman" w:cs="Times New Roman"/>
          <w:spacing w:val="3"/>
          <w:sz w:val="24"/>
          <w:szCs w:val="24"/>
        </w:rPr>
        <w:t>S——</w:t>
      </w:r>
      <w:r>
        <w:rPr>
          <w:rFonts w:ascii="宋体" w:hAnsi="宋体" w:eastAsia="宋体" w:cs="宋体"/>
          <w:spacing w:val="3"/>
          <w:sz w:val="24"/>
          <w:szCs w:val="24"/>
        </w:rPr>
        <w:t>沟槽截面积(</w:t>
      </w:r>
      <w:r>
        <w:rPr>
          <w:rFonts w:ascii="宋体" w:hAnsi="宋体" w:eastAsia="宋体" w:cs="宋体"/>
          <w:spacing w:val="-46"/>
          <w:sz w:val="24"/>
          <w:szCs w:val="24"/>
        </w:rPr>
        <w:t xml:space="preserve"> </w:t>
      </w:r>
      <w:r>
        <w:rPr>
          <w:rFonts w:ascii="Times New Roman" w:hAnsi="Times New Roman" w:eastAsia="Times New Roman" w:cs="Times New Roman"/>
          <w:spacing w:val="3"/>
          <w:sz w:val="24"/>
          <w:szCs w:val="24"/>
        </w:rPr>
        <w:t>m²)</w:t>
      </w:r>
      <w:r>
        <w:rPr>
          <w:rFonts w:ascii="宋体" w:hAnsi="宋体" w:eastAsia="宋体" w:cs="宋体"/>
          <w:spacing w:val="3"/>
          <w:sz w:val="24"/>
          <w:szCs w:val="24"/>
        </w:rPr>
        <w:t>。</w:t>
      </w:r>
    </w:p>
    <w:p w14:paraId="07ABB1B8">
      <w:pPr>
        <w:spacing w:before="95" w:line="212" w:lineRule="auto"/>
        <w:ind w:left="519"/>
        <w:rPr>
          <w:rFonts w:ascii="宋体" w:hAnsi="宋体" w:eastAsia="宋体" w:cs="宋体"/>
          <w:sz w:val="24"/>
          <w:szCs w:val="24"/>
        </w:rPr>
      </w:pPr>
      <w:r>
        <w:rPr>
          <w:rFonts w:ascii="宋体" w:hAnsi="宋体" w:eastAsia="宋体" w:cs="宋体"/>
          <w:spacing w:val="3"/>
          <w:sz w:val="24"/>
          <w:szCs w:val="24"/>
        </w:rPr>
        <w:t>(3)流速计法测试时，渗漏水量应按式</w:t>
      </w:r>
      <w:r>
        <w:rPr>
          <w:rFonts w:ascii="宋体" w:hAnsi="宋体" w:eastAsia="宋体" w:cs="宋体"/>
          <w:spacing w:val="-22"/>
          <w:sz w:val="24"/>
          <w:szCs w:val="24"/>
        </w:rPr>
        <w:t xml:space="preserve"> </w:t>
      </w:r>
      <w:r>
        <w:rPr>
          <w:rFonts w:ascii="宋体" w:hAnsi="宋体" w:eastAsia="宋体" w:cs="宋体"/>
          <w:spacing w:val="3"/>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0581-12)</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计算。</w:t>
      </w:r>
    </w:p>
    <w:p w14:paraId="2FA0E9B6">
      <w:pPr>
        <w:spacing w:before="241" w:line="196" w:lineRule="auto"/>
        <w:ind w:left="3589"/>
        <w:rPr>
          <w:rFonts w:ascii="Times New Roman" w:hAnsi="Times New Roman" w:eastAsia="Times New Roman" w:cs="Times New Roman"/>
          <w:sz w:val="24"/>
          <w:szCs w:val="24"/>
        </w:rPr>
      </w:pPr>
      <w:r>
        <w:rPr>
          <w:rFonts w:ascii="Times New Roman" w:hAnsi="Times New Roman" w:eastAsia="Times New Roman" w:cs="Times New Roman"/>
          <w:spacing w:val="-1"/>
          <w:position w:val="-1"/>
          <w:sz w:val="24"/>
          <w:szCs w:val="24"/>
        </w:rPr>
        <w:t xml:space="preserve">Q=86400×v×S                                                </w:t>
      </w:r>
      <w:r>
        <w:rPr>
          <w:rFonts w:ascii="Times New Roman" w:hAnsi="Times New Roman" w:eastAsia="Times New Roman" w:cs="Times New Roman"/>
          <w:spacing w:val="-1"/>
          <w:position w:val="1"/>
          <w:sz w:val="24"/>
          <w:szCs w:val="24"/>
        </w:rPr>
        <w:t>(T   0581-12)</w:t>
      </w:r>
    </w:p>
    <w:p w14:paraId="0D56C1F9">
      <w:pPr>
        <w:spacing w:before="245" w:line="219" w:lineRule="auto"/>
        <w:rPr>
          <w:rFonts w:ascii="宋体" w:hAnsi="宋体" w:eastAsia="宋体" w:cs="宋体"/>
          <w:sz w:val="24"/>
          <w:szCs w:val="24"/>
        </w:rPr>
      </w:pPr>
      <w:r>
        <w:rPr>
          <w:rFonts w:ascii="宋体" w:hAnsi="宋体" w:eastAsia="宋体" w:cs="宋体"/>
          <w:spacing w:val="-2"/>
          <w:sz w:val="24"/>
          <w:szCs w:val="24"/>
        </w:rPr>
        <w:t>式中：</w:t>
      </w:r>
      <w:r>
        <w:rPr>
          <w:rFonts w:ascii="Times New Roman" w:hAnsi="Times New Roman" w:eastAsia="Times New Roman" w:cs="Times New Roman"/>
          <w:spacing w:val="-2"/>
          <w:sz w:val="24"/>
          <w:szCs w:val="24"/>
        </w:rPr>
        <w:t>v——</w:t>
      </w:r>
      <w:r>
        <w:rPr>
          <w:rFonts w:ascii="宋体" w:hAnsi="宋体" w:eastAsia="宋体" w:cs="宋体"/>
          <w:spacing w:val="-2"/>
          <w:sz w:val="24"/>
          <w:szCs w:val="24"/>
        </w:rPr>
        <w:t>流速仪测读的水流流速</w:t>
      </w:r>
      <w:r>
        <w:rPr>
          <w:rFonts w:ascii="宋体" w:hAnsi="宋体" w:eastAsia="宋体" w:cs="宋体"/>
          <w:spacing w:val="-30"/>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宋体" w:hAnsi="宋体" w:eastAsia="宋体" w:cs="宋体"/>
          <w:spacing w:val="-2"/>
          <w:sz w:val="24"/>
          <w:szCs w:val="24"/>
        </w:rPr>
        <w:t>m/s</w:t>
      </w:r>
      <w:r>
        <w:rPr>
          <w:rFonts w:ascii="宋体" w:hAnsi="宋体" w:eastAsia="宋体" w:cs="宋体"/>
          <w:spacing w:val="-3"/>
          <w:sz w:val="24"/>
          <w:szCs w:val="24"/>
        </w:rPr>
        <w:t>);</w:t>
      </w:r>
    </w:p>
    <w:p w14:paraId="0CF013FE">
      <w:pPr>
        <w:spacing w:before="48" w:line="212" w:lineRule="auto"/>
        <w:ind w:left="709"/>
        <w:rPr>
          <w:rFonts w:ascii="宋体" w:hAnsi="宋体" w:eastAsia="宋体" w:cs="宋体"/>
          <w:sz w:val="24"/>
          <w:szCs w:val="24"/>
        </w:rPr>
      </w:pPr>
      <w:r>
        <w:rPr>
          <w:rFonts w:ascii="Times New Roman" w:hAnsi="Times New Roman" w:eastAsia="Times New Roman" w:cs="Times New Roman"/>
          <w:spacing w:val="2"/>
          <w:sz w:val="24"/>
          <w:szCs w:val="24"/>
        </w:rPr>
        <w:t>S——</w:t>
      </w:r>
      <w:r>
        <w:rPr>
          <w:rFonts w:ascii="宋体" w:hAnsi="宋体" w:eastAsia="宋体" w:cs="宋体"/>
          <w:spacing w:val="2"/>
          <w:sz w:val="24"/>
          <w:szCs w:val="24"/>
        </w:rPr>
        <w:t>沟槽截面积</w:t>
      </w:r>
      <w:r>
        <w:rPr>
          <w:rFonts w:ascii="宋体" w:hAnsi="宋体" w:eastAsia="宋体" w:cs="宋体"/>
          <w:spacing w:val="-66"/>
          <w:sz w:val="24"/>
          <w:szCs w:val="24"/>
        </w:rPr>
        <w:t xml:space="preserve"> </w:t>
      </w:r>
      <w:r>
        <w:rPr>
          <w:rFonts w:ascii="Times New Roman" w:hAnsi="Times New Roman" w:eastAsia="Times New Roman" w:cs="Times New Roman"/>
          <w:spacing w:val="2"/>
          <w:sz w:val="24"/>
          <w:szCs w:val="24"/>
        </w:rPr>
        <w:t>(m²</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2"/>
          <w:sz w:val="24"/>
          <w:szCs w:val="24"/>
        </w:rPr>
        <w:t>)</w:t>
      </w:r>
      <w:r>
        <w:rPr>
          <w:rFonts w:ascii="宋体" w:hAnsi="宋体" w:eastAsia="宋体" w:cs="宋体"/>
          <w:spacing w:val="2"/>
          <w:sz w:val="24"/>
          <w:szCs w:val="24"/>
        </w:rPr>
        <w:t>。</w:t>
      </w:r>
    </w:p>
    <w:p w14:paraId="1EB1B337">
      <w:pPr>
        <w:spacing w:line="212" w:lineRule="auto"/>
        <w:rPr>
          <w:rFonts w:ascii="宋体" w:hAnsi="宋体" w:eastAsia="宋体" w:cs="宋体"/>
          <w:sz w:val="24"/>
          <w:szCs w:val="24"/>
        </w:rPr>
        <w:sectPr>
          <w:headerReference r:id="rId23" w:type="default"/>
          <w:footerReference r:id="rId24" w:type="default"/>
          <w:pgSz w:w="11900" w:h="16820"/>
          <w:pgMar w:top="1584" w:right="1367" w:bottom="1706" w:left="1340" w:header="1211" w:footer="1394" w:gutter="0"/>
          <w:cols w:space="720" w:num="1"/>
        </w:sectPr>
      </w:pPr>
    </w:p>
    <w:p w14:paraId="0C7B7E02">
      <w:pPr>
        <w:spacing w:before="193" w:line="212" w:lineRule="auto"/>
        <w:ind w:left="530"/>
        <w:rPr>
          <w:rFonts w:ascii="宋体" w:hAnsi="宋体" w:eastAsia="宋体" w:cs="宋体"/>
          <w:sz w:val="24"/>
          <w:szCs w:val="24"/>
        </w:rPr>
      </w:pPr>
      <w:r>
        <w:rPr>
          <w:rFonts w:ascii="宋体" w:hAnsi="宋体" w:eastAsia="宋体" w:cs="宋体"/>
          <w:spacing w:val="5"/>
          <w:sz w:val="24"/>
          <w:szCs w:val="24"/>
        </w:rPr>
        <w:t>(4)三角堰测法测试时，渗漏水量应按式</w:t>
      </w:r>
      <w:r>
        <w:rPr>
          <w:rFonts w:ascii="宋体" w:hAnsi="宋体" w:eastAsia="宋体" w:cs="宋体"/>
          <w:spacing w:val="-40"/>
          <w:sz w:val="24"/>
          <w:szCs w:val="24"/>
        </w:rPr>
        <w:t xml:space="preserve"> </w:t>
      </w:r>
      <w:r>
        <w:rPr>
          <w:rFonts w:ascii="宋体" w:hAnsi="宋体" w:eastAsia="宋体" w:cs="宋体"/>
          <w:spacing w:val="5"/>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T  0581-13)</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计算。</w:t>
      </w:r>
    </w:p>
    <w:p w14:paraId="11B1A576">
      <w:pPr>
        <w:spacing w:before="251" w:line="204" w:lineRule="auto"/>
        <w:ind w:left="3820"/>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 xml:space="preserve">Q=24C₁·h⁰.4               </w:t>
      </w:r>
      <w:r>
        <w:rPr>
          <w:rFonts w:ascii="Times New Roman" w:hAnsi="Times New Roman" w:eastAsia="Times New Roman" w:cs="Times New Roman"/>
          <w:spacing w:val="-1"/>
          <w:position w:val="-1"/>
          <w:sz w:val="24"/>
          <w:szCs w:val="24"/>
        </w:rPr>
        <w:t xml:space="preserve">                                 </w:t>
      </w:r>
      <w:r>
        <w:rPr>
          <w:rFonts w:ascii="Times New Roman" w:hAnsi="Times New Roman" w:eastAsia="Times New Roman" w:cs="Times New Roman"/>
          <w:spacing w:val="-1"/>
          <w:position w:val="1"/>
          <w:sz w:val="24"/>
          <w:szCs w:val="24"/>
        </w:rPr>
        <w:t>(T</w:t>
      </w:r>
      <w:r>
        <w:rPr>
          <w:rFonts w:ascii="Times New Roman" w:hAnsi="Times New Roman" w:eastAsia="Times New Roman" w:cs="Times New Roman"/>
          <w:spacing w:val="16"/>
          <w:position w:val="1"/>
          <w:sz w:val="24"/>
          <w:szCs w:val="24"/>
        </w:rPr>
        <w:t xml:space="preserve">  </w:t>
      </w:r>
      <w:r>
        <w:rPr>
          <w:rFonts w:ascii="Times New Roman" w:hAnsi="Times New Roman" w:eastAsia="Times New Roman" w:cs="Times New Roman"/>
          <w:spacing w:val="-1"/>
          <w:position w:val="1"/>
          <w:sz w:val="24"/>
          <w:szCs w:val="24"/>
        </w:rPr>
        <w:t>0581-13)</w:t>
      </w:r>
    </w:p>
    <w:p w14:paraId="4A4F9A5F">
      <w:pPr>
        <w:spacing w:before="274" w:line="388" w:lineRule="auto"/>
        <w:ind w:left="30" w:right="50" w:firstLine="1739"/>
        <w:rPr>
          <w:rFonts w:ascii="宋体" w:hAnsi="宋体" w:eastAsia="宋体" w:cs="宋体"/>
          <w:sz w:val="24"/>
          <w:szCs w:val="24"/>
        </w:rPr>
      </w:pPr>
      <w:r>
        <w:rPr>
          <w:rFonts w:ascii="Times New Roman" w:hAnsi="Times New Roman" w:eastAsia="Times New Roman" w:cs="Times New Roman"/>
          <w:position w:val="-15"/>
          <w:sz w:val="24"/>
          <w:szCs w:val="24"/>
        </w:rPr>
        <w:drawing>
          <wp:inline distT="0" distB="0" distL="0" distR="0">
            <wp:extent cx="3613150" cy="310515"/>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91"/>
                    <a:stretch>
                      <a:fillRect/>
                    </a:stretch>
                  </pic:blipFill>
                  <pic:spPr>
                    <a:xfrm>
                      <a:off x="0" y="0"/>
                      <a:ext cx="3613215" cy="311129"/>
                    </a:xfrm>
                    <a:prstGeom prst="rect">
                      <a:avLst/>
                    </a:prstGeom>
                  </pic:spPr>
                </pic:pic>
              </a:graphicData>
            </a:graphic>
          </wp:inline>
        </w:drawing>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(T</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2"/>
          <w:sz w:val="24"/>
          <w:szCs w:val="24"/>
        </w:rPr>
        <w:t>0581-14)</w:t>
      </w:r>
      <w:r>
        <w:rPr>
          <w:rFonts w:ascii="Times New Roman" w:hAnsi="Times New Roman" w:eastAsia="Times New Roman" w:cs="Times New Roman"/>
          <w:sz w:val="24"/>
          <w:szCs w:val="24"/>
        </w:rPr>
        <w:t xml:space="preserve"> </w:t>
      </w:r>
      <w:r>
        <w:rPr>
          <w:rFonts w:ascii="宋体" w:hAnsi="宋体" w:eastAsia="宋体" w:cs="宋体"/>
          <w:spacing w:val="-2"/>
          <w:sz w:val="24"/>
          <w:szCs w:val="24"/>
        </w:rPr>
        <w:t>式中：</w:t>
      </w:r>
      <w:r>
        <w:rPr>
          <w:rFonts w:ascii="Times New Roman" w:hAnsi="Times New Roman" w:eastAsia="Times New Roman" w:cs="Times New Roman"/>
          <w:spacing w:val="-2"/>
          <w:sz w:val="24"/>
          <w:szCs w:val="24"/>
        </w:rPr>
        <w:t>h——</w:t>
      </w:r>
      <w:r>
        <w:rPr>
          <w:rFonts w:ascii="宋体" w:hAnsi="宋体" w:eastAsia="宋体" w:cs="宋体"/>
          <w:spacing w:val="-2"/>
          <w:sz w:val="24"/>
          <w:szCs w:val="24"/>
        </w:rPr>
        <w:t>堰上水头高度</w:t>
      </w:r>
      <w:r>
        <w:rPr>
          <w:rFonts w:ascii="宋体" w:hAnsi="宋体" w:eastAsia="宋体" w:cs="宋体"/>
          <w:spacing w:val="-33"/>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宋体" w:hAnsi="宋体" w:eastAsia="宋体" w:cs="宋体"/>
          <w:spacing w:val="-2"/>
          <w:sz w:val="24"/>
          <w:szCs w:val="24"/>
        </w:rPr>
        <w:t>m);</w:t>
      </w:r>
    </w:p>
    <w:p w14:paraId="66916EA5">
      <w:pPr>
        <w:spacing w:line="212" w:lineRule="auto"/>
        <w:ind w:left="640"/>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C</w:t>
      </w:r>
      <w:r>
        <w:rPr>
          <w:rFonts w:ascii="Calibri" w:hAnsi="Calibri" w:eastAsia="Calibri" w:cs="Calibri"/>
          <w:spacing w:val="4"/>
          <w:sz w:val="24"/>
          <w:szCs w:val="24"/>
        </w:rPr>
        <w:t>₁</w:t>
      </w:r>
      <w:r>
        <w:rPr>
          <w:rFonts w:ascii="宋体" w:hAnsi="宋体" w:eastAsia="宋体" w:cs="宋体"/>
          <w:spacing w:val="4"/>
          <w:sz w:val="24"/>
          <w:szCs w:val="24"/>
        </w:rPr>
        <w:t xml:space="preserve">—  </w:t>
      </w:r>
      <w:r>
        <w:rPr>
          <w:rFonts w:ascii="Times New Roman" w:hAnsi="Times New Roman" w:eastAsia="Times New Roman" w:cs="Times New Roman"/>
          <w:spacing w:val="4"/>
          <w:sz w:val="24"/>
          <w:szCs w:val="24"/>
        </w:rPr>
        <w:t>90°</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三角堰流量系数，可近似取</w:t>
      </w:r>
      <w:r>
        <w:rPr>
          <w:rFonts w:ascii="Times New Roman" w:hAnsi="Times New Roman" w:eastAsia="Times New Roman" w:cs="Times New Roman"/>
          <w:spacing w:val="4"/>
          <w:sz w:val="24"/>
          <w:szCs w:val="24"/>
        </w:rPr>
        <w:t>0.014;</w:t>
      </w:r>
    </w:p>
    <w:p w14:paraId="32F8DCD4">
      <w:pPr>
        <w:spacing w:before="92" w:line="212" w:lineRule="auto"/>
        <w:ind w:left="7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B</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2"/>
          <w:sz w:val="24"/>
          <w:szCs w:val="24"/>
        </w:rPr>
        <w:t>——</w:t>
      </w:r>
      <w:r>
        <w:rPr>
          <w:rFonts w:ascii="宋体" w:hAnsi="宋体" w:eastAsia="宋体" w:cs="宋体"/>
          <w:spacing w:val="-2"/>
          <w:sz w:val="24"/>
          <w:szCs w:val="24"/>
        </w:rPr>
        <w:t>堰槽宽度</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2"/>
          <w:sz w:val="24"/>
          <w:szCs w:val="24"/>
        </w:rPr>
        <w:t>m);</w:t>
      </w:r>
    </w:p>
    <w:p w14:paraId="26B18035">
      <w:pPr>
        <w:spacing w:before="85" w:line="212" w:lineRule="auto"/>
        <w:ind w:left="700"/>
        <w:rPr>
          <w:rFonts w:ascii="宋体" w:hAnsi="宋体" w:eastAsia="宋体" w:cs="宋体"/>
          <w:sz w:val="24"/>
          <w:szCs w:val="24"/>
        </w:rPr>
      </w:pPr>
      <w:r>
        <w:rPr>
          <w:rFonts w:ascii="Times New Roman" w:hAnsi="Times New Roman" w:eastAsia="Times New Roman" w:cs="Times New Roman"/>
          <w:spacing w:val="-2"/>
          <w:sz w:val="24"/>
          <w:szCs w:val="24"/>
        </w:rPr>
        <w:t>D——</w:t>
      </w:r>
      <w:r>
        <w:rPr>
          <w:rFonts w:ascii="宋体" w:hAnsi="宋体" w:eastAsia="宋体" w:cs="宋体"/>
          <w:spacing w:val="-2"/>
          <w:sz w:val="24"/>
          <w:szCs w:val="24"/>
        </w:rPr>
        <w:t>堰槽底至堰口下缘距离</w:t>
      </w:r>
      <w:r>
        <w:rPr>
          <w:rFonts w:ascii="宋体" w:hAnsi="宋体" w:eastAsia="宋体" w:cs="宋体"/>
          <w:spacing w:val="-25"/>
          <w:sz w:val="24"/>
          <w:szCs w:val="24"/>
        </w:rPr>
        <w:t xml:space="preserve"> </w:t>
      </w:r>
      <w:r>
        <w:rPr>
          <w:rFonts w:ascii="宋体" w:hAnsi="宋体" w:eastAsia="宋体" w:cs="宋体"/>
          <w:spacing w:val="-2"/>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m)</w:t>
      </w:r>
      <w:r>
        <w:rPr>
          <w:rFonts w:ascii="宋体" w:hAnsi="宋体" w:eastAsia="宋体" w:cs="宋体"/>
          <w:spacing w:val="-2"/>
          <w:sz w:val="24"/>
          <w:szCs w:val="24"/>
        </w:rPr>
        <w:t>。</w:t>
      </w:r>
    </w:p>
    <w:p w14:paraId="2CC4705F">
      <w:pPr>
        <w:spacing w:before="94" w:line="212" w:lineRule="auto"/>
        <w:ind w:left="530"/>
        <w:rPr>
          <w:rFonts w:ascii="宋体" w:hAnsi="宋体" w:eastAsia="宋体" w:cs="宋体"/>
          <w:sz w:val="24"/>
          <w:szCs w:val="24"/>
        </w:rPr>
      </w:pPr>
      <w:r>
        <w:rPr>
          <w:rFonts w:ascii="宋体" w:hAnsi="宋体" w:eastAsia="宋体" w:cs="宋体"/>
          <w:spacing w:val="5"/>
          <w:sz w:val="24"/>
          <w:szCs w:val="24"/>
        </w:rPr>
        <w:t>(5)梯形堰测法测试时，渗漏水量应按式</w:t>
      </w:r>
      <w:r>
        <w:rPr>
          <w:rFonts w:ascii="宋体" w:hAnsi="宋体" w:eastAsia="宋体" w:cs="宋体"/>
          <w:spacing w:val="-40"/>
          <w:sz w:val="24"/>
          <w:szCs w:val="24"/>
        </w:rPr>
        <w:t xml:space="preserve"> </w:t>
      </w:r>
      <w:r>
        <w:rPr>
          <w:rFonts w:ascii="宋体" w:hAnsi="宋体" w:eastAsia="宋体" w:cs="宋体"/>
          <w:spacing w:val="5"/>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T0581-</w:t>
      </w:r>
      <w:r>
        <w:rPr>
          <w:rFonts w:ascii="Times New Roman" w:hAnsi="Times New Roman" w:eastAsia="Times New Roman" w:cs="Times New Roman"/>
          <w:spacing w:val="4"/>
          <w:sz w:val="24"/>
          <w:szCs w:val="24"/>
        </w:rPr>
        <w:t xml:space="preserve">15)    </w:t>
      </w:r>
      <w:r>
        <w:rPr>
          <w:rFonts w:ascii="宋体" w:hAnsi="宋体" w:eastAsia="宋体" w:cs="宋体"/>
          <w:spacing w:val="4"/>
          <w:sz w:val="24"/>
          <w:szCs w:val="24"/>
        </w:rPr>
        <w:t>计算。</w:t>
      </w:r>
    </w:p>
    <w:p w14:paraId="62E47AD8">
      <w:pPr>
        <w:spacing w:before="271" w:line="201" w:lineRule="auto"/>
        <w:ind w:left="365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Q=24C₂·b·h1.5</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(T</w:t>
      </w:r>
      <w:r>
        <w:rPr>
          <w:rFonts w:ascii="Times New Roman" w:hAnsi="Times New Roman" w:eastAsia="Times New Roman" w:cs="Times New Roman"/>
          <w:spacing w:val="21"/>
          <w:w w:val="101"/>
          <w:sz w:val="24"/>
          <w:szCs w:val="24"/>
        </w:rPr>
        <w:t xml:space="preserve">  </w:t>
      </w:r>
      <w:r>
        <w:rPr>
          <w:rFonts w:ascii="Times New Roman" w:hAnsi="Times New Roman" w:eastAsia="Times New Roman" w:cs="Times New Roman"/>
          <w:spacing w:val="-2"/>
          <w:sz w:val="24"/>
          <w:szCs w:val="24"/>
        </w:rPr>
        <w:t>0581-15)</w:t>
      </w:r>
    </w:p>
    <w:p w14:paraId="44E2786F">
      <w:pPr>
        <w:spacing w:before="110" w:line="810" w:lineRule="exact"/>
        <w:ind w:firstLine="870"/>
      </w:pPr>
      <w:r>
        <w:rPr>
          <w:position w:val="-16"/>
        </w:rPr>
        <w:drawing>
          <wp:inline distT="0" distB="0" distL="0" distR="0">
            <wp:extent cx="4768850" cy="514350"/>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92"/>
                    <a:stretch>
                      <a:fillRect/>
                    </a:stretch>
                  </pic:blipFill>
                  <pic:spPr>
                    <a:xfrm>
                      <a:off x="0" y="0"/>
                      <a:ext cx="4768906" cy="514382"/>
                    </a:xfrm>
                    <a:prstGeom prst="rect">
                      <a:avLst/>
                    </a:prstGeom>
                  </pic:spPr>
                </pic:pic>
              </a:graphicData>
            </a:graphic>
          </wp:inline>
        </w:drawing>
      </w:r>
    </w:p>
    <w:p w14:paraId="377859BF">
      <w:pPr>
        <w:spacing w:before="149" w:line="192" w:lineRule="auto"/>
        <w:ind w:left="791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0581-16)</w:t>
      </w:r>
    </w:p>
    <w:p w14:paraId="279BED66">
      <w:pPr>
        <w:spacing w:line="232" w:lineRule="exact"/>
      </w:pPr>
    </w:p>
    <w:p w14:paraId="7B221C1F">
      <w:pPr>
        <w:spacing w:line="232" w:lineRule="exact"/>
        <w:sectPr>
          <w:headerReference r:id="rId25" w:type="default"/>
          <w:footerReference r:id="rId26" w:type="default"/>
          <w:pgSz w:w="11900" w:h="16820"/>
          <w:pgMar w:top="1579" w:right="1370" w:bottom="1706" w:left="1329" w:header="1218" w:footer="1394" w:gutter="0"/>
          <w:cols w:equalWidth="0" w:num="1">
            <w:col w:w="9201"/>
          </w:cols>
        </w:sectPr>
      </w:pPr>
    </w:p>
    <w:p w14:paraId="70032E86">
      <w:pPr>
        <w:spacing w:before="48" w:line="220" w:lineRule="auto"/>
        <w:ind w:left="30"/>
        <w:rPr>
          <w:rFonts w:ascii="宋体" w:hAnsi="宋体" w:eastAsia="宋体" w:cs="宋体"/>
          <w:sz w:val="24"/>
          <w:szCs w:val="24"/>
        </w:rPr>
      </w:pPr>
      <w:r>
        <w:rPr>
          <w:rFonts w:ascii="宋体" w:hAnsi="宋体" w:eastAsia="宋体" w:cs="宋体"/>
          <w:spacing w:val="2"/>
          <w:sz w:val="24"/>
          <w:szCs w:val="24"/>
        </w:rPr>
        <w:t>式中：</w:t>
      </w:r>
      <w:r>
        <w:rPr>
          <w:rFonts w:ascii="Times New Roman" w:hAnsi="Times New Roman" w:eastAsia="Times New Roman" w:cs="Times New Roman"/>
          <w:spacing w:val="2"/>
          <w:sz w:val="24"/>
          <w:szCs w:val="24"/>
        </w:rPr>
        <w:t>b——</w:t>
      </w:r>
      <w:r>
        <w:rPr>
          <w:rFonts w:ascii="宋体" w:hAnsi="宋体" w:eastAsia="宋体" w:cs="宋体"/>
          <w:spacing w:val="2"/>
          <w:sz w:val="24"/>
          <w:szCs w:val="24"/>
        </w:rPr>
        <w:t>堰口宽度(</w:t>
      </w:r>
      <w:r>
        <w:rPr>
          <w:rFonts w:ascii="宋体" w:hAnsi="宋体" w:eastAsia="宋体" w:cs="宋体"/>
          <w:spacing w:val="-31"/>
          <w:sz w:val="24"/>
          <w:szCs w:val="24"/>
        </w:rPr>
        <w:t xml:space="preserve"> </w:t>
      </w:r>
      <w:r>
        <w:rPr>
          <w:rFonts w:ascii="宋体" w:hAnsi="宋体" w:eastAsia="宋体" w:cs="宋体"/>
          <w:spacing w:val="2"/>
          <w:sz w:val="24"/>
          <w:szCs w:val="24"/>
        </w:rPr>
        <w:t>m);</w:t>
      </w:r>
    </w:p>
    <w:p w14:paraId="4508DA8F">
      <w:pPr>
        <w:spacing w:before="114" w:line="219" w:lineRule="auto"/>
        <w:ind w:left="620"/>
        <w:rPr>
          <w:rFonts w:ascii="宋体" w:hAnsi="宋体" w:eastAsia="宋体" w:cs="宋体"/>
          <w:sz w:val="24"/>
          <w:szCs w:val="24"/>
        </w:rPr>
      </w:pPr>
      <w:r>
        <w:rPr>
          <w:rFonts w:ascii="Times New Roman" w:hAnsi="Times New Roman" w:eastAsia="Times New Roman" w:cs="Times New Roman"/>
          <w:spacing w:val="3"/>
          <w:sz w:val="24"/>
          <w:szCs w:val="24"/>
        </w:rPr>
        <w:t>C₂——</w:t>
      </w:r>
      <w:r>
        <w:rPr>
          <w:rFonts w:ascii="宋体" w:hAnsi="宋体" w:eastAsia="宋体" w:cs="宋体"/>
          <w:spacing w:val="3"/>
          <w:sz w:val="24"/>
          <w:szCs w:val="24"/>
        </w:rPr>
        <w:t>梯形堰流量系数，可近似取0.0186。</w:t>
      </w:r>
    </w:p>
    <w:p w14:paraId="157B7FD1">
      <w:pPr>
        <w:spacing w:before="58" w:line="309" w:lineRule="auto"/>
        <w:ind w:left="3610" w:right="180" w:hanging="3070"/>
        <w:rPr>
          <w:rFonts w:ascii="Times New Roman" w:hAnsi="Times New Roman" w:eastAsia="Times New Roman" w:cs="Times New Roman"/>
          <w:sz w:val="24"/>
          <w:szCs w:val="24"/>
        </w:rPr>
      </w:pPr>
      <w:r>
        <w:drawing>
          <wp:anchor distT="0" distB="0" distL="0" distR="0" simplePos="0" relativeHeight="251700224" behindDoc="0" locked="0" layoutInCell="1" allowOverlap="1">
            <wp:simplePos x="0" y="0"/>
            <wp:positionH relativeFrom="column">
              <wp:posOffset>596900</wp:posOffset>
            </wp:positionH>
            <wp:positionV relativeFrom="paragraph">
              <wp:posOffset>403225</wp:posOffset>
            </wp:positionV>
            <wp:extent cx="4660900" cy="520700"/>
            <wp:effectExtent l="0" t="0" r="0" b="0"/>
            <wp:wrapNone/>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93"/>
                    <a:stretch>
                      <a:fillRect/>
                    </a:stretch>
                  </pic:blipFill>
                  <pic:spPr>
                    <a:xfrm>
                      <a:off x="0" y="0"/>
                      <a:ext cx="4661069" cy="520684"/>
                    </a:xfrm>
                    <a:prstGeom prst="rect">
                      <a:avLst/>
                    </a:prstGeom>
                  </pic:spPr>
                </pic:pic>
              </a:graphicData>
            </a:graphic>
          </wp:anchor>
        </w:drawing>
      </w:r>
      <w:r>
        <w:rPr>
          <w:rFonts w:ascii="宋体" w:hAnsi="宋体" w:eastAsia="宋体" w:cs="宋体"/>
          <w:spacing w:val="5"/>
          <w:sz w:val="24"/>
          <w:szCs w:val="24"/>
        </w:rPr>
        <w:t>(6)矩形堰测法测试时，渗漏水矗应按式</w:t>
      </w:r>
      <w:r>
        <w:rPr>
          <w:rFonts w:ascii="宋体" w:hAnsi="宋体" w:eastAsia="宋体" w:cs="宋体"/>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T0581-17)</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Q=24C₃·B·h5</w:t>
      </w:r>
    </w:p>
    <w:p w14:paraId="72D6114F">
      <w:pPr>
        <w:pStyle w:val="2"/>
        <w:spacing w:line="241" w:lineRule="auto"/>
      </w:pPr>
    </w:p>
    <w:p w14:paraId="6EFA3522">
      <w:pPr>
        <w:pStyle w:val="2"/>
        <w:spacing w:line="241" w:lineRule="auto"/>
      </w:pPr>
    </w:p>
    <w:p w14:paraId="6C01D220">
      <w:pPr>
        <w:pStyle w:val="2"/>
        <w:spacing w:line="242" w:lineRule="auto"/>
      </w:pPr>
    </w:p>
    <w:p w14:paraId="42D55A8F">
      <w:pPr>
        <w:pStyle w:val="2"/>
        <w:spacing w:line="242" w:lineRule="auto"/>
      </w:pPr>
    </w:p>
    <w:p w14:paraId="09675D5C">
      <w:pPr>
        <w:spacing w:before="78" w:line="219" w:lineRule="auto"/>
        <w:ind w:left="30"/>
        <w:rPr>
          <w:rFonts w:ascii="宋体" w:hAnsi="宋体" w:eastAsia="宋体" w:cs="宋体"/>
          <w:sz w:val="24"/>
          <w:szCs w:val="24"/>
        </w:rPr>
      </w:pPr>
      <w:r>
        <w:rPr>
          <w:rFonts w:ascii="宋体" w:hAnsi="宋体" w:eastAsia="宋体" w:cs="宋体"/>
          <w:spacing w:val="2"/>
          <w:sz w:val="24"/>
          <w:szCs w:val="24"/>
        </w:rPr>
        <w:t>式中：</w:t>
      </w:r>
      <w:r>
        <w:rPr>
          <w:rFonts w:ascii="Times New Roman" w:hAnsi="Times New Roman" w:eastAsia="Times New Roman" w:cs="Times New Roman"/>
          <w:spacing w:val="2"/>
          <w:sz w:val="24"/>
          <w:szCs w:val="24"/>
        </w:rPr>
        <w:t>C₃——</w:t>
      </w:r>
      <w:r>
        <w:rPr>
          <w:rFonts w:ascii="宋体" w:hAnsi="宋体" w:eastAsia="宋体" w:cs="宋体"/>
          <w:spacing w:val="2"/>
          <w:sz w:val="24"/>
          <w:szCs w:val="24"/>
        </w:rPr>
        <w:t>矩形堰流量系数，可近似取0.018。</w:t>
      </w:r>
    </w:p>
    <w:p w14:paraId="488E63DB">
      <w:pPr>
        <w:pStyle w:val="2"/>
        <w:spacing w:line="357" w:lineRule="auto"/>
      </w:pPr>
    </w:p>
    <w:p w14:paraId="0EBEE1F5">
      <w:pPr>
        <w:spacing w:before="79" w:line="212" w:lineRule="auto"/>
        <w:ind w:left="260"/>
        <w:rPr>
          <w:rFonts w:ascii="宋体" w:hAnsi="宋体" w:eastAsia="宋体" w:cs="宋体"/>
          <w:sz w:val="24"/>
          <w:szCs w:val="24"/>
        </w:rPr>
      </w:pPr>
      <w:r>
        <w:rPr>
          <w:rFonts w:ascii="宋体" w:hAnsi="宋体" w:eastAsia="宋体" w:cs="宋体"/>
          <w:sz w:val="24"/>
          <w:szCs w:val="24"/>
        </w:rPr>
        <w:t>4.6</w:t>
      </w:r>
      <w:r>
        <w:rPr>
          <w:rFonts w:ascii="宋体" w:hAnsi="宋体" w:eastAsia="宋体" w:cs="宋体"/>
          <w:spacing w:val="120"/>
          <w:sz w:val="24"/>
          <w:szCs w:val="24"/>
        </w:rPr>
        <w:t xml:space="preserve"> </w:t>
      </w:r>
      <w:r>
        <w:rPr>
          <w:rFonts w:ascii="宋体" w:hAnsi="宋体" w:eastAsia="宋体" w:cs="宋体"/>
          <w:sz w:val="24"/>
          <w:szCs w:val="24"/>
        </w:rPr>
        <w:t>错台量应按式</w:t>
      </w:r>
      <w:r>
        <w:rPr>
          <w:rFonts w:ascii="宋体" w:hAnsi="宋体" w:eastAsia="宋体" w:cs="宋体"/>
          <w:spacing w:val="-39"/>
          <w:sz w:val="24"/>
          <w:szCs w:val="24"/>
        </w:rPr>
        <w:t xml:space="preserve"> </w:t>
      </w:r>
      <w:r>
        <w:rPr>
          <w:rFonts w:ascii="宋体" w:hAnsi="宋体" w:eastAsia="宋体" w:cs="宋体"/>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z w:val="24"/>
          <w:szCs w:val="24"/>
        </w:rPr>
        <w:t>0581-19)</w:t>
      </w:r>
      <w:r>
        <w:rPr>
          <w:rFonts w:ascii="Times New Roman" w:hAnsi="Times New Roman" w:eastAsia="Times New Roman" w:cs="Times New Roman"/>
          <w:spacing w:val="20"/>
          <w:sz w:val="24"/>
          <w:szCs w:val="24"/>
        </w:rPr>
        <w:t xml:space="preserve"> </w:t>
      </w:r>
      <w:r>
        <w:rPr>
          <w:rFonts w:ascii="宋体" w:hAnsi="宋体" w:eastAsia="宋体" w:cs="宋体"/>
          <w:sz w:val="24"/>
          <w:szCs w:val="24"/>
        </w:rPr>
        <w:t>计算。</w:t>
      </w:r>
    </w:p>
    <w:p w14:paraId="51D950A2">
      <w:pPr>
        <w:spacing w:before="121" w:line="192" w:lineRule="auto"/>
        <w:ind w:left="394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c</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rPr>
        <w:t>=max(c)</w:t>
      </w:r>
    </w:p>
    <w:p w14:paraId="3958887A">
      <w:pPr>
        <w:spacing w:before="113" w:line="212" w:lineRule="auto"/>
        <w:ind w:left="30"/>
        <w:rPr>
          <w:rFonts w:ascii="宋体" w:hAnsi="宋体" w:eastAsia="宋体" w:cs="宋体"/>
          <w:sz w:val="24"/>
          <w:szCs w:val="24"/>
        </w:rPr>
      </w:pPr>
      <w:r>
        <w:rPr>
          <w:rFonts w:ascii="宋体" w:hAnsi="宋体" w:eastAsia="宋体" w:cs="宋体"/>
          <w:spacing w:val="-1"/>
          <w:sz w:val="24"/>
          <w:szCs w:val="24"/>
        </w:rPr>
        <w:t>式中：</w:t>
      </w:r>
      <w:r>
        <w:rPr>
          <w:rFonts w:ascii="Times New Roman" w:hAnsi="Times New Roman" w:eastAsia="Times New Roman" w:cs="Times New Roman"/>
          <w:spacing w:val="-1"/>
          <w:sz w:val="24"/>
          <w:szCs w:val="24"/>
        </w:rPr>
        <w:t>c——</w:t>
      </w:r>
      <w:r>
        <w:rPr>
          <w:rFonts w:ascii="Times New Roman" w:hAnsi="Times New Roman" w:eastAsia="Times New Roman" w:cs="Times New Roman"/>
          <w:spacing w:val="-15"/>
          <w:sz w:val="24"/>
          <w:szCs w:val="24"/>
        </w:rPr>
        <w:t xml:space="preserve"> </w:t>
      </w:r>
      <w:r>
        <w:rPr>
          <w:rFonts w:ascii="宋体" w:hAnsi="宋体" w:eastAsia="宋体" w:cs="宋体"/>
          <w:spacing w:val="-1"/>
          <w:sz w:val="24"/>
          <w:szCs w:val="24"/>
        </w:rPr>
        <w:t>错台量 (</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 xml:space="preserve">mm),   </w:t>
      </w:r>
      <w:r>
        <w:rPr>
          <w:rFonts w:ascii="宋体" w:hAnsi="宋体" w:eastAsia="宋体" w:cs="宋体"/>
          <w:spacing w:val="-1"/>
          <w:sz w:val="24"/>
          <w:szCs w:val="24"/>
        </w:rPr>
        <w:t>准确至1mm;</w:t>
      </w:r>
    </w:p>
    <w:p w14:paraId="2F4CCCF9">
      <w:pPr>
        <w:spacing w:before="104" w:line="212" w:lineRule="auto"/>
        <w:ind w:left="670"/>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c;——</w:t>
      </w:r>
      <w:r>
        <w:rPr>
          <w:rFonts w:ascii="宋体" w:hAnsi="宋体" w:eastAsia="宋体" w:cs="宋体"/>
          <w:spacing w:val="-4"/>
          <w:sz w:val="24"/>
          <w:szCs w:val="24"/>
        </w:rPr>
        <w:t>第</w:t>
      </w:r>
      <w:r>
        <w:rPr>
          <w:rFonts w:ascii="宋体" w:hAnsi="宋体" w:eastAsia="宋体" w:cs="宋体"/>
          <w:spacing w:val="48"/>
          <w:sz w:val="24"/>
          <w:szCs w:val="24"/>
        </w:rPr>
        <w:t xml:space="preserve"> </w:t>
      </w:r>
      <w:r>
        <w:rPr>
          <w:rFonts w:ascii="Times New Roman" w:hAnsi="Times New Roman" w:eastAsia="Times New Roman" w:cs="Times New Roman"/>
          <w:spacing w:val="-4"/>
          <w:sz w:val="24"/>
          <w:szCs w:val="24"/>
        </w:rPr>
        <w:t xml:space="preserve">i </w:t>
      </w:r>
      <w:r>
        <w:rPr>
          <w:rFonts w:ascii="宋体" w:hAnsi="宋体" w:eastAsia="宋体" w:cs="宋体"/>
          <w:spacing w:val="-4"/>
          <w:sz w:val="24"/>
          <w:szCs w:val="24"/>
        </w:rPr>
        <w:t>次测读的错台量</w:t>
      </w:r>
      <w:r>
        <w:rPr>
          <w:rFonts w:ascii="宋体" w:hAnsi="宋体" w:eastAsia="宋体" w:cs="宋体"/>
          <w:spacing w:val="-40"/>
          <w:sz w:val="24"/>
          <w:szCs w:val="24"/>
        </w:rPr>
        <w:t xml:space="preserve"> </w:t>
      </w:r>
      <w:r>
        <w:rPr>
          <w:rFonts w:ascii="宋体" w:hAnsi="宋体" w:eastAsia="宋体" w:cs="宋体"/>
          <w:spacing w:val="-4"/>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4"/>
          <w:sz w:val="24"/>
          <w:szCs w:val="24"/>
        </w:rPr>
        <w:t>mm),i=0,1,2,…,n;</w:t>
      </w:r>
    </w:p>
    <w:p w14:paraId="1963F6C6">
      <w:pPr>
        <w:spacing w:line="33" w:lineRule="exact"/>
      </w:pPr>
    </w:p>
    <w:p w14:paraId="7BF6D4D0">
      <w:pPr>
        <w:pStyle w:val="2"/>
        <w:spacing w:line="14" w:lineRule="auto"/>
        <w:rPr>
          <w:sz w:val="2"/>
        </w:rPr>
      </w:pPr>
      <w:r>
        <w:rPr>
          <w:sz w:val="2"/>
          <w:szCs w:val="2"/>
        </w:rPr>
        <w:br w:type="column"/>
      </w:r>
    </w:p>
    <w:p w14:paraId="1ADD85B1">
      <w:pPr>
        <w:pStyle w:val="2"/>
        <w:spacing w:line="353" w:lineRule="auto"/>
      </w:pPr>
    </w:p>
    <w:p w14:paraId="4A7D6219">
      <w:pPr>
        <w:pStyle w:val="2"/>
        <w:spacing w:line="353" w:lineRule="auto"/>
      </w:pPr>
    </w:p>
    <w:p w14:paraId="7E52686F">
      <w:pPr>
        <w:spacing w:before="79" w:line="219" w:lineRule="auto"/>
        <w:rPr>
          <w:rFonts w:ascii="宋体" w:hAnsi="宋体" w:eastAsia="宋体" w:cs="宋体"/>
          <w:sz w:val="24"/>
          <w:szCs w:val="24"/>
        </w:rPr>
      </w:pPr>
      <w:r>
        <w:rPr>
          <w:rFonts w:ascii="宋体" w:hAnsi="宋体" w:eastAsia="宋体" w:cs="宋体"/>
          <w:spacing w:val="6"/>
          <w:sz w:val="24"/>
          <w:szCs w:val="24"/>
        </w:rPr>
        <w:t>计算。</w:t>
      </w:r>
    </w:p>
    <w:p w14:paraId="5D1FBEEB">
      <w:pPr>
        <w:spacing w:before="92" w:line="192" w:lineRule="auto"/>
        <w:ind w:left="150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p>
    <w:p w14:paraId="54C20AAD">
      <w:pPr>
        <w:pStyle w:val="2"/>
        <w:spacing w:line="245" w:lineRule="auto"/>
      </w:pPr>
    </w:p>
    <w:p w14:paraId="50575AF7">
      <w:pPr>
        <w:pStyle w:val="2"/>
        <w:spacing w:line="245" w:lineRule="auto"/>
      </w:pPr>
    </w:p>
    <w:p w14:paraId="223A3F10">
      <w:pPr>
        <w:pStyle w:val="2"/>
        <w:spacing w:line="245" w:lineRule="auto"/>
      </w:pPr>
    </w:p>
    <w:p w14:paraId="784772CC">
      <w:pPr>
        <w:spacing w:before="70" w:line="192" w:lineRule="auto"/>
        <w:ind w:left="150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p>
    <w:p w14:paraId="0CE871F7">
      <w:pPr>
        <w:pStyle w:val="2"/>
        <w:spacing w:line="242" w:lineRule="auto"/>
      </w:pPr>
    </w:p>
    <w:p w14:paraId="3CE56973">
      <w:pPr>
        <w:pStyle w:val="2"/>
        <w:spacing w:line="242" w:lineRule="auto"/>
      </w:pPr>
    </w:p>
    <w:p w14:paraId="68EE2C93">
      <w:pPr>
        <w:pStyle w:val="2"/>
        <w:spacing w:line="242" w:lineRule="auto"/>
      </w:pPr>
    </w:p>
    <w:p w14:paraId="6630EA24">
      <w:pPr>
        <w:pStyle w:val="2"/>
        <w:spacing w:line="243" w:lineRule="auto"/>
      </w:pPr>
    </w:p>
    <w:p w14:paraId="5A4062FC">
      <w:pPr>
        <w:pStyle w:val="2"/>
        <w:spacing w:line="243" w:lineRule="auto"/>
      </w:pPr>
    </w:p>
    <w:p w14:paraId="0B0E9AB7">
      <w:pPr>
        <w:spacing w:before="70" w:line="192" w:lineRule="auto"/>
        <w:ind w:left="150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p>
    <w:p w14:paraId="4A695E4F">
      <w:pPr>
        <w:pStyle w:val="2"/>
        <w:spacing w:line="462" w:lineRule="auto"/>
      </w:pPr>
    </w:p>
    <w:p w14:paraId="1C29D0C0">
      <w:pPr>
        <w:spacing w:before="79" w:line="180" w:lineRule="auto"/>
        <w:ind w:left="250"/>
        <w:rPr>
          <w:rFonts w:ascii="宋体" w:hAnsi="宋体" w:eastAsia="宋体" w:cs="宋体"/>
          <w:sz w:val="24"/>
          <w:szCs w:val="24"/>
        </w:rPr>
      </w:pPr>
      <w:r>
        <w:rPr>
          <w:rFonts w:ascii="Times New Roman" w:hAnsi="Times New Roman" w:eastAsia="Times New Roman" w:cs="Times New Roman"/>
          <w:spacing w:val="-1"/>
          <w:sz w:val="24"/>
          <w:szCs w:val="24"/>
        </w:rPr>
        <w:t>n≥3</w:t>
      </w:r>
      <w:r>
        <w:rPr>
          <w:rFonts w:ascii="宋体" w:hAnsi="宋体" w:eastAsia="宋体" w:cs="宋体"/>
          <w:spacing w:val="-1"/>
          <w:sz w:val="24"/>
          <w:szCs w:val="24"/>
        </w:rPr>
        <w:t>。</w:t>
      </w:r>
    </w:p>
    <w:p w14:paraId="726829F2">
      <w:pPr>
        <w:pStyle w:val="2"/>
        <w:spacing w:line="14" w:lineRule="auto"/>
        <w:rPr>
          <w:sz w:val="2"/>
        </w:rPr>
      </w:pPr>
      <w:r>
        <w:rPr>
          <w:sz w:val="2"/>
          <w:szCs w:val="2"/>
        </w:rPr>
        <w:br w:type="column"/>
      </w:r>
    </w:p>
    <w:p w14:paraId="31FEC2D1">
      <w:pPr>
        <w:pStyle w:val="2"/>
        <w:spacing w:line="272" w:lineRule="auto"/>
      </w:pPr>
    </w:p>
    <w:p w14:paraId="76C74C2B">
      <w:pPr>
        <w:pStyle w:val="2"/>
        <w:spacing w:line="272" w:lineRule="auto"/>
      </w:pPr>
    </w:p>
    <w:p w14:paraId="3277E3B5">
      <w:pPr>
        <w:pStyle w:val="2"/>
        <w:spacing w:line="273" w:lineRule="auto"/>
      </w:pPr>
    </w:p>
    <w:p w14:paraId="49B12306">
      <w:pPr>
        <w:pStyle w:val="2"/>
        <w:spacing w:line="273" w:lineRule="auto"/>
      </w:pPr>
    </w:p>
    <w:p w14:paraId="16D3DD9C">
      <w:pPr>
        <w:spacing w:before="70" w:line="192"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0581-17)</w:t>
      </w:r>
    </w:p>
    <w:p w14:paraId="7B0A8509">
      <w:pPr>
        <w:pStyle w:val="2"/>
        <w:spacing w:line="245" w:lineRule="auto"/>
      </w:pPr>
    </w:p>
    <w:p w14:paraId="12B38442">
      <w:pPr>
        <w:pStyle w:val="2"/>
        <w:spacing w:line="245" w:lineRule="auto"/>
      </w:pPr>
    </w:p>
    <w:p w14:paraId="79FA53B8">
      <w:pPr>
        <w:pStyle w:val="2"/>
        <w:spacing w:line="245" w:lineRule="auto"/>
      </w:pPr>
    </w:p>
    <w:p w14:paraId="295E9A31">
      <w:pPr>
        <w:spacing w:before="69" w:line="192" w:lineRule="auto"/>
        <w:ind w:left="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0581-18)</w:t>
      </w:r>
    </w:p>
    <w:p w14:paraId="7C68E310">
      <w:pPr>
        <w:pStyle w:val="2"/>
        <w:spacing w:line="242" w:lineRule="auto"/>
      </w:pPr>
    </w:p>
    <w:p w14:paraId="1C7F27D4">
      <w:pPr>
        <w:pStyle w:val="2"/>
        <w:spacing w:line="242" w:lineRule="auto"/>
      </w:pPr>
    </w:p>
    <w:p w14:paraId="1B5555D8">
      <w:pPr>
        <w:pStyle w:val="2"/>
        <w:spacing w:line="242" w:lineRule="auto"/>
      </w:pPr>
    </w:p>
    <w:p w14:paraId="4C5E579F">
      <w:pPr>
        <w:pStyle w:val="2"/>
        <w:spacing w:line="243" w:lineRule="auto"/>
      </w:pPr>
    </w:p>
    <w:p w14:paraId="48667929">
      <w:pPr>
        <w:pStyle w:val="2"/>
        <w:spacing w:line="243" w:lineRule="auto"/>
      </w:pPr>
    </w:p>
    <w:p w14:paraId="3022FCAE">
      <w:pPr>
        <w:spacing w:before="70" w:line="192"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0581-19)</w:t>
      </w:r>
    </w:p>
    <w:p w14:paraId="0A1091E3">
      <w:pPr>
        <w:spacing w:line="192" w:lineRule="auto"/>
        <w:rPr>
          <w:rFonts w:ascii="Times New Roman" w:hAnsi="Times New Roman" w:eastAsia="Times New Roman" w:cs="Times New Roman"/>
          <w:sz w:val="24"/>
          <w:szCs w:val="24"/>
        </w:rPr>
        <w:sectPr>
          <w:type w:val="continuous"/>
          <w:pgSz w:w="11900" w:h="16820"/>
          <w:pgMar w:top="1579" w:right="1370" w:bottom="1706" w:left="1329" w:header="1218" w:footer="1394" w:gutter="0"/>
          <w:cols w:equalWidth="0" w:num="3">
            <w:col w:w="6301" w:space="100"/>
            <w:col w:w="1779" w:space="100"/>
            <w:col w:w="922"/>
          </w:cols>
        </w:sectPr>
      </w:pPr>
    </w:p>
    <w:p w14:paraId="05D613A1">
      <w:pPr>
        <w:pStyle w:val="2"/>
        <w:spacing w:line="339" w:lineRule="auto"/>
      </w:pPr>
    </w:p>
    <w:p w14:paraId="28B76AAB">
      <w:pPr>
        <w:spacing w:before="79" w:line="224" w:lineRule="auto"/>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12"/>
          <w:sz w:val="24"/>
          <w:szCs w:val="24"/>
        </w:rPr>
        <w:t xml:space="preserve">  </w:t>
      </w:r>
      <w:r>
        <w:rPr>
          <w:rFonts w:ascii="黑体" w:hAnsi="黑体" w:eastAsia="黑体" w:cs="黑体"/>
          <w:spacing w:val="6"/>
          <w:sz w:val="24"/>
          <w:szCs w:val="24"/>
        </w:rPr>
        <w:t>报告</w:t>
      </w:r>
    </w:p>
    <w:p w14:paraId="782A1C09">
      <w:pPr>
        <w:pStyle w:val="2"/>
        <w:spacing w:line="384" w:lineRule="auto"/>
      </w:pPr>
    </w:p>
    <w:p w14:paraId="4ACDDA7B">
      <w:pPr>
        <w:spacing w:before="79" w:line="218" w:lineRule="auto"/>
        <w:ind w:left="520"/>
        <w:rPr>
          <w:rFonts w:ascii="宋体" w:hAnsi="宋体" w:eastAsia="宋体" w:cs="宋体"/>
          <w:sz w:val="24"/>
          <w:szCs w:val="24"/>
        </w:rPr>
      </w:pPr>
      <w:r>
        <w:rPr>
          <w:rFonts w:ascii="宋体" w:hAnsi="宋体" w:eastAsia="宋体" w:cs="宋体"/>
          <w:spacing w:val="-2"/>
          <w:sz w:val="24"/>
          <w:szCs w:val="24"/>
        </w:rPr>
        <w:t>本方法报告应包含下列技术内容：</w:t>
      </w:r>
    </w:p>
    <w:p w14:paraId="1586587F">
      <w:pPr>
        <w:spacing w:before="99" w:line="219" w:lineRule="auto"/>
        <w:ind w:left="530"/>
        <w:rPr>
          <w:rFonts w:ascii="宋体" w:hAnsi="宋体" w:eastAsia="宋体" w:cs="宋体"/>
          <w:sz w:val="24"/>
          <w:szCs w:val="24"/>
        </w:rPr>
      </w:pPr>
      <w:r>
        <w:rPr>
          <w:rFonts w:ascii="宋体" w:hAnsi="宋体" w:eastAsia="宋体" w:cs="宋体"/>
          <w:spacing w:val="5"/>
          <w:sz w:val="24"/>
          <w:szCs w:val="24"/>
        </w:rPr>
        <w:t>(1)测试基础信息，如测试时间、单位、人员、温度及设备等。</w:t>
      </w:r>
    </w:p>
    <w:p w14:paraId="30BF23DE">
      <w:pPr>
        <w:spacing w:before="85" w:line="219" w:lineRule="auto"/>
        <w:ind w:left="540"/>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71"/>
          <w:sz w:val="24"/>
          <w:szCs w:val="24"/>
        </w:rPr>
        <w:t xml:space="preserve"> </w:t>
      </w:r>
      <w:r>
        <w:rPr>
          <w:rFonts w:ascii="宋体" w:hAnsi="宋体" w:eastAsia="宋体" w:cs="宋体"/>
          <w:spacing w:val="-1"/>
          <w:sz w:val="24"/>
          <w:szCs w:val="24"/>
        </w:rPr>
        <w:t>测试位置信息，包括测试段落里程桩号、测点及测线数量、位置等。</w:t>
      </w:r>
    </w:p>
    <w:p w14:paraId="3E9D2805">
      <w:pPr>
        <w:spacing w:before="85" w:line="219" w:lineRule="auto"/>
        <w:ind w:left="540"/>
        <w:rPr>
          <w:rFonts w:ascii="宋体" w:hAnsi="宋体" w:eastAsia="宋体" w:cs="宋体"/>
          <w:sz w:val="24"/>
          <w:szCs w:val="24"/>
        </w:rPr>
      </w:pPr>
      <w:r>
        <w:rPr>
          <w:rFonts w:ascii="宋体" w:hAnsi="宋体" w:eastAsia="宋体" w:cs="宋体"/>
          <w:spacing w:val="7"/>
          <w:sz w:val="24"/>
          <w:szCs w:val="24"/>
        </w:rPr>
        <w:t>(3)测试段落缺陷数量、特征参数等。</w:t>
      </w:r>
    </w:p>
    <w:p w14:paraId="36B33208">
      <w:pPr>
        <w:spacing w:before="85" w:line="184" w:lineRule="auto"/>
        <w:ind w:left="540"/>
        <w:rPr>
          <w:rFonts w:ascii="宋体" w:hAnsi="宋体" w:eastAsia="宋体" w:cs="宋体"/>
          <w:sz w:val="24"/>
          <w:szCs w:val="24"/>
        </w:rPr>
      </w:pPr>
      <w:r>
        <w:rPr>
          <w:rFonts w:ascii="宋体" w:hAnsi="宋体" w:eastAsia="宋体" w:cs="宋体"/>
          <w:spacing w:val="6"/>
          <w:sz w:val="24"/>
          <w:szCs w:val="24"/>
        </w:rPr>
        <w:t>(4)测试段落缺陷展布图、照片及影像资料等。</w:t>
      </w:r>
    </w:p>
    <w:p w14:paraId="25886146">
      <w:pPr>
        <w:spacing w:line="184" w:lineRule="auto"/>
        <w:rPr>
          <w:rFonts w:ascii="宋体" w:hAnsi="宋体" w:eastAsia="宋体" w:cs="宋体"/>
          <w:sz w:val="24"/>
          <w:szCs w:val="24"/>
        </w:rPr>
        <w:sectPr>
          <w:type w:val="continuous"/>
          <w:pgSz w:w="11900" w:h="16820"/>
          <w:pgMar w:top="1579" w:right="1370" w:bottom="1706" w:left="1329" w:header="1218" w:footer="1394" w:gutter="0"/>
          <w:cols w:equalWidth="0" w:num="1">
            <w:col w:w="9201"/>
          </w:cols>
        </w:sectPr>
      </w:pPr>
    </w:p>
    <w:p w14:paraId="30A4B9C1">
      <w:pPr>
        <w:pStyle w:val="2"/>
        <w:spacing w:line="430" w:lineRule="auto"/>
      </w:pPr>
    </w:p>
    <w:p w14:paraId="60B58F86">
      <w:pPr>
        <w:spacing w:before="91" w:line="221" w:lineRule="auto"/>
        <w:ind w:left="2099"/>
        <w:outlineLvl w:val="1"/>
        <w:rPr>
          <w:rFonts w:ascii="黑体" w:hAnsi="黑体" w:eastAsia="黑体" w:cs="黑体"/>
          <w:sz w:val="28"/>
          <w:szCs w:val="28"/>
        </w:rPr>
      </w:pPr>
      <w:bookmarkStart w:id="5" w:name="bookmark44"/>
      <w:bookmarkEnd w:id="5"/>
      <w:r>
        <w:rPr>
          <w:rFonts w:ascii="Times New Roman" w:hAnsi="Times New Roman" w:eastAsia="Times New Roman" w:cs="Times New Roman"/>
          <w:b/>
          <w:bCs/>
          <w:sz w:val="28"/>
          <w:szCs w:val="28"/>
        </w:rPr>
        <w:t>T 0582—202</w:t>
      </w:r>
      <w:r>
        <w:rPr>
          <w:rFonts w:ascii="黑体" w:hAnsi="黑体" w:eastAsia="黑体" w:cs="黑体"/>
          <w:sz w:val="28"/>
          <w:szCs w:val="28"/>
        </w:rPr>
        <w:t>6  图像法测试外观</w:t>
      </w:r>
      <w:r>
        <w:rPr>
          <w:rFonts w:ascii="黑体" w:hAnsi="黑体" w:eastAsia="黑体" w:cs="黑体"/>
          <w:spacing w:val="-1"/>
          <w:sz w:val="28"/>
          <w:szCs w:val="28"/>
        </w:rPr>
        <w:t>质量缺陷</w:t>
      </w:r>
    </w:p>
    <w:p w14:paraId="5697308F">
      <w:pPr>
        <w:pStyle w:val="2"/>
        <w:spacing w:line="340" w:lineRule="auto"/>
      </w:pPr>
    </w:p>
    <w:p w14:paraId="7C76772F">
      <w:pPr>
        <w:pStyle w:val="2"/>
        <w:spacing w:line="340" w:lineRule="auto"/>
      </w:pPr>
    </w:p>
    <w:p w14:paraId="1FA73A5E">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9"/>
          <w:sz w:val="24"/>
          <w:szCs w:val="24"/>
        </w:rPr>
        <w:t xml:space="preserve">  </w:t>
      </w:r>
      <w:r>
        <w:rPr>
          <w:rFonts w:ascii="黑体" w:hAnsi="黑体" w:eastAsia="黑体" w:cs="黑体"/>
          <w:b/>
          <w:bCs/>
          <w:spacing w:val="-9"/>
          <w:sz w:val="24"/>
          <w:szCs w:val="24"/>
        </w:rPr>
        <w:t>适用范围</w:t>
      </w:r>
    </w:p>
    <w:p w14:paraId="491E93F8">
      <w:pPr>
        <w:pStyle w:val="2"/>
        <w:spacing w:line="368" w:lineRule="auto"/>
      </w:pPr>
    </w:p>
    <w:p w14:paraId="16731FB8">
      <w:pPr>
        <w:spacing w:before="81" w:line="254" w:lineRule="auto"/>
        <w:ind w:firstLine="520"/>
        <w:rPr>
          <w:rFonts w:ascii="宋体" w:hAnsi="宋体" w:eastAsia="宋体" w:cs="宋体"/>
          <w:sz w:val="25"/>
          <w:szCs w:val="25"/>
        </w:rPr>
      </w:pPr>
      <w:r>
        <w:rPr>
          <w:rFonts w:ascii="宋体" w:hAnsi="宋体" w:eastAsia="宋体" w:cs="宋体"/>
          <w:spacing w:val="-7"/>
          <w:sz w:val="25"/>
          <w:szCs w:val="25"/>
        </w:rPr>
        <w:t>本方法适用于使用图像法测试隧道衬砌表面裂缝、剥落剥离、蜂窝麻面、渗漏水、</w:t>
      </w:r>
      <w:r>
        <w:rPr>
          <w:rFonts w:ascii="宋体" w:hAnsi="宋体" w:eastAsia="宋体" w:cs="宋体"/>
          <w:spacing w:val="5"/>
          <w:sz w:val="25"/>
          <w:szCs w:val="25"/>
        </w:rPr>
        <w:t xml:space="preserve"> </w:t>
      </w:r>
      <w:r>
        <w:rPr>
          <w:rFonts w:ascii="宋体" w:hAnsi="宋体" w:eastAsia="宋体" w:cs="宋体"/>
          <w:spacing w:val="-11"/>
          <w:sz w:val="25"/>
          <w:szCs w:val="25"/>
        </w:rPr>
        <w:t>错台等外观质量缺陷。</w:t>
      </w:r>
    </w:p>
    <w:p w14:paraId="3F4DA025">
      <w:pPr>
        <w:pStyle w:val="2"/>
        <w:spacing w:line="306" w:lineRule="auto"/>
      </w:pPr>
    </w:p>
    <w:p w14:paraId="1096EEB8">
      <w:pPr>
        <w:spacing w:before="78" w:line="224" w:lineRule="auto"/>
        <w:ind w:left="3"/>
        <w:rPr>
          <w:rFonts w:ascii="楷体" w:hAnsi="楷体" w:eastAsia="楷体" w:cs="楷体"/>
          <w:sz w:val="24"/>
          <w:szCs w:val="24"/>
        </w:rPr>
      </w:pPr>
      <w:r>
        <w:rPr>
          <w:rFonts w:ascii="楷体" w:hAnsi="楷体" w:eastAsia="楷体" w:cs="楷体"/>
          <w:b/>
          <w:bCs/>
          <w:spacing w:val="-6"/>
          <w:sz w:val="24"/>
          <w:szCs w:val="24"/>
        </w:rPr>
        <w:t>条文说明</w:t>
      </w:r>
    </w:p>
    <w:p w14:paraId="5145FBAC">
      <w:pPr>
        <w:spacing w:before="213" w:line="280" w:lineRule="auto"/>
        <w:ind w:left="3" w:right="13" w:firstLine="520"/>
        <w:jc w:val="both"/>
        <w:rPr>
          <w:rFonts w:ascii="楷体" w:hAnsi="楷体" w:eastAsia="楷体" w:cs="楷体"/>
          <w:sz w:val="23"/>
          <w:szCs w:val="23"/>
        </w:rPr>
      </w:pPr>
      <w:r>
        <w:rPr>
          <w:rFonts w:ascii="楷体" w:hAnsi="楷体" w:eastAsia="楷体" w:cs="楷体"/>
          <w:b/>
          <w:bCs/>
          <w:spacing w:val="10"/>
          <w:sz w:val="23"/>
          <w:szCs w:val="23"/>
        </w:rPr>
        <w:t>经过多年研究和实践应用，基于图像法的公路隧道快速测试技术已取得长足进步。</w:t>
      </w:r>
      <w:r>
        <w:rPr>
          <w:rFonts w:ascii="楷体" w:hAnsi="楷体" w:eastAsia="楷体" w:cs="楷体"/>
          <w:spacing w:val="10"/>
          <w:sz w:val="23"/>
          <w:szCs w:val="23"/>
        </w:rPr>
        <w:t xml:space="preserve"> </w:t>
      </w:r>
      <w:r>
        <w:rPr>
          <w:rFonts w:ascii="楷体" w:hAnsi="楷体" w:eastAsia="楷体" w:cs="楷体"/>
          <w:b/>
          <w:bCs/>
          <w:spacing w:val="8"/>
          <w:sz w:val="23"/>
          <w:szCs w:val="23"/>
        </w:rPr>
        <w:t>经过调研，国内已开发了多种测试装备，主要以移</w:t>
      </w:r>
      <w:r>
        <w:rPr>
          <w:rFonts w:ascii="楷体" w:hAnsi="楷体" w:eastAsia="楷体" w:cs="楷体"/>
          <w:b/>
          <w:bCs/>
          <w:spacing w:val="7"/>
          <w:sz w:val="23"/>
          <w:szCs w:val="23"/>
        </w:rPr>
        <w:t>动车载装置为载体，也有以轨道为载</w:t>
      </w:r>
      <w:r>
        <w:rPr>
          <w:rFonts w:ascii="楷体" w:hAnsi="楷体" w:eastAsia="楷体" w:cs="楷体"/>
          <w:sz w:val="23"/>
          <w:szCs w:val="23"/>
        </w:rPr>
        <w:t xml:space="preserve">  </w:t>
      </w:r>
      <w:r>
        <w:rPr>
          <w:rFonts w:ascii="楷体" w:hAnsi="楷体" w:eastAsia="楷体" w:cs="楷体"/>
          <w:b/>
          <w:bCs/>
          <w:spacing w:val="7"/>
          <w:sz w:val="23"/>
          <w:szCs w:val="23"/>
        </w:rPr>
        <w:t>体，搭载相机、激光扫描仪、红外热像仪、定位系统等，通过数字图像检测、三维激光</w:t>
      </w:r>
      <w:r>
        <w:rPr>
          <w:rFonts w:ascii="楷体" w:hAnsi="楷体" w:eastAsia="楷体" w:cs="楷体"/>
          <w:spacing w:val="4"/>
          <w:sz w:val="23"/>
          <w:szCs w:val="23"/>
        </w:rPr>
        <w:t xml:space="preserve">   </w:t>
      </w:r>
      <w:r>
        <w:rPr>
          <w:rFonts w:ascii="楷体" w:hAnsi="楷体" w:eastAsia="楷体" w:cs="楷体"/>
          <w:b/>
          <w:bCs/>
          <w:spacing w:val="8"/>
          <w:sz w:val="23"/>
          <w:szCs w:val="23"/>
        </w:rPr>
        <w:t>扫描检测、红外热成像检测等方法实现结构病害的快速采</w:t>
      </w:r>
      <w:r>
        <w:rPr>
          <w:rFonts w:ascii="楷体" w:hAnsi="楷体" w:eastAsia="楷体" w:cs="楷体"/>
          <w:b/>
          <w:bCs/>
          <w:spacing w:val="7"/>
          <w:sz w:val="23"/>
          <w:szCs w:val="23"/>
        </w:rPr>
        <w:t>集，已成功应用于隧道的日常</w:t>
      </w:r>
      <w:r>
        <w:rPr>
          <w:rFonts w:ascii="楷体" w:hAnsi="楷体" w:eastAsia="楷体" w:cs="楷体"/>
          <w:sz w:val="23"/>
          <w:szCs w:val="23"/>
        </w:rPr>
        <w:t xml:space="preserve">  </w:t>
      </w:r>
      <w:r>
        <w:rPr>
          <w:rFonts w:ascii="楷体" w:hAnsi="楷体" w:eastAsia="楷体" w:cs="楷体"/>
          <w:b/>
          <w:bCs/>
          <w:spacing w:val="10"/>
          <w:sz w:val="23"/>
          <w:szCs w:val="23"/>
        </w:rPr>
        <w:t>及定期检查工作中，并取得了良好的效果。</w:t>
      </w:r>
    </w:p>
    <w:p w14:paraId="0F48E297">
      <w:pPr>
        <w:pStyle w:val="2"/>
        <w:spacing w:line="303" w:lineRule="auto"/>
      </w:pPr>
    </w:p>
    <w:p w14:paraId="05ABB805">
      <w:pPr>
        <w:spacing w:before="79" w:line="222" w:lineRule="auto"/>
        <w:rPr>
          <w:rFonts w:ascii="黑体" w:hAnsi="黑体" w:eastAsia="黑体" w:cs="黑体"/>
          <w:sz w:val="24"/>
          <w:szCs w:val="24"/>
        </w:rPr>
      </w:pPr>
      <w:r>
        <w:rPr>
          <w:rFonts w:ascii="黑体" w:hAnsi="黑体" w:eastAsia="黑体" w:cs="黑体"/>
          <w:spacing w:val="-4"/>
          <w:sz w:val="24"/>
          <w:szCs w:val="24"/>
        </w:rPr>
        <w:t xml:space="preserve">2  </w:t>
      </w:r>
      <w:r>
        <w:rPr>
          <w:rFonts w:ascii="黑体" w:hAnsi="黑体" w:eastAsia="黑体" w:cs="黑体"/>
          <w:b/>
          <w:bCs/>
          <w:spacing w:val="-4"/>
          <w:sz w:val="24"/>
          <w:szCs w:val="24"/>
        </w:rPr>
        <w:t>仪具与材料技术要求</w:t>
      </w:r>
    </w:p>
    <w:p w14:paraId="2DF5BD0F">
      <w:pPr>
        <w:pStyle w:val="2"/>
        <w:spacing w:line="391" w:lineRule="auto"/>
      </w:pPr>
    </w:p>
    <w:p w14:paraId="4A940F94">
      <w:pPr>
        <w:spacing w:before="82" w:line="239" w:lineRule="auto"/>
        <w:ind w:right="113" w:firstLine="520"/>
        <w:rPr>
          <w:rFonts w:ascii="宋体" w:hAnsi="宋体" w:eastAsia="宋体" w:cs="宋体"/>
          <w:sz w:val="25"/>
          <w:szCs w:val="25"/>
        </w:rPr>
      </w:pPr>
      <w:r>
        <w:rPr>
          <w:rFonts w:ascii="宋体" w:hAnsi="宋体" w:eastAsia="宋体" w:cs="宋体"/>
          <w:spacing w:val="-10"/>
          <w:sz w:val="25"/>
          <w:szCs w:val="25"/>
        </w:rPr>
        <w:t>图像法测试可采用轨道式、车载式或其他载体搭载图像采集装备开展测试，其技术</w:t>
      </w:r>
      <w:r>
        <w:rPr>
          <w:rFonts w:ascii="宋体" w:hAnsi="宋体" w:eastAsia="宋体" w:cs="宋体"/>
          <w:sz w:val="25"/>
          <w:szCs w:val="25"/>
        </w:rPr>
        <w:t xml:space="preserve"> </w:t>
      </w:r>
      <w:r>
        <w:rPr>
          <w:rFonts w:ascii="宋体" w:hAnsi="宋体" w:eastAsia="宋体" w:cs="宋体"/>
          <w:spacing w:val="-13"/>
          <w:sz w:val="25"/>
          <w:szCs w:val="25"/>
        </w:rPr>
        <w:t>指标应符合下列要求：</w:t>
      </w:r>
    </w:p>
    <w:p w14:paraId="2DC2A51B">
      <w:pPr>
        <w:spacing w:before="18" w:line="252" w:lineRule="auto"/>
        <w:ind w:right="95" w:firstLine="520"/>
        <w:rPr>
          <w:rFonts w:ascii="宋体" w:hAnsi="宋体" w:eastAsia="宋体" w:cs="宋体"/>
          <w:sz w:val="25"/>
          <w:szCs w:val="25"/>
        </w:rPr>
      </w:pPr>
      <w:r>
        <w:rPr>
          <w:rFonts w:ascii="宋体" w:hAnsi="宋体" w:eastAsia="宋体" w:cs="宋体"/>
          <w:spacing w:val="2"/>
          <w:sz w:val="25"/>
          <w:szCs w:val="25"/>
        </w:rPr>
        <w:t>(1)分辨力：裂缝的宽度应优于0.2</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 xml:space="preserve">,  </w:t>
      </w:r>
      <w:r>
        <w:rPr>
          <w:rFonts w:ascii="宋体" w:hAnsi="宋体" w:eastAsia="宋体" w:cs="宋体"/>
          <w:spacing w:val="2"/>
          <w:sz w:val="25"/>
          <w:szCs w:val="25"/>
        </w:rPr>
        <w:t>渗漏水、剥落剥离、蜂窝麻面的面积应</w:t>
      </w:r>
      <w:r>
        <w:rPr>
          <w:rFonts w:ascii="宋体" w:hAnsi="宋体" w:eastAsia="宋体" w:cs="宋体"/>
          <w:spacing w:val="5"/>
          <w:sz w:val="25"/>
          <w:szCs w:val="25"/>
        </w:rPr>
        <w:t xml:space="preserve"> </w:t>
      </w:r>
      <w:r>
        <w:rPr>
          <w:rFonts w:ascii="宋体" w:hAnsi="宋体" w:eastAsia="宋体" w:cs="宋体"/>
          <w:spacing w:val="-1"/>
          <w:sz w:val="25"/>
          <w:szCs w:val="25"/>
        </w:rPr>
        <w:t>优于0.01</w:t>
      </w:r>
      <w:r>
        <w:rPr>
          <w:rFonts w:ascii="Times New Roman" w:hAnsi="Times New Roman" w:eastAsia="Times New Roman" w:cs="Times New Roman"/>
          <w:spacing w:val="-1"/>
          <w:sz w:val="25"/>
          <w:szCs w:val="25"/>
        </w:rPr>
        <w:t>m²</w:t>
      </w:r>
      <w:r>
        <w:rPr>
          <w:rFonts w:ascii="宋体" w:hAnsi="宋体" w:eastAsia="宋体" w:cs="宋体"/>
          <w:spacing w:val="-1"/>
          <w:sz w:val="25"/>
          <w:szCs w:val="25"/>
        </w:rPr>
        <w:t>。</w:t>
      </w:r>
    </w:p>
    <w:p w14:paraId="14D0B6E5">
      <w:pPr>
        <w:spacing w:before="92" w:line="219" w:lineRule="auto"/>
        <w:ind w:left="520"/>
        <w:rPr>
          <w:rFonts w:ascii="宋体" w:hAnsi="宋体" w:eastAsia="宋体" w:cs="宋体"/>
          <w:sz w:val="26"/>
          <w:szCs w:val="26"/>
        </w:rPr>
      </w:pPr>
      <w:r>
        <w:rPr>
          <w:rFonts w:ascii="宋体" w:hAnsi="宋体" w:eastAsia="宋体" w:cs="宋体"/>
          <w:spacing w:val="-21"/>
          <w:sz w:val="26"/>
          <w:szCs w:val="26"/>
        </w:rPr>
        <w:t>(2)</w:t>
      </w:r>
      <w:r>
        <w:rPr>
          <w:rFonts w:ascii="宋体" w:hAnsi="宋体" w:eastAsia="宋体" w:cs="宋体"/>
          <w:spacing w:val="-12"/>
          <w:sz w:val="26"/>
          <w:szCs w:val="26"/>
        </w:rPr>
        <w:t xml:space="preserve"> </w:t>
      </w:r>
      <w:r>
        <w:rPr>
          <w:rFonts w:ascii="宋体" w:hAnsi="宋体" w:eastAsia="宋体" w:cs="宋体"/>
          <w:spacing w:val="-21"/>
          <w:sz w:val="26"/>
          <w:szCs w:val="26"/>
        </w:rPr>
        <w:t>里程定位精度：优</w:t>
      </w:r>
      <w:r>
        <w:rPr>
          <w:rFonts w:ascii="宋体" w:hAnsi="宋体" w:eastAsia="宋体" w:cs="宋体"/>
          <w:spacing w:val="-53"/>
          <w:sz w:val="26"/>
          <w:szCs w:val="26"/>
        </w:rPr>
        <w:t xml:space="preserve"> </w:t>
      </w:r>
      <w:r>
        <w:rPr>
          <w:rFonts w:ascii="宋体" w:hAnsi="宋体" w:eastAsia="宋体" w:cs="宋体"/>
          <w:spacing w:val="-21"/>
          <w:sz w:val="26"/>
          <w:szCs w:val="26"/>
        </w:rPr>
        <w:t>于</w:t>
      </w:r>
      <w:r>
        <w:rPr>
          <w:rFonts w:ascii="宋体" w:hAnsi="宋体" w:eastAsia="宋体" w:cs="宋体"/>
          <w:spacing w:val="-38"/>
          <w:sz w:val="26"/>
          <w:szCs w:val="26"/>
        </w:rPr>
        <w:t xml:space="preserve"> </w:t>
      </w:r>
      <w:r>
        <w:rPr>
          <w:rFonts w:ascii="宋体" w:hAnsi="宋体" w:eastAsia="宋体" w:cs="宋体"/>
          <w:spacing w:val="-21"/>
          <w:sz w:val="26"/>
          <w:szCs w:val="26"/>
        </w:rPr>
        <w:t>1</w:t>
      </w:r>
      <w:r>
        <w:rPr>
          <w:rFonts w:ascii="宋体" w:hAnsi="宋体" w:eastAsia="宋体" w:cs="宋体"/>
          <w:spacing w:val="-63"/>
          <w:sz w:val="26"/>
          <w:szCs w:val="26"/>
        </w:rPr>
        <w:t xml:space="preserve"> </w:t>
      </w:r>
      <w:r>
        <w:rPr>
          <w:rFonts w:ascii="宋体" w:hAnsi="宋体" w:eastAsia="宋体" w:cs="宋体"/>
          <w:spacing w:val="-21"/>
          <w:sz w:val="26"/>
          <w:szCs w:val="26"/>
        </w:rPr>
        <w:t>%</w:t>
      </w:r>
      <w:r>
        <w:rPr>
          <w:rFonts w:ascii="宋体" w:hAnsi="宋体" w:eastAsia="宋体" w:cs="宋体"/>
          <w:spacing w:val="-55"/>
          <w:sz w:val="26"/>
          <w:szCs w:val="26"/>
        </w:rPr>
        <w:t xml:space="preserve"> </w:t>
      </w:r>
      <w:r>
        <w:rPr>
          <w:rFonts w:ascii="宋体" w:hAnsi="宋体" w:eastAsia="宋体" w:cs="宋体"/>
          <w:spacing w:val="-21"/>
          <w:sz w:val="26"/>
          <w:szCs w:val="26"/>
        </w:rPr>
        <w:t>0</w:t>
      </w:r>
    </w:p>
    <w:p w14:paraId="63B1CC1E">
      <w:pPr>
        <w:spacing w:before="24" w:line="220" w:lineRule="auto"/>
        <w:ind w:left="520"/>
        <w:rPr>
          <w:rFonts w:ascii="宋体" w:hAnsi="宋体" w:eastAsia="宋体" w:cs="宋体"/>
          <w:sz w:val="26"/>
          <w:szCs w:val="26"/>
        </w:rPr>
      </w:pPr>
      <w:r>
        <w:rPr>
          <w:rFonts w:ascii="宋体" w:hAnsi="宋体" w:eastAsia="宋体" w:cs="宋体"/>
          <w:spacing w:val="16"/>
          <w:sz w:val="26"/>
          <w:szCs w:val="26"/>
        </w:rPr>
        <w:t>(3)作业环境：20～+45℃。</w:t>
      </w:r>
    </w:p>
    <w:p w14:paraId="3343E5ED">
      <w:pPr>
        <w:pStyle w:val="2"/>
        <w:spacing w:line="342" w:lineRule="auto"/>
      </w:pPr>
    </w:p>
    <w:p w14:paraId="20CCD365">
      <w:pPr>
        <w:pStyle w:val="2"/>
        <w:spacing w:before="79" w:line="221" w:lineRule="auto"/>
        <w:rPr>
          <w:rFonts w:ascii="黑体" w:hAnsi="黑体" w:eastAsia="黑体" w:cs="黑体"/>
          <w:sz w:val="24"/>
          <w:szCs w:val="24"/>
        </w:rPr>
      </w:pPr>
      <w:r>
        <w:rPr>
          <w:b/>
          <w:bCs/>
          <w:spacing w:val="3"/>
          <w:sz w:val="24"/>
          <w:szCs w:val="24"/>
        </w:rPr>
        <w:t>3</w:t>
      </w:r>
      <w:r>
        <w:rPr>
          <w:b/>
          <w:bCs/>
          <w:spacing w:val="9"/>
          <w:sz w:val="24"/>
          <w:szCs w:val="24"/>
        </w:rPr>
        <w:t xml:space="preserve">   </w:t>
      </w:r>
      <w:r>
        <w:rPr>
          <w:rFonts w:ascii="黑体" w:hAnsi="黑体" w:eastAsia="黑体" w:cs="黑体"/>
          <w:b/>
          <w:bCs/>
          <w:spacing w:val="3"/>
          <w:sz w:val="24"/>
          <w:szCs w:val="24"/>
        </w:rPr>
        <w:t>方法与步骤</w:t>
      </w:r>
    </w:p>
    <w:p w14:paraId="51CFA283">
      <w:pPr>
        <w:pStyle w:val="2"/>
        <w:spacing w:line="323" w:lineRule="auto"/>
      </w:pPr>
    </w:p>
    <w:p w14:paraId="2FE3CEBA">
      <w:pPr>
        <w:spacing w:before="85" w:line="220" w:lineRule="auto"/>
        <w:ind w:left="250"/>
        <w:rPr>
          <w:rFonts w:ascii="宋体" w:hAnsi="宋体" w:eastAsia="宋体" w:cs="宋体"/>
          <w:sz w:val="26"/>
          <w:szCs w:val="26"/>
        </w:rPr>
      </w:pPr>
      <w:r>
        <w:rPr>
          <w:rFonts w:ascii="Times New Roman" w:hAnsi="Times New Roman" w:eastAsia="Times New Roman" w:cs="Times New Roman"/>
          <w:spacing w:val="-8"/>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8"/>
          <w:sz w:val="26"/>
          <w:szCs w:val="26"/>
        </w:rPr>
        <w:t>准备工作</w:t>
      </w:r>
    </w:p>
    <w:p w14:paraId="59AB0CD1">
      <w:pPr>
        <w:spacing w:before="97" w:line="244" w:lineRule="auto"/>
        <w:ind w:right="104" w:firstLine="520"/>
        <w:rPr>
          <w:rFonts w:ascii="宋体" w:hAnsi="宋体" w:eastAsia="宋体" w:cs="宋体"/>
          <w:sz w:val="24"/>
          <w:szCs w:val="24"/>
        </w:rPr>
      </w:pPr>
      <w:r>
        <w:rPr>
          <w:rFonts w:ascii="宋体" w:hAnsi="宋体" w:eastAsia="宋体" w:cs="宋体"/>
          <w:spacing w:val="10"/>
          <w:sz w:val="24"/>
          <w:szCs w:val="24"/>
        </w:rPr>
        <w:t>(1)收集隧道设计与竣工图纸、运营过程中的处治设计图纸等资料，了解隧址区</w:t>
      </w:r>
      <w:r>
        <w:rPr>
          <w:rFonts w:ascii="宋体" w:hAnsi="宋体" w:eastAsia="宋体" w:cs="宋体"/>
          <w:spacing w:val="9"/>
          <w:sz w:val="24"/>
          <w:szCs w:val="24"/>
        </w:rPr>
        <w:t xml:space="preserve"> </w:t>
      </w:r>
      <w:r>
        <w:rPr>
          <w:rFonts w:ascii="宋体" w:hAnsi="宋体" w:eastAsia="宋体" w:cs="宋体"/>
          <w:sz w:val="24"/>
          <w:szCs w:val="24"/>
        </w:rPr>
        <w:t>工程地质条件、周边环境、结构特征等隧道基本情</w:t>
      </w:r>
      <w:r>
        <w:rPr>
          <w:rFonts w:ascii="宋体" w:hAnsi="宋体" w:eastAsia="宋体" w:cs="宋体"/>
          <w:spacing w:val="-1"/>
          <w:sz w:val="24"/>
          <w:szCs w:val="24"/>
        </w:rPr>
        <w:t>况。</w:t>
      </w:r>
    </w:p>
    <w:p w14:paraId="0281C993">
      <w:pPr>
        <w:spacing w:before="97" w:line="219" w:lineRule="auto"/>
        <w:ind w:left="520"/>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65"/>
          <w:sz w:val="24"/>
          <w:szCs w:val="24"/>
        </w:rPr>
        <w:t xml:space="preserve"> </w:t>
      </w:r>
      <w:r>
        <w:rPr>
          <w:rFonts w:ascii="宋体" w:hAnsi="宋体" w:eastAsia="宋体" w:cs="宋体"/>
          <w:spacing w:val="-2"/>
          <w:sz w:val="24"/>
          <w:szCs w:val="24"/>
        </w:rPr>
        <w:t>确定测试方案、交通组织方案、应急预案等。</w:t>
      </w:r>
    </w:p>
    <w:p w14:paraId="0EDD950F">
      <w:pPr>
        <w:spacing w:before="74" w:line="219" w:lineRule="auto"/>
        <w:ind w:left="520"/>
        <w:rPr>
          <w:rFonts w:ascii="宋体" w:hAnsi="宋体" w:eastAsia="宋体" w:cs="宋体"/>
          <w:sz w:val="24"/>
          <w:szCs w:val="24"/>
        </w:rPr>
      </w:pPr>
      <w:r>
        <w:rPr>
          <w:rFonts w:ascii="宋体" w:hAnsi="宋体" w:eastAsia="宋体" w:cs="宋体"/>
          <w:spacing w:val="7"/>
          <w:sz w:val="24"/>
          <w:szCs w:val="24"/>
        </w:rPr>
        <w:t>(3)应根据隧道断面轮廓调试采集参数。</w:t>
      </w:r>
    </w:p>
    <w:p w14:paraId="7F5ED033">
      <w:pPr>
        <w:spacing w:before="77" w:line="219" w:lineRule="auto"/>
        <w:ind w:left="520"/>
        <w:rPr>
          <w:rFonts w:ascii="宋体" w:hAnsi="宋体" w:eastAsia="宋体" w:cs="宋体"/>
          <w:sz w:val="24"/>
          <w:szCs w:val="24"/>
        </w:rPr>
      </w:pPr>
      <w:r>
        <w:rPr>
          <w:rFonts w:ascii="宋体" w:hAnsi="宋体" w:eastAsia="宋体" w:cs="宋体"/>
          <w:spacing w:val="7"/>
          <w:sz w:val="24"/>
          <w:szCs w:val="24"/>
        </w:rPr>
        <w:t>(4)应检查载具及测试系统运转正常。</w:t>
      </w:r>
    </w:p>
    <w:p w14:paraId="63C90104">
      <w:pPr>
        <w:spacing w:before="75" w:line="219" w:lineRule="auto"/>
        <w:ind w:left="520"/>
        <w:rPr>
          <w:rFonts w:ascii="宋体" w:hAnsi="宋体" w:eastAsia="宋体" w:cs="宋体"/>
          <w:sz w:val="24"/>
          <w:szCs w:val="24"/>
        </w:rPr>
      </w:pPr>
      <w:r>
        <w:rPr>
          <w:rFonts w:ascii="宋体" w:hAnsi="宋体" w:eastAsia="宋体" w:cs="宋体"/>
          <w:spacing w:val="7"/>
          <w:sz w:val="24"/>
          <w:szCs w:val="24"/>
        </w:rPr>
        <w:t>(5)宜在隧道边墙每间隔100～200</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17"/>
          <w:sz w:val="24"/>
          <w:szCs w:val="24"/>
        </w:rPr>
        <w:t xml:space="preserve"> </w:t>
      </w:r>
      <w:r>
        <w:rPr>
          <w:rFonts w:ascii="宋体" w:hAnsi="宋体" w:eastAsia="宋体" w:cs="宋体"/>
          <w:spacing w:val="7"/>
          <w:sz w:val="24"/>
          <w:szCs w:val="24"/>
        </w:rPr>
        <w:t>设置里程标识。</w:t>
      </w:r>
    </w:p>
    <w:p w14:paraId="7A46A071">
      <w:pPr>
        <w:spacing w:line="219" w:lineRule="auto"/>
        <w:rPr>
          <w:rFonts w:ascii="宋体" w:hAnsi="宋体" w:eastAsia="宋体" w:cs="宋体"/>
          <w:sz w:val="24"/>
          <w:szCs w:val="24"/>
        </w:rPr>
        <w:sectPr>
          <w:headerReference r:id="rId27" w:type="default"/>
          <w:footerReference r:id="rId28" w:type="default"/>
          <w:pgSz w:w="11900" w:h="16820"/>
          <w:pgMar w:top="1574" w:right="1305" w:bottom="1690" w:left="1319" w:header="1201" w:footer="1417" w:gutter="0"/>
          <w:cols w:space="720" w:num="1"/>
        </w:sectPr>
      </w:pPr>
    </w:p>
    <w:p w14:paraId="2C8A745D">
      <w:pPr>
        <w:spacing w:before="176" w:line="224" w:lineRule="auto"/>
        <w:ind w:left="30"/>
        <w:rPr>
          <w:rFonts w:ascii="楷体" w:hAnsi="楷体" w:eastAsia="楷体" w:cs="楷体"/>
          <w:sz w:val="24"/>
          <w:szCs w:val="24"/>
        </w:rPr>
      </w:pPr>
      <w:r>
        <w:rPr>
          <w:rFonts w:ascii="楷体" w:hAnsi="楷体" w:eastAsia="楷体" w:cs="楷体"/>
          <w:spacing w:val="-3"/>
          <w:sz w:val="24"/>
          <w:szCs w:val="24"/>
        </w:rPr>
        <w:t>条文说明</w:t>
      </w:r>
    </w:p>
    <w:p w14:paraId="39A27B87">
      <w:pPr>
        <w:spacing w:before="193" w:line="282" w:lineRule="auto"/>
        <w:ind w:left="30" w:right="111" w:firstLine="479"/>
        <w:jc w:val="both"/>
        <w:rPr>
          <w:rFonts w:ascii="楷体" w:hAnsi="楷体" w:eastAsia="楷体" w:cs="楷体"/>
          <w:sz w:val="24"/>
          <w:szCs w:val="24"/>
        </w:rPr>
      </w:pPr>
      <w:r>
        <w:rPr>
          <w:rFonts w:ascii="楷体" w:hAnsi="楷体" w:eastAsia="楷体" w:cs="楷体"/>
          <w:spacing w:val="22"/>
          <w:sz w:val="24"/>
          <w:szCs w:val="24"/>
        </w:rPr>
        <w:t>测试过程中，如果采用距离传感器，即编码器进行里程定位时，存在一定误</w:t>
      </w:r>
      <w:r>
        <w:rPr>
          <w:rFonts w:ascii="楷体" w:hAnsi="楷体" w:eastAsia="楷体" w:cs="楷体"/>
          <w:spacing w:val="11"/>
          <w:sz w:val="24"/>
          <w:szCs w:val="24"/>
        </w:rPr>
        <w:t xml:space="preserve"> </w:t>
      </w:r>
      <w:r>
        <w:rPr>
          <w:rFonts w:ascii="楷体" w:hAnsi="楷体" w:eastAsia="楷体" w:cs="楷体"/>
          <w:spacing w:val="21"/>
          <w:sz w:val="24"/>
          <w:szCs w:val="24"/>
        </w:rPr>
        <w:t>差，隧道长度越长，则误差累积越大，为保障图像拼接中病害位</w:t>
      </w:r>
      <w:r>
        <w:rPr>
          <w:rFonts w:ascii="楷体" w:hAnsi="楷体" w:eastAsia="楷体" w:cs="楷体"/>
          <w:spacing w:val="20"/>
          <w:sz w:val="24"/>
          <w:szCs w:val="24"/>
        </w:rPr>
        <w:t>置的准确性，需</w:t>
      </w:r>
      <w:r>
        <w:rPr>
          <w:rFonts w:ascii="楷体" w:hAnsi="楷体" w:eastAsia="楷体" w:cs="楷体"/>
          <w:sz w:val="24"/>
          <w:szCs w:val="24"/>
        </w:rPr>
        <w:t xml:space="preserve"> </w:t>
      </w:r>
      <w:r>
        <w:rPr>
          <w:rFonts w:ascii="楷体" w:hAnsi="楷体" w:eastAsia="楷体" w:cs="楷体"/>
          <w:spacing w:val="18"/>
          <w:sz w:val="24"/>
          <w:szCs w:val="24"/>
        </w:rPr>
        <w:t>要在隧道边墙每隔100～200</w:t>
      </w:r>
      <w:r>
        <w:rPr>
          <w:rFonts w:ascii="Times New Roman" w:hAnsi="Times New Roman" w:eastAsia="Times New Roman" w:cs="Times New Roman"/>
          <w:spacing w:val="18"/>
          <w:sz w:val="24"/>
          <w:szCs w:val="24"/>
        </w:rPr>
        <w:t>m</w:t>
      </w:r>
      <w:r>
        <w:rPr>
          <w:rFonts w:ascii="Times New Roman" w:hAnsi="Times New Roman" w:eastAsia="Times New Roman" w:cs="Times New Roman"/>
          <w:spacing w:val="35"/>
          <w:w w:val="101"/>
          <w:sz w:val="24"/>
          <w:szCs w:val="24"/>
        </w:rPr>
        <w:t xml:space="preserve"> </w:t>
      </w:r>
      <w:r>
        <w:rPr>
          <w:rFonts w:ascii="楷体" w:hAnsi="楷体" w:eastAsia="楷体" w:cs="楷体"/>
          <w:spacing w:val="18"/>
          <w:sz w:val="24"/>
          <w:szCs w:val="24"/>
        </w:rPr>
        <w:t>范围设置清晰的标识点，根据这些标识点进行缺陷</w:t>
      </w:r>
      <w:r>
        <w:rPr>
          <w:rFonts w:ascii="楷体" w:hAnsi="楷体" w:eastAsia="楷体" w:cs="楷体"/>
          <w:sz w:val="24"/>
          <w:szCs w:val="24"/>
        </w:rPr>
        <w:t xml:space="preserve"> </w:t>
      </w:r>
      <w:r>
        <w:rPr>
          <w:rFonts w:ascii="楷体" w:hAnsi="楷体" w:eastAsia="楷体" w:cs="楷体"/>
          <w:spacing w:val="9"/>
          <w:sz w:val="24"/>
          <w:szCs w:val="24"/>
        </w:rPr>
        <w:t>位置的修正。</w:t>
      </w:r>
    </w:p>
    <w:p w14:paraId="031CE7B1">
      <w:pPr>
        <w:spacing w:before="11" w:line="288" w:lineRule="auto"/>
        <w:ind w:left="30" w:right="110" w:firstLine="479"/>
        <w:jc w:val="both"/>
        <w:rPr>
          <w:rFonts w:ascii="楷体" w:hAnsi="楷体" w:eastAsia="楷体" w:cs="楷体"/>
          <w:sz w:val="23"/>
          <w:szCs w:val="23"/>
        </w:rPr>
      </w:pPr>
      <w:r>
        <w:rPr>
          <w:rFonts w:ascii="楷体" w:hAnsi="楷体" w:eastAsia="楷体" w:cs="楷体"/>
          <w:spacing w:val="10"/>
          <w:sz w:val="23"/>
          <w:szCs w:val="23"/>
        </w:rPr>
        <w:t>目前对于两车道公路隧道，测试模式主要有全幅和半幅两种。全幅测试效率高</w:t>
      </w:r>
      <w:r>
        <w:rPr>
          <w:rFonts w:ascii="楷体" w:hAnsi="楷体" w:eastAsia="楷体" w:cs="楷体"/>
          <w:spacing w:val="9"/>
          <w:sz w:val="23"/>
          <w:szCs w:val="23"/>
        </w:rPr>
        <w:t>，但</w:t>
      </w:r>
      <w:r>
        <w:rPr>
          <w:rFonts w:ascii="楷体" w:hAnsi="楷体" w:eastAsia="楷体" w:cs="楷体"/>
          <w:sz w:val="23"/>
          <w:szCs w:val="23"/>
        </w:rPr>
        <w:t xml:space="preserve"> </w:t>
      </w:r>
      <w:r>
        <w:rPr>
          <w:rFonts w:ascii="楷体" w:hAnsi="楷体" w:eastAsia="楷体" w:cs="楷体"/>
          <w:spacing w:val="10"/>
          <w:sz w:val="23"/>
          <w:szCs w:val="23"/>
        </w:rPr>
        <w:t>车流量大时，测试速度要相对稳定，避免相邻车道被遮挡、图像拍摄不全；半幅测试需</w:t>
      </w:r>
      <w:r>
        <w:rPr>
          <w:rFonts w:ascii="楷体" w:hAnsi="楷体" w:eastAsia="楷体" w:cs="楷体"/>
          <w:spacing w:val="7"/>
          <w:sz w:val="23"/>
          <w:szCs w:val="23"/>
        </w:rPr>
        <w:t xml:space="preserve"> </w:t>
      </w:r>
      <w:r>
        <w:rPr>
          <w:rFonts w:ascii="楷体" w:hAnsi="楷体" w:eastAsia="楷体" w:cs="楷体"/>
          <w:spacing w:val="10"/>
          <w:sz w:val="23"/>
          <w:szCs w:val="23"/>
        </w:rPr>
        <w:t>要多测试一次，效率低，图像拼接工作量增加，往往因定位不准导致病害错位；根据现</w:t>
      </w:r>
      <w:r>
        <w:rPr>
          <w:rFonts w:ascii="楷体" w:hAnsi="楷体" w:eastAsia="楷体" w:cs="楷体"/>
          <w:spacing w:val="18"/>
          <w:sz w:val="23"/>
          <w:szCs w:val="23"/>
        </w:rPr>
        <w:t xml:space="preserve"> </w:t>
      </w:r>
      <w:r>
        <w:rPr>
          <w:rFonts w:ascii="楷体" w:hAnsi="楷体" w:eastAsia="楷体" w:cs="楷体"/>
          <w:spacing w:val="9"/>
          <w:sz w:val="23"/>
          <w:szCs w:val="23"/>
        </w:rPr>
        <w:t>场实际情况，选择不同类型的测试模式。</w:t>
      </w:r>
    </w:p>
    <w:p w14:paraId="36E04C09">
      <w:pPr>
        <w:pStyle w:val="2"/>
        <w:spacing w:line="295" w:lineRule="auto"/>
      </w:pPr>
    </w:p>
    <w:p w14:paraId="4315749A">
      <w:pPr>
        <w:spacing w:before="78" w:line="219" w:lineRule="auto"/>
        <w:ind w:left="253"/>
        <w:rPr>
          <w:rFonts w:ascii="宋体" w:hAnsi="宋体" w:eastAsia="宋体" w:cs="宋体"/>
          <w:sz w:val="24"/>
          <w:szCs w:val="24"/>
        </w:rPr>
      </w:pPr>
      <w:r>
        <w:rPr>
          <w:rFonts w:ascii="宋体" w:hAnsi="宋体" w:eastAsia="宋体" w:cs="宋体"/>
          <w:b/>
          <w:bCs/>
          <w:spacing w:val="-1"/>
          <w:sz w:val="24"/>
          <w:szCs w:val="24"/>
        </w:rPr>
        <w:t>3.2</w:t>
      </w:r>
      <w:r>
        <w:rPr>
          <w:rFonts w:ascii="宋体" w:hAnsi="宋体" w:eastAsia="宋体" w:cs="宋体"/>
          <w:spacing w:val="3"/>
          <w:sz w:val="24"/>
          <w:szCs w:val="24"/>
        </w:rPr>
        <w:t xml:space="preserve">  </w:t>
      </w:r>
      <w:r>
        <w:rPr>
          <w:rFonts w:ascii="宋体" w:hAnsi="宋体" w:eastAsia="宋体" w:cs="宋体"/>
          <w:spacing w:val="-1"/>
          <w:sz w:val="24"/>
          <w:szCs w:val="24"/>
        </w:rPr>
        <w:t>测试步骤</w:t>
      </w:r>
    </w:p>
    <w:p w14:paraId="7D43F4B6">
      <w:pPr>
        <w:spacing w:before="94" w:line="219" w:lineRule="auto"/>
        <w:ind w:left="510"/>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62"/>
          <w:sz w:val="24"/>
          <w:szCs w:val="24"/>
        </w:rPr>
        <w:t xml:space="preserve"> </w:t>
      </w:r>
      <w:r>
        <w:rPr>
          <w:rFonts w:ascii="宋体" w:hAnsi="宋体" w:eastAsia="宋体" w:cs="宋体"/>
          <w:spacing w:val="-1"/>
          <w:sz w:val="24"/>
          <w:szCs w:val="24"/>
        </w:rPr>
        <w:t>采用车载式图像采集装备开展测试时，按下列步骤开展</w:t>
      </w:r>
      <w:r>
        <w:rPr>
          <w:rFonts w:ascii="宋体" w:hAnsi="宋体" w:eastAsia="宋体" w:cs="宋体"/>
          <w:spacing w:val="-2"/>
          <w:sz w:val="24"/>
          <w:szCs w:val="24"/>
        </w:rPr>
        <w:t>测试：</w:t>
      </w:r>
    </w:p>
    <w:p w14:paraId="55E0C0E8">
      <w:pPr>
        <w:spacing w:before="84" w:line="217" w:lineRule="auto"/>
        <w:ind w:left="510"/>
        <w:rPr>
          <w:rFonts w:ascii="宋体" w:hAnsi="宋体" w:eastAsia="宋体" w:cs="宋体"/>
          <w:sz w:val="24"/>
          <w:szCs w:val="24"/>
        </w:rPr>
      </w:pPr>
      <w:r>
        <w:rPr>
          <w:rFonts w:ascii="宋体" w:hAnsi="宋体" w:eastAsia="宋体" w:cs="宋体"/>
          <w:spacing w:val="2"/>
          <w:sz w:val="24"/>
          <w:szCs w:val="24"/>
        </w:rPr>
        <w:t>①距隧道洞口50～100</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18"/>
          <w:sz w:val="24"/>
          <w:szCs w:val="24"/>
        </w:rPr>
        <w:t xml:space="preserve"> </w:t>
      </w:r>
      <w:r>
        <w:rPr>
          <w:rFonts w:ascii="宋体" w:hAnsi="宋体" w:eastAsia="宋体" w:cs="宋体"/>
          <w:spacing w:val="2"/>
          <w:sz w:val="24"/>
          <w:szCs w:val="24"/>
        </w:rPr>
        <w:t>时，启动测试系统，确认所有测试设备准备就绪。</w:t>
      </w:r>
    </w:p>
    <w:p w14:paraId="1027C5E9">
      <w:pPr>
        <w:spacing w:before="98" w:line="217" w:lineRule="auto"/>
        <w:ind w:left="510"/>
        <w:rPr>
          <w:rFonts w:ascii="宋体" w:hAnsi="宋体" w:eastAsia="宋体" w:cs="宋体"/>
          <w:sz w:val="24"/>
          <w:szCs w:val="24"/>
        </w:rPr>
      </w:pPr>
      <w:r>
        <w:rPr>
          <w:rFonts w:ascii="宋体" w:hAnsi="宋体" w:eastAsia="宋体" w:cs="宋体"/>
          <w:spacing w:val="1"/>
          <w:sz w:val="24"/>
          <w:szCs w:val="24"/>
        </w:rPr>
        <w:t>②检测车进洞测试时，宜沿车道中心线行驶，距离偏差宜控</w:t>
      </w:r>
      <w:r>
        <w:rPr>
          <w:rFonts w:ascii="宋体" w:hAnsi="宋体" w:eastAsia="宋体" w:cs="宋体"/>
          <w:sz w:val="24"/>
          <w:szCs w:val="24"/>
        </w:rPr>
        <w:t>制在±0.2</w:t>
      </w:r>
      <w:r>
        <w:rPr>
          <w:rFonts w:ascii="Times New Roman" w:hAnsi="Times New Roman" w:eastAsia="Times New Roman" w:cs="Times New Roman"/>
          <w:sz w:val="24"/>
          <w:szCs w:val="24"/>
        </w:rPr>
        <w:t>m</w:t>
      </w:r>
      <w:r>
        <w:rPr>
          <w:rFonts w:ascii="Times New Roman" w:hAnsi="Times New Roman" w:eastAsia="Times New Roman" w:cs="Times New Roman"/>
          <w:spacing w:val="-24"/>
          <w:sz w:val="24"/>
          <w:szCs w:val="24"/>
        </w:rPr>
        <w:t xml:space="preserve"> </w:t>
      </w:r>
      <w:r>
        <w:rPr>
          <w:rFonts w:ascii="宋体" w:hAnsi="宋体" w:eastAsia="宋体" w:cs="宋体"/>
          <w:sz w:val="24"/>
          <w:szCs w:val="24"/>
        </w:rPr>
        <w:t>范围内。</w:t>
      </w:r>
    </w:p>
    <w:p w14:paraId="1AACBB74">
      <w:pPr>
        <w:spacing w:before="48" w:line="217" w:lineRule="auto"/>
        <w:ind w:left="510"/>
        <w:rPr>
          <w:rFonts w:ascii="宋体" w:hAnsi="宋体" w:eastAsia="宋体" w:cs="宋体"/>
          <w:sz w:val="24"/>
          <w:szCs w:val="24"/>
        </w:rPr>
      </w:pPr>
      <w:r>
        <w:rPr>
          <w:rFonts w:ascii="宋体" w:hAnsi="宋体" w:eastAsia="宋体" w:cs="宋体"/>
          <w:spacing w:val="2"/>
          <w:sz w:val="24"/>
          <w:szCs w:val="24"/>
        </w:rPr>
        <w:t>③测试过程中，应关注数据采集质量。</w:t>
      </w:r>
    </w:p>
    <w:p w14:paraId="48B37F2E">
      <w:pPr>
        <w:spacing w:before="78" w:line="217" w:lineRule="auto"/>
        <w:ind w:left="510"/>
        <w:rPr>
          <w:rFonts w:ascii="宋体" w:hAnsi="宋体" w:eastAsia="宋体" w:cs="宋体"/>
          <w:sz w:val="25"/>
          <w:szCs w:val="25"/>
        </w:rPr>
      </w:pPr>
      <w:r>
        <w:rPr>
          <w:rFonts w:ascii="宋体" w:hAnsi="宋体" w:eastAsia="宋体" w:cs="宋体"/>
          <w:spacing w:val="-9"/>
          <w:sz w:val="25"/>
          <w:szCs w:val="25"/>
        </w:rPr>
        <w:t>④检测车驶出隧道后，应停止数据采集和记录，并应</w:t>
      </w:r>
      <w:r>
        <w:rPr>
          <w:rFonts w:ascii="宋体" w:hAnsi="宋体" w:eastAsia="宋体" w:cs="宋体"/>
          <w:spacing w:val="-10"/>
          <w:sz w:val="25"/>
          <w:szCs w:val="25"/>
        </w:rPr>
        <w:t>恢复仪器至初始状态。</w:t>
      </w:r>
    </w:p>
    <w:p w14:paraId="4766E6F8">
      <w:pPr>
        <w:spacing w:before="116" w:line="217" w:lineRule="auto"/>
        <w:ind w:left="510"/>
        <w:rPr>
          <w:rFonts w:ascii="宋体" w:hAnsi="宋体" w:eastAsia="宋体" w:cs="宋体"/>
          <w:sz w:val="24"/>
          <w:szCs w:val="24"/>
        </w:rPr>
      </w:pPr>
      <w:r>
        <w:rPr>
          <w:rFonts w:ascii="宋体" w:hAnsi="宋体" w:eastAsia="宋体" w:cs="宋体"/>
          <w:spacing w:val="1"/>
          <w:sz w:val="24"/>
          <w:szCs w:val="24"/>
        </w:rPr>
        <w:t>⑤测试完成后，检查测试数据文件的完整性</w:t>
      </w:r>
      <w:r>
        <w:rPr>
          <w:rFonts w:ascii="宋体" w:hAnsi="宋体" w:eastAsia="宋体" w:cs="宋体"/>
          <w:sz w:val="24"/>
          <w:szCs w:val="24"/>
        </w:rPr>
        <w:t>，存在问题时应重新测试。</w:t>
      </w:r>
    </w:p>
    <w:p w14:paraId="35DF18A6">
      <w:pPr>
        <w:spacing w:before="78" w:line="217" w:lineRule="auto"/>
        <w:ind w:left="510"/>
        <w:rPr>
          <w:rFonts w:ascii="宋体" w:hAnsi="宋体" w:eastAsia="宋体" w:cs="宋体"/>
          <w:sz w:val="24"/>
          <w:szCs w:val="24"/>
        </w:rPr>
      </w:pPr>
      <w:r>
        <w:rPr>
          <w:rFonts w:ascii="宋体" w:hAnsi="宋体" w:eastAsia="宋体" w:cs="宋体"/>
          <w:spacing w:val="-1"/>
          <w:sz w:val="24"/>
          <w:szCs w:val="24"/>
        </w:rPr>
        <w:t>⑥关闭测试系统电源，结束测试。</w:t>
      </w:r>
    </w:p>
    <w:p w14:paraId="57622A8C">
      <w:pPr>
        <w:spacing w:before="19" w:line="252" w:lineRule="auto"/>
        <w:ind w:left="30" w:right="119" w:firstLine="479"/>
        <w:rPr>
          <w:rFonts w:ascii="宋体" w:hAnsi="宋体" w:eastAsia="宋体" w:cs="宋体"/>
          <w:sz w:val="25"/>
          <w:szCs w:val="25"/>
        </w:rPr>
      </w:pPr>
      <w:r>
        <w:rPr>
          <w:rFonts w:ascii="宋体" w:hAnsi="宋体" w:eastAsia="宋体" w:cs="宋体"/>
          <w:spacing w:val="-4"/>
          <w:sz w:val="25"/>
          <w:szCs w:val="25"/>
        </w:rPr>
        <w:t>(2)</w:t>
      </w:r>
      <w:r>
        <w:rPr>
          <w:rFonts w:ascii="宋体" w:hAnsi="宋体" w:eastAsia="宋体" w:cs="宋体"/>
          <w:spacing w:val="43"/>
          <w:sz w:val="25"/>
          <w:szCs w:val="25"/>
        </w:rPr>
        <w:t xml:space="preserve"> </w:t>
      </w:r>
      <w:r>
        <w:rPr>
          <w:rFonts w:ascii="宋体" w:hAnsi="宋体" w:eastAsia="宋体" w:cs="宋体"/>
          <w:spacing w:val="-4"/>
          <w:sz w:val="25"/>
          <w:szCs w:val="25"/>
        </w:rPr>
        <w:t>采用轨道式或其他载体搭载图像采集装备开展测试时，宜按照产品要求开展</w:t>
      </w:r>
      <w:r>
        <w:rPr>
          <w:rFonts w:ascii="宋体" w:hAnsi="宋体" w:eastAsia="宋体" w:cs="宋体"/>
          <w:sz w:val="25"/>
          <w:szCs w:val="25"/>
        </w:rPr>
        <w:t xml:space="preserve"> </w:t>
      </w:r>
      <w:r>
        <w:rPr>
          <w:rFonts w:ascii="宋体" w:hAnsi="宋体" w:eastAsia="宋体" w:cs="宋体"/>
          <w:spacing w:val="-6"/>
          <w:sz w:val="25"/>
          <w:szCs w:val="25"/>
        </w:rPr>
        <w:t>测试。</w:t>
      </w:r>
    </w:p>
    <w:p w14:paraId="0B0C72F8">
      <w:pPr>
        <w:pStyle w:val="2"/>
        <w:spacing w:line="355" w:lineRule="auto"/>
      </w:pPr>
    </w:p>
    <w:p w14:paraId="44BC52C4">
      <w:pPr>
        <w:spacing w:before="78" w:line="224" w:lineRule="auto"/>
        <w:ind w:left="30"/>
        <w:rPr>
          <w:rFonts w:ascii="楷体" w:hAnsi="楷体" w:eastAsia="楷体" w:cs="楷体"/>
          <w:sz w:val="24"/>
          <w:szCs w:val="24"/>
        </w:rPr>
      </w:pPr>
      <w:r>
        <w:rPr>
          <w:rFonts w:ascii="楷体" w:hAnsi="楷体" w:eastAsia="楷体" w:cs="楷体"/>
          <w:spacing w:val="-3"/>
          <w:sz w:val="24"/>
          <w:szCs w:val="24"/>
        </w:rPr>
        <w:t>条文说明</w:t>
      </w:r>
    </w:p>
    <w:p w14:paraId="74851998">
      <w:pPr>
        <w:spacing w:before="245" w:line="275" w:lineRule="auto"/>
        <w:ind w:left="30" w:right="121" w:firstLine="479"/>
        <w:jc w:val="both"/>
        <w:rPr>
          <w:rFonts w:ascii="楷体" w:hAnsi="楷体" w:eastAsia="楷体" w:cs="楷体"/>
          <w:sz w:val="24"/>
          <w:szCs w:val="24"/>
        </w:rPr>
      </w:pPr>
      <w:r>
        <w:rPr>
          <w:rFonts w:ascii="楷体" w:hAnsi="楷体" w:eastAsia="楷体" w:cs="楷体"/>
          <w:sz w:val="24"/>
          <w:szCs w:val="24"/>
        </w:rPr>
        <w:t>检测车直线行驶的稳定性和速度的均匀性，对图像的质量影响较大。根据现场</w:t>
      </w:r>
      <w:r>
        <w:rPr>
          <w:rFonts w:ascii="楷体" w:hAnsi="楷体" w:eastAsia="楷体" w:cs="楷体"/>
          <w:spacing w:val="-1"/>
          <w:sz w:val="24"/>
          <w:szCs w:val="24"/>
        </w:rPr>
        <w:t>测试</w:t>
      </w:r>
      <w:r>
        <w:rPr>
          <w:rFonts w:ascii="楷体" w:hAnsi="楷体" w:eastAsia="楷体" w:cs="楷体"/>
          <w:sz w:val="24"/>
          <w:szCs w:val="24"/>
        </w:rPr>
        <w:t xml:space="preserve"> </w:t>
      </w:r>
      <w:r>
        <w:rPr>
          <w:rFonts w:ascii="楷体" w:hAnsi="楷体" w:eastAsia="楷体" w:cs="楷体"/>
          <w:spacing w:val="3"/>
          <w:sz w:val="24"/>
          <w:szCs w:val="24"/>
        </w:rPr>
        <w:t>装备的焦距，当车辆偏离车道中心</w:t>
      </w:r>
      <w:r>
        <w:rPr>
          <w:rFonts w:ascii="楷体" w:hAnsi="楷体" w:eastAsia="楷体" w:cs="楷体"/>
          <w:b/>
          <w:bCs/>
          <w:spacing w:val="3"/>
          <w:sz w:val="24"/>
          <w:szCs w:val="24"/>
        </w:rPr>
        <w:t>线0</w:t>
      </w:r>
      <w:r>
        <w:rPr>
          <w:rFonts w:ascii="楷体" w:hAnsi="楷体" w:eastAsia="楷体" w:cs="楷体"/>
          <w:spacing w:val="-54"/>
          <w:sz w:val="24"/>
          <w:szCs w:val="24"/>
        </w:rPr>
        <w:t xml:space="preserve"> </w:t>
      </w:r>
      <w:r>
        <w:rPr>
          <w:rFonts w:ascii="楷体" w:hAnsi="楷体" w:eastAsia="楷体" w:cs="楷体"/>
          <w:b/>
          <w:bCs/>
          <w:spacing w:val="3"/>
          <w:sz w:val="24"/>
          <w:szCs w:val="24"/>
        </w:rPr>
        <w:t>.</w:t>
      </w:r>
      <w:r>
        <w:rPr>
          <w:rFonts w:ascii="楷体" w:hAnsi="楷体" w:eastAsia="楷体" w:cs="楷体"/>
          <w:spacing w:val="3"/>
          <w:sz w:val="24"/>
          <w:szCs w:val="24"/>
        </w:rPr>
        <w:t>2</w:t>
      </w:r>
      <w:r>
        <w:rPr>
          <w:rFonts w:ascii="Times New Roman" w:hAnsi="Times New Roman" w:eastAsia="Times New Roman" w:cs="Times New Roman"/>
          <w:spacing w:val="3"/>
          <w:sz w:val="24"/>
          <w:szCs w:val="24"/>
        </w:rPr>
        <w:t>m</w:t>
      </w:r>
      <w:r>
        <w:rPr>
          <w:rFonts w:ascii="楷体" w:hAnsi="楷体" w:eastAsia="楷体" w:cs="楷体"/>
          <w:spacing w:val="3"/>
          <w:sz w:val="24"/>
          <w:szCs w:val="24"/>
        </w:rPr>
        <w:t>以内时，图像的清</w:t>
      </w:r>
      <w:r>
        <w:rPr>
          <w:rFonts w:ascii="楷体" w:hAnsi="楷体" w:eastAsia="楷体" w:cs="楷体"/>
          <w:spacing w:val="2"/>
          <w:sz w:val="24"/>
          <w:szCs w:val="24"/>
        </w:rPr>
        <w:t>晰度受影响较小，车辆偏</w:t>
      </w:r>
      <w:r>
        <w:rPr>
          <w:rFonts w:ascii="楷体" w:hAnsi="楷体" w:eastAsia="楷体" w:cs="楷体"/>
          <w:sz w:val="24"/>
          <w:szCs w:val="24"/>
        </w:rPr>
        <w:t xml:space="preserve"> 离车道中心线大于0.2</w:t>
      </w:r>
      <w:r>
        <w:rPr>
          <w:rFonts w:ascii="Times New Roman" w:hAnsi="Times New Roman" w:eastAsia="Times New Roman" w:cs="Times New Roman"/>
          <w:sz w:val="24"/>
          <w:szCs w:val="24"/>
        </w:rPr>
        <w:t xml:space="preserve">m </w:t>
      </w:r>
      <w:r>
        <w:rPr>
          <w:rFonts w:ascii="楷体" w:hAnsi="楷体" w:eastAsia="楷体" w:cs="楷体"/>
          <w:sz w:val="24"/>
          <w:szCs w:val="24"/>
        </w:rPr>
        <w:t>时，对图像的质量影响较大。</w:t>
      </w:r>
    </w:p>
    <w:p w14:paraId="28C6B58C">
      <w:pPr>
        <w:pStyle w:val="2"/>
        <w:spacing w:line="242" w:lineRule="auto"/>
      </w:pPr>
    </w:p>
    <w:p w14:paraId="4432E533">
      <w:pPr>
        <w:spacing w:before="78" w:line="222" w:lineRule="auto"/>
        <w:rPr>
          <w:rFonts w:ascii="黑体" w:hAnsi="黑体" w:eastAsia="黑体" w:cs="黑体"/>
          <w:sz w:val="24"/>
          <w:szCs w:val="24"/>
        </w:rPr>
      </w:pPr>
      <w:r>
        <w:rPr>
          <w:rFonts w:ascii="黑体" w:hAnsi="黑体" w:eastAsia="黑体" w:cs="黑体"/>
          <w:spacing w:val="3"/>
          <w:sz w:val="24"/>
          <w:szCs w:val="24"/>
        </w:rPr>
        <w:t>4</w:t>
      </w:r>
      <w:r>
        <w:rPr>
          <w:rFonts w:ascii="黑体" w:hAnsi="黑体" w:eastAsia="黑体" w:cs="黑体"/>
          <w:spacing w:val="14"/>
          <w:sz w:val="24"/>
          <w:szCs w:val="24"/>
        </w:rPr>
        <w:t xml:space="preserve">  </w:t>
      </w:r>
      <w:r>
        <w:rPr>
          <w:rFonts w:ascii="黑体" w:hAnsi="黑体" w:eastAsia="黑体" w:cs="黑体"/>
          <w:b/>
          <w:bCs/>
          <w:spacing w:val="3"/>
          <w:sz w:val="24"/>
          <w:szCs w:val="24"/>
        </w:rPr>
        <w:t>数据处理</w:t>
      </w:r>
    </w:p>
    <w:p w14:paraId="7369ED61">
      <w:pPr>
        <w:pStyle w:val="2"/>
        <w:spacing w:line="372" w:lineRule="auto"/>
      </w:pPr>
    </w:p>
    <w:p w14:paraId="6D51A0FC">
      <w:pPr>
        <w:spacing w:before="79"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4.1</w:t>
      </w:r>
      <w:r>
        <w:rPr>
          <w:rFonts w:ascii="Times New Roman" w:hAnsi="Times New Roman" w:eastAsia="Times New Roman" w:cs="Times New Roman"/>
          <w:spacing w:val="17"/>
          <w:sz w:val="24"/>
          <w:szCs w:val="24"/>
        </w:rPr>
        <w:t xml:space="preserve">    </w:t>
      </w:r>
      <w:r>
        <w:rPr>
          <w:rFonts w:ascii="宋体" w:hAnsi="宋体" w:eastAsia="宋体" w:cs="宋体"/>
          <w:spacing w:val="-1"/>
          <w:sz w:val="24"/>
          <w:szCs w:val="24"/>
        </w:rPr>
        <w:t>采集数据应以隧道单洞为单元进行处理。</w:t>
      </w:r>
    </w:p>
    <w:p w14:paraId="5D8EDC5C">
      <w:pPr>
        <w:pStyle w:val="2"/>
        <w:spacing w:line="351" w:lineRule="auto"/>
      </w:pPr>
    </w:p>
    <w:p w14:paraId="2BA0888B">
      <w:pPr>
        <w:spacing w:before="85" w:line="219" w:lineRule="auto"/>
        <w:ind w:left="250"/>
        <w:rPr>
          <w:rFonts w:ascii="宋体" w:hAnsi="宋体" w:eastAsia="宋体" w:cs="宋体"/>
          <w:sz w:val="26"/>
          <w:szCs w:val="26"/>
        </w:rPr>
      </w:pPr>
      <w:r>
        <w:rPr>
          <w:rFonts w:ascii="Times New Roman" w:hAnsi="Times New Roman" w:eastAsia="Times New Roman" w:cs="Times New Roman"/>
          <w:spacing w:val="-11"/>
          <w:sz w:val="26"/>
          <w:szCs w:val="26"/>
        </w:rPr>
        <w:t xml:space="preserve">4.2    </w:t>
      </w:r>
      <w:r>
        <w:rPr>
          <w:rFonts w:ascii="宋体" w:hAnsi="宋体" w:eastAsia="宋体" w:cs="宋体"/>
          <w:spacing w:val="-11"/>
          <w:sz w:val="26"/>
          <w:szCs w:val="26"/>
        </w:rPr>
        <w:t>应对原始数据进行备份。</w:t>
      </w:r>
    </w:p>
    <w:p w14:paraId="2DF8D81F">
      <w:pPr>
        <w:pStyle w:val="2"/>
        <w:spacing w:line="360" w:lineRule="auto"/>
      </w:pPr>
    </w:p>
    <w:p w14:paraId="19DAD913">
      <w:pPr>
        <w:spacing w:before="78" w:line="219" w:lineRule="auto"/>
        <w:jc w:val="right"/>
        <w:rPr>
          <w:rFonts w:ascii="宋体" w:hAnsi="宋体" w:eastAsia="宋体" w:cs="宋体"/>
          <w:sz w:val="24"/>
          <w:szCs w:val="24"/>
        </w:rPr>
      </w:pPr>
      <w:r>
        <w:rPr>
          <w:rFonts w:ascii="Times New Roman" w:hAnsi="Times New Roman" w:eastAsia="Times New Roman" w:cs="Times New Roman"/>
          <w:spacing w:val="2"/>
          <w:sz w:val="24"/>
          <w:szCs w:val="24"/>
        </w:rPr>
        <w:t xml:space="preserve">4.3    </w:t>
      </w:r>
      <w:r>
        <w:rPr>
          <w:rFonts w:ascii="宋体" w:hAnsi="宋体" w:eastAsia="宋体" w:cs="宋体"/>
          <w:spacing w:val="2"/>
          <w:sz w:val="24"/>
          <w:szCs w:val="24"/>
        </w:rPr>
        <w:t>对图像数据进行拼接。拼接之前，核实隧道内的里程标识，并对里程进行校正。</w:t>
      </w:r>
    </w:p>
    <w:p w14:paraId="47BF87B5">
      <w:pPr>
        <w:pStyle w:val="2"/>
        <w:spacing w:line="355" w:lineRule="auto"/>
      </w:pPr>
    </w:p>
    <w:p w14:paraId="6EA0F994">
      <w:pPr>
        <w:spacing w:before="79" w:line="220" w:lineRule="auto"/>
        <w:ind w:left="250"/>
        <w:rPr>
          <w:rFonts w:ascii="宋体" w:hAnsi="宋体" w:eastAsia="宋体" w:cs="宋体"/>
          <w:sz w:val="24"/>
          <w:szCs w:val="24"/>
        </w:rPr>
      </w:pPr>
      <w:r>
        <w:rPr>
          <w:rFonts w:ascii="Times New Roman" w:hAnsi="Times New Roman" w:eastAsia="Times New Roman" w:cs="Times New Roman"/>
          <w:sz w:val="24"/>
          <w:szCs w:val="24"/>
        </w:rPr>
        <w:t>4.4</w:t>
      </w:r>
      <w:r>
        <w:rPr>
          <w:rFonts w:ascii="Times New Roman" w:hAnsi="Times New Roman" w:eastAsia="Times New Roman" w:cs="Times New Roman"/>
          <w:spacing w:val="14"/>
          <w:sz w:val="24"/>
          <w:szCs w:val="24"/>
        </w:rPr>
        <w:t xml:space="preserve">    </w:t>
      </w:r>
      <w:r>
        <w:rPr>
          <w:rFonts w:ascii="宋体" w:hAnsi="宋体" w:eastAsia="宋体" w:cs="宋体"/>
          <w:sz w:val="24"/>
          <w:szCs w:val="24"/>
        </w:rPr>
        <w:t>对外观质量缺陷进行自动或人工识别。</w:t>
      </w:r>
    </w:p>
    <w:p w14:paraId="088B6CE4">
      <w:pPr>
        <w:spacing w:line="220" w:lineRule="auto"/>
        <w:rPr>
          <w:rFonts w:ascii="宋体" w:hAnsi="宋体" w:eastAsia="宋体" w:cs="宋体"/>
          <w:sz w:val="24"/>
          <w:szCs w:val="24"/>
        </w:rPr>
        <w:sectPr>
          <w:headerReference r:id="rId29" w:type="default"/>
          <w:footerReference r:id="rId30" w:type="default"/>
          <w:pgSz w:w="11900" w:h="16820"/>
          <w:pgMar w:top="1589" w:right="1300" w:bottom="1707" w:left="1319" w:header="1208" w:footer="1409" w:gutter="0"/>
          <w:cols w:space="720" w:num="1"/>
        </w:sectPr>
      </w:pPr>
    </w:p>
    <w:p w14:paraId="18AC5837">
      <w:pPr>
        <w:spacing w:before="194" w:line="252" w:lineRule="auto"/>
        <w:ind w:right="74" w:firstLine="250"/>
        <w:rPr>
          <w:rFonts w:ascii="宋体" w:hAnsi="宋体" w:eastAsia="宋体" w:cs="宋体"/>
          <w:sz w:val="24"/>
          <w:szCs w:val="24"/>
        </w:rPr>
      </w:pPr>
      <w:r>
        <w:rPr>
          <w:rFonts w:ascii="宋体" w:hAnsi="宋体" w:eastAsia="宋体" w:cs="宋体"/>
          <w:spacing w:val="26"/>
          <w:sz w:val="24"/>
          <w:szCs w:val="24"/>
        </w:rPr>
        <w:t>4.5  生成外观质量缺陷二维展布图。每</w:t>
      </w:r>
      <w:r>
        <w:rPr>
          <w:rFonts w:ascii="宋体" w:hAnsi="宋体" w:eastAsia="宋体" w:cs="宋体"/>
          <w:spacing w:val="25"/>
          <w:sz w:val="24"/>
          <w:szCs w:val="24"/>
        </w:rPr>
        <w:t>幅展布图的纵向长度可取30</w:t>
      </w:r>
      <w:r>
        <w:rPr>
          <w:rFonts w:ascii="Times New Roman" w:hAnsi="Times New Roman" w:eastAsia="Times New Roman" w:cs="Times New Roman"/>
          <w:spacing w:val="25"/>
          <w:sz w:val="24"/>
          <w:szCs w:val="24"/>
        </w:rPr>
        <w:t>m</w:t>
      </w:r>
      <w:r>
        <w:rPr>
          <w:rFonts w:ascii="Times New Roman" w:hAnsi="Times New Roman" w:eastAsia="Times New Roman" w:cs="Times New Roman"/>
          <w:spacing w:val="-34"/>
          <w:sz w:val="24"/>
          <w:szCs w:val="24"/>
        </w:rPr>
        <w:t xml:space="preserve"> </w:t>
      </w:r>
      <w:r>
        <w:rPr>
          <w:rFonts w:ascii="宋体" w:hAnsi="宋体" w:eastAsia="宋体" w:cs="宋体"/>
          <w:spacing w:val="25"/>
          <w:sz w:val="24"/>
          <w:szCs w:val="24"/>
        </w:rPr>
        <w:t>、</w:t>
      </w:r>
      <w:r>
        <w:rPr>
          <w:rFonts w:ascii="Times New Roman" w:hAnsi="Times New Roman" w:eastAsia="Times New Roman" w:cs="Times New Roman"/>
          <w:spacing w:val="25"/>
          <w:sz w:val="24"/>
          <w:szCs w:val="24"/>
        </w:rPr>
        <w:t>50m</w:t>
      </w:r>
      <w:r>
        <w:rPr>
          <w:rFonts w:ascii="Times New Roman" w:hAnsi="Times New Roman" w:eastAsia="Times New Roman" w:cs="Times New Roman"/>
          <w:sz w:val="24"/>
          <w:szCs w:val="24"/>
        </w:rPr>
        <w:t xml:space="preserve"> </w:t>
      </w:r>
      <w:r>
        <w:rPr>
          <w:rFonts w:ascii="宋体" w:hAnsi="宋体" w:eastAsia="宋体" w:cs="宋体"/>
          <w:spacing w:val="9"/>
          <w:sz w:val="24"/>
          <w:szCs w:val="24"/>
        </w:rPr>
        <w:t>或100</w:t>
      </w:r>
      <w:r>
        <w:rPr>
          <w:rFonts w:ascii="Times New Roman" w:hAnsi="Times New Roman" w:eastAsia="Times New Roman" w:cs="Times New Roman"/>
          <w:spacing w:val="9"/>
          <w:sz w:val="24"/>
          <w:szCs w:val="24"/>
        </w:rPr>
        <w:t>m</w:t>
      </w:r>
      <w:r>
        <w:rPr>
          <w:rFonts w:ascii="宋体" w:hAnsi="宋体" w:eastAsia="宋体" w:cs="宋体"/>
          <w:spacing w:val="9"/>
          <w:sz w:val="24"/>
          <w:szCs w:val="24"/>
        </w:rPr>
        <w:t>。</w:t>
      </w:r>
    </w:p>
    <w:p w14:paraId="6AB8BC41">
      <w:pPr>
        <w:pStyle w:val="2"/>
        <w:spacing w:line="345" w:lineRule="auto"/>
      </w:pPr>
    </w:p>
    <w:p w14:paraId="6E1B7D13">
      <w:pPr>
        <w:spacing w:before="78" w:line="219" w:lineRule="auto"/>
        <w:ind w:left="250"/>
        <w:rPr>
          <w:rFonts w:ascii="宋体" w:hAnsi="宋体" w:eastAsia="宋体" w:cs="宋体"/>
          <w:sz w:val="24"/>
          <w:szCs w:val="24"/>
        </w:rPr>
      </w:pPr>
      <w:r>
        <w:rPr>
          <w:rFonts w:ascii="Times New Roman" w:hAnsi="Times New Roman" w:eastAsia="Times New Roman" w:cs="Times New Roman"/>
          <w:sz w:val="24"/>
          <w:szCs w:val="24"/>
        </w:rPr>
        <w:t xml:space="preserve">4.6     </w:t>
      </w:r>
      <w:r>
        <w:rPr>
          <w:rFonts w:ascii="宋体" w:hAnsi="宋体" w:eastAsia="宋体" w:cs="宋体"/>
          <w:sz w:val="24"/>
          <w:szCs w:val="24"/>
        </w:rPr>
        <w:t>对有异议的数据进行人工复核。</w:t>
      </w:r>
    </w:p>
    <w:p w14:paraId="7CC56EFC">
      <w:pPr>
        <w:pStyle w:val="2"/>
        <w:spacing w:line="351" w:lineRule="auto"/>
      </w:pPr>
    </w:p>
    <w:p w14:paraId="13BA8A5B">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60F81279">
      <w:pPr>
        <w:spacing w:before="200" w:line="288" w:lineRule="auto"/>
        <w:ind w:firstLine="510"/>
        <w:jc w:val="both"/>
        <w:rPr>
          <w:rFonts w:ascii="楷体" w:hAnsi="楷体" w:eastAsia="楷体" w:cs="楷体"/>
          <w:sz w:val="23"/>
          <w:szCs w:val="23"/>
        </w:rPr>
      </w:pPr>
      <w:r>
        <w:rPr>
          <w:rFonts w:ascii="楷体" w:hAnsi="楷体" w:eastAsia="楷体" w:cs="楷体"/>
          <w:spacing w:val="13"/>
          <w:sz w:val="23"/>
          <w:szCs w:val="23"/>
        </w:rPr>
        <w:t>外观质量缺陷展布图纵向长度的划分，需要兼顾效率和成图效果，当图幅</w:t>
      </w:r>
      <w:r>
        <w:rPr>
          <w:rFonts w:ascii="楷体" w:hAnsi="楷体" w:eastAsia="楷体" w:cs="楷体"/>
          <w:spacing w:val="12"/>
          <w:sz w:val="23"/>
          <w:szCs w:val="23"/>
        </w:rPr>
        <w:t>较大时，</w:t>
      </w:r>
      <w:r>
        <w:rPr>
          <w:rFonts w:ascii="楷体" w:hAnsi="楷体" w:eastAsia="楷体" w:cs="楷体"/>
          <w:sz w:val="23"/>
          <w:szCs w:val="23"/>
        </w:rPr>
        <w:t xml:space="preserve"> </w:t>
      </w:r>
      <w:r>
        <w:rPr>
          <w:rFonts w:ascii="楷体" w:hAnsi="楷体" w:eastAsia="楷体" w:cs="楷体"/>
          <w:spacing w:val="9"/>
          <w:sz w:val="23"/>
          <w:szCs w:val="23"/>
        </w:rPr>
        <w:t>处理速度快；图幅较小时，信息量大，则处理速度慢。</w:t>
      </w:r>
      <w:r>
        <w:rPr>
          <w:rFonts w:ascii="楷体" w:hAnsi="楷体" w:eastAsia="楷体" w:cs="楷体"/>
          <w:spacing w:val="59"/>
          <w:sz w:val="23"/>
          <w:szCs w:val="23"/>
        </w:rPr>
        <w:t xml:space="preserve"> </w:t>
      </w:r>
      <w:r>
        <w:rPr>
          <w:rFonts w:ascii="楷体" w:hAnsi="楷体" w:eastAsia="楷体" w:cs="楷体"/>
          <w:spacing w:val="9"/>
          <w:sz w:val="23"/>
          <w:szCs w:val="23"/>
        </w:rPr>
        <w:t>一</w:t>
      </w:r>
      <w:r>
        <w:rPr>
          <w:rFonts w:ascii="楷体" w:hAnsi="楷体" w:eastAsia="楷体" w:cs="楷体"/>
          <w:spacing w:val="8"/>
          <w:sz w:val="23"/>
          <w:szCs w:val="23"/>
        </w:rPr>
        <w:t>般以隧道纵向30</w:t>
      </w:r>
      <w:r>
        <w:rPr>
          <w:rFonts w:ascii="Times New Roman" w:hAnsi="Times New Roman" w:eastAsia="Times New Roman" w:cs="Times New Roman"/>
          <w:spacing w:val="8"/>
          <w:sz w:val="23"/>
          <w:szCs w:val="23"/>
        </w:rPr>
        <w:t>m</w:t>
      </w:r>
      <w:r>
        <w:rPr>
          <w:rFonts w:ascii="Times New Roman" w:hAnsi="Times New Roman" w:eastAsia="Times New Roman" w:cs="Times New Roman"/>
          <w:spacing w:val="25"/>
          <w:w w:val="101"/>
          <w:sz w:val="23"/>
          <w:szCs w:val="23"/>
        </w:rPr>
        <w:t xml:space="preserve"> </w:t>
      </w:r>
      <w:r>
        <w:rPr>
          <w:rFonts w:ascii="楷体" w:hAnsi="楷体" w:eastAsia="楷体" w:cs="楷体"/>
          <w:spacing w:val="8"/>
          <w:sz w:val="23"/>
          <w:szCs w:val="23"/>
        </w:rPr>
        <w:t>或50</w:t>
      </w:r>
      <w:r>
        <w:rPr>
          <w:rFonts w:ascii="Times New Roman" w:hAnsi="Times New Roman" w:eastAsia="Times New Roman" w:cs="Times New Roman"/>
          <w:spacing w:val="8"/>
          <w:sz w:val="23"/>
          <w:szCs w:val="23"/>
        </w:rPr>
        <w:t xml:space="preserve">m </w:t>
      </w:r>
      <w:r>
        <w:rPr>
          <w:rFonts w:ascii="楷体" w:hAnsi="楷体" w:eastAsia="楷体" w:cs="楷体"/>
          <w:spacing w:val="8"/>
          <w:sz w:val="23"/>
          <w:szCs w:val="23"/>
        </w:rPr>
        <w:t>区</w:t>
      </w:r>
      <w:r>
        <w:rPr>
          <w:rFonts w:ascii="楷体" w:hAnsi="楷体" w:eastAsia="楷体" w:cs="楷体"/>
          <w:sz w:val="23"/>
          <w:szCs w:val="23"/>
        </w:rPr>
        <w:t xml:space="preserve">  </w:t>
      </w:r>
      <w:r>
        <w:rPr>
          <w:rFonts w:ascii="楷体" w:hAnsi="楷体" w:eastAsia="楷体" w:cs="楷体"/>
          <w:spacing w:val="9"/>
          <w:sz w:val="23"/>
          <w:szCs w:val="23"/>
        </w:rPr>
        <w:t>段为一张图幅，具体长度根据实际需求确定。</w:t>
      </w:r>
    </w:p>
    <w:p w14:paraId="169376D9">
      <w:pPr>
        <w:pStyle w:val="2"/>
        <w:spacing w:line="283" w:lineRule="auto"/>
      </w:pPr>
    </w:p>
    <w:p w14:paraId="42215C10">
      <w:pPr>
        <w:spacing w:before="78" w:line="224" w:lineRule="auto"/>
        <w:rPr>
          <w:rFonts w:ascii="黑体" w:hAnsi="黑体" w:eastAsia="黑体" w:cs="黑体"/>
          <w:sz w:val="24"/>
          <w:szCs w:val="24"/>
        </w:rPr>
      </w:pPr>
      <w:r>
        <w:rPr>
          <w:rFonts w:ascii="黑体" w:hAnsi="黑体" w:eastAsia="黑体" w:cs="黑体"/>
          <w:spacing w:val="2"/>
          <w:sz w:val="24"/>
          <w:szCs w:val="24"/>
        </w:rPr>
        <w:t>5</w:t>
      </w:r>
      <w:r>
        <w:rPr>
          <w:rFonts w:ascii="黑体" w:hAnsi="黑体" w:eastAsia="黑体" w:cs="黑体"/>
          <w:spacing w:val="8"/>
          <w:sz w:val="24"/>
          <w:szCs w:val="24"/>
        </w:rPr>
        <w:t xml:space="preserve">  </w:t>
      </w:r>
      <w:r>
        <w:rPr>
          <w:rFonts w:ascii="黑体" w:hAnsi="黑体" w:eastAsia="黑体" w:cs="黑体"/>
          <w:b/>
          <w:bCs/>
          <w:spacing w:val="2"/>
          <w:sz w:val="24"/>
          <w:szCs w:val="24"/>
        </w:rPr>
        <w:t>报告</w:t>
      </w:r>
    </w:p>
    <w:p w14:paraId="1CDF1FFC">
      <w:pPr>
        <w:pStyle w:val="2"/>
        <w:spacing w:line="322" w:lineRule="auto"/>
      </w:pPr>
    </w:p>
    <w:p w14:paraId="070C76E8">
      <w:pPr>
        <w:spacing w:before="86" w:line="218" w:lineRule="auto"/>
        <w:ind w:left="510"/>
        <w:rPr>
          <w:rFonts w:ascii="宋体" w:hAnsi="宋体" w:eastAsia="宋体" w:cs="宋体"/>
          <w:sz w:val="26"/>
          <w:szCs w:val="26"/>
        </w:rPr>
      </w:pPr>
      <w:r>
        <w:rPr>
          <w:rFonts w:ascii="宋体" w:hAnsi="宋体" w:eastAsia="宋体" w:cs="宋体"/>
          <w:spacing w:val="-20"/>
          <w:sz w:val="26"/>
          <w:szCs w:val="26"/>
        </w:rPr>
        <w:t>本方法报告应包含下列技术内容：</w:t>
      </w:r>
    </w:p>
    <w:p w14:paraId="16615BBC">
      <w:pPr>
        <w:spacing w:before="94" w:line="219" w:lineRule="auto"/>
        <w:ind w:left="510"/>
        <w:rPr>
          <w:rFonts w:ascii="宋体" w:hAnsi="宋体" w:eastAsia="宋体" w:cs="宋体"/>
          <w:sz w:val="24"/>
          <w:szCs w:val="24"/>
        </w:rPr>
      </w:pPr>
      <w:r>
        <w:rPr>
          <w:rFonts w:ascii="宋体" w:hAnsi="宋体" w:eastAsia="宋体" w:cs="宋体"/>
          <w:spacing w:val="5"/>
          <w:sz w:val="24"/>
          <w:szCs w:val="24"/>
        </w:rPr>
        <w:t>(1)测试基础信息，如测试时间、单位、人员、温度及设备等。</w:t>
      </w:r>
    </w:p>
    <w:p w14:paraId="70E85F50">
      <w:pPr>
        <w:spacing w:before="46" w:line="219" w:lineRule="auto"/>
        <w:ind w:left="510"/>
        <w:rPr>
          <w:rFonts w:ascii="宋体" w:hAnsi="宋体" w:eastAsia="宋体" w:cs="宋体"/>
          <w:sz w:val="26"/>
          <w:szCs w:val="26"/>
        </w:rPr>
      </w:pPr>
      <w:r>
        <w:rPr>
          <w:rFonts w:ascii="宋体" w:hAnsi="宋体" w:eastAsia="宋体" w:cs="宋体"/>
          <w:spacing w:val="-13"/>
          <w:sz w:val="26"/>
          <w:szCs w:val="26"/>
        </w:rPr>
        <w:t>(2)测试位置信息，包括测试段落里程桩号、测点及测</w:t>
      </w:r>
      <w:r>
        <w:rPr>
          <w:rFonts w:ascii="宋体" w:hAnsi="宋体" w:eastAsia="宋体" w:cs="宋体"/>
          <w:spacing w:val="-14"/>
          <w:sz w:val="26"/>
          <w:szCs w:val="26"/>
        </w:rPr>
        <w:t>线数量及位置等。</w:t>
      </w:r>
    </w:p>
    <w:p w14:paraId="552B3E65">
      <w:pPr>
        <w:spacing w:before="89" w:line="219" w:lineRule="auto"/>
        <w:ind w:left="510"/>
        <w:rPr>
          <w:rFonts w:ascii="宋体" w:hAnsi="宋体" w:eastAsia="宋体" w:cs="宋体"/>
          <w:sz w:val="24"/>
          <w:szCs w:val="24"/>
        </w:rPr>
      </w:pPr>
      <w:r>
        <w:rPr>
          <w:rFonts w:ascii="宋体" w:hAnsi="宋体" w:eastAsia="宋体" w:cs="宋体"/>
          <w:spacing w:val="5"/>
          <w:sz w:val="24"/>
          <w:szCs w:val="24"/>
        </w:rPr>
        <w:t>(3)测试段落缺陷类型、缺陷数量、缺陷特征参数、缺陷展布图等。</w:t>
      </w:r>
    </w:p>
    <w:p w14:paraId="4022D112">
      <w:pPr>
        <w:spacing w:line="219" w:lineRule="auto"/>
        <w:rPr>
          <w:rFonts w:ascii="宋体" w:hAnsi="宋体" w:eastAsia="宋体" w:cs="宋体"/>
          <w:sz w:val="24"/>
          <w:szCs w:val="24"/>
        </w:rPr>
        <w:sectPr>
          <w:headerReference r:id="rId31" w:type="default"/>
          <w:footerReference r:id="rId32" w:type="default"/>
          <w:pgSz w:w="11900" w:h="16820"/>
          <w:pgMar w:top="1574" w:right="1314" w:bottom="1698" w:left="1329" w:header="1201" w:footer="1413" w:gutter="0"/>
          <w:cols w:space="720" w:num="1"/>
        </w:sectPr>
      </w:pPr>
    </w:p>
    <w:p w14:paraId="468BF568">
      <w:pPr>
        <w:pStyle w:val="2"/>
        <w:spacing w:line="253" w:lineRule="auto"/>
      </w:pPr>
    </w:p>
    <w:p w14:paraId="21F41D9C">
      <w:pPr>
        <w:pStyle w:val="2"/>
        <w:spacing w:line="253" w:lineRule="auto"/>
      </w:pPr>
    </w:p>
    <w:p w14:paraId="29367CB3">
      <w:pPr>
        <w:pStyle w:val="2"/>
        <w:spacing w:line="254" w:lineRule="auto"/>
      </w:pPr>
    </w:p>
    <w:p w14:paraId="60D16892">
      <w:pPr>
        <w:pStyle w:val="2"/>
        <w:spacing w:line="254" w:lineRule="auto"/>
      </w:pPr>
    </w:p>
    <w:p w14:paraId="49B8BA2D">
      <w:pPr>
        <w:pStyle w:val="2"/>
        <w:spacing w:line="254" w:lineRule="auto"/>
      </w:pPr>
    </w:p>
    <w:p w14:paraId="64DDD94E">
      <w:pPr>
        <w:spacing w:before="113" w:line="219" w:lineRule="auto"/>
        <w:outlineLvl w:val="0"/>
        <w:rPr>
          <w:rFonts w:ascii="宋体" w:hAnsi="宋体" w:eastAsia="宋体" w:cs="宋体"/>
          <w:sz w:val="35"/>
          <w:szCs w:val="35"/>
        </w:rPr>
      </w:pPr>
      <w:bookmarkStart w:id="6" w:name="bookmark82"/>
      <w:bookmarkEnd w:id="6"/>
      <w:bookmarkStart w:id="7" w:name="bookmark45"/>
      <w:bookmarkEnd w:id="7"/>
      <w:r>
        <w:rPr>
          <w:rFonts w:ascii="Times New Roman" w:hAnsi="Times New Roman" w:eastAsia="Times New Roman" w:cs="Times New Roman"/>
          <w:spacing w:val="4"/>
          <w:sz w:val="35"/>
          <w:szCs w:val="35"/>
        </w:rPr>
        <w:t>12</w:t>
      </w:r>
      <w:r>
        <w:rPr>
          <w:rFonts w:ascii="Times New Roman" w:hAnsi="Times New Roman" w:eastAsia="Times New Roman" w:cs="Times New Roman"/>
          <w:spacing w:val="11"/>
          <w:sz w:val="35"/>
          <w:szCs w:val="35"/>
        </w:rPr>
        <w:t xml:space="preserve">    </w:t>
      </w:r>
      <w:r>
        <w:rPr>
          <w:rFonts w:ascii="宋体" w:hAnsi="宋体" w:eastAsia="宋体" w:cs="宋体"/>
          <w:spacing w:val="4"/>
          <w:sz w:val="35"/>
          <w:szCs w:val="35"/>
        </w:rPr>
        <w:t>衬砌背部密实性</w:t>
      </w:r>
    </w:p>
    <w:p w14:paraId="5FD28DD9">
      <w:pPr>
        <w:pStyle w:val="2"/>
        <w:spacing w:line="247" w:lineRule="auto"/>
      </w:pPr>
    </w:p>
    <w:p w14:paraId="0A027BCB">
      <w:pPr>
        <w:pStyle w:val="2"/>
        <w:spacing w:line="247" w:lineRule="auto"/>
      </w:pPr>
    </w:p>
    <w:p w14:paraId="1CDE0B72">
      <w:pPr>
        <w:pStyle w:val="2"/>
        <w:spacing w:line="247" w:lineRule="auto"/>
      </w:pPr>
    </w:p>
    <w:p w14:paraId="3B145375">
      <w:pPr>
        <w:pStyle w:val="2"/>
        <w:spacing w:line="247" w:lineRule="auto"/>
      </w:pPr>
    </w:p>
    <w:p w14:paraId="260C64CA">
      <w:pPr>
        <w:spacing w:before="91" w:line="221" w:lineRule="auto"/>
        <w:ind w:left="1659"/>
        <w:outlineLvl w:val="1"/>
        <w:rPr>
          <w:rFonts w:ascii="黑体" w:hAnsi="黑体" w:eastAsia="黑体" w:cs="黑体"/>
          <w:sz w:val="28"/>
          <w:szCs w:val="28"/>
        </w:rPr>
      </w:pPr>
      <w:bookmarkStart w:id="8" w:name="bookmark46"/>
      <w:bookmarkEnd w:id="8"/>
      <w:r>
        <w:rPr>
          <w:rFonts w:ascii="Times New Roman" w:hAnsi="Times New Roman" w:eastAsia="Times New Roman" w:cs="Times New Roman"/>
          <w:b/>
          <w:bCs/>
          <w:spacing w:val="-1"/>
          <w:sz w:val="28"/>
          <w:szCs w:val="28"/>
        </w:rPr>
        <w:t xml:space="preserve">T 0591—2026    </w:t>
      </w:r>
      <w:r>
        <w:rPr>
          <w:rFonts w:ascii="黑体" w:hAnsi="黑体" w:eastAsia="黑体" w:cs="黑体"/>
          <w:b/>
          <w:bCs/>
          <w:spacing w:val="-1"/>
          <w:sz w:val="28"/>
          <w:szCs w:val="28"/>
        </w:rPr>
        <w:t>冲击回波法测</w:t>
      </w:r>
      <w:r>
        <w:rPr>
          <w:rFonts w:ascii="黑体" w:hAnsi="黑体" w:eastAsia="黑体" w:cs="黑体"/>
          <w:b/>
          <w:bCs/>
          <w:spacing w:val="-2"/>
          <w:sz w:val="28"/>
          <w:szCs w:val="28"/>
        </w:rPr>
        <w:t>试衬砌背部密实性</w:t>
      </w:r>
    </w:p>
    <w:p w14:paraId="72EEDE3E">
      <w:pPr>
        <w:pStyle w:val="2"/>
        <w:spacing w:line="342" w:lineRule="auto"/>
      </w:pPr>
    </w:p>
    <w:p w14:paraId="4910777F">
      <w:pPr>
        <w:pStyle w:val="2"/>
        <w:spacing w:line="342" w:lineRule="auto"/>
      </w:pPr>
    </w:p>
    <w:p w14:paraId="35484095">
      <w:pPr>
        <w:spacing w:before="78" w:line="223" w:lineRule="auto"/>
        <w:rPr>
          <w:rFonts w:ascii="黑体" w:hAnsi="黑体" w:eastAsia="黑体" w:cs="黑体"/>
          <w:sz w:val="24"/>
          <w:szCs w:val="24"/>
        </w:rPr>
      </w:pPr>
      <w:r>
        <w:rPr>
          <w:rFonts w:ascii="黑体" w:hAnsi="黑体" w:eastAsia="黑体" w:cs="黑体"/>
          <w:spacing w:val="-2"/>
          <w:sz w:val="24"/>
          <w:szCs w:val="24"/>
        </w:rPr>
        <w:t>1</w:t>
      </w:r>
      <w:r>
        <w:rPr>
          <w:rFonts w:ascii="黑体" w:hAnsi="黑体" w:eastAsia="黑体" w:cs="黑体"/>
          <w:spacing w:val="14"/>
          <w:sz w:val="24"/>
          <w:szCs w:val="24"/>
        </w:rPr>
        <w:t xml:space="preserve">  </w:t>
      </w:r>
      <w:r>
        <w:rPr>
          <w:rFonts w:ascii="黑体" w:hAnsi="黑体" w:eastAsia="黑体" w:cs="黑体"/>
          <w:b/>
          <w:bCs/>
          <w:spacing w:val="-2"/>
          <w:sz w:val="24"/>
          <w:szCs w:val="24"/>
        </w:rPr>
        <w:t>适用范围</w:t>
      </w:r>
    </w:p>
    <w:p w14:paraId="54B7D2D1">
      <w:pPr>
        <w:pStyle w:val="2"/>
        <w:spacing w:line="382" w:lineRule="auto"/>
      </w:pPr>
    </w:p>
    <w:p w14:paraId="694ACC80">
      <w:pPr>
        <w:spacing w:before="78" w:line="287" w:lineRule="auto"/>
        <w:ind w:right="88" w:firstLine="499"/>
        <w:rPr>
          <w:rFonts w:ascii="宋体" w:hAnsi="宋体" w:eastAsia="宋体" w:cs="宋体"/>
          <w:sz w:val="24"/>
          <w:szCs w:val="24"/>
        </w:rPr>
      </w:pPr>
      <w:r>
        <w:rPr>
          <w:rFonts w:ascii="宋体" w:hAnsi="宋体" w:eastAsia="宋体" w:cs="宋体"/>
          <w:spacing w:val="14"/>
          <w:sz w:val="24"/>
          <w:szCs w:val="24"/>
        </w:rPr>
        <w:t xml:space="preserve">本方法适用于使用冲击回波法测试隧道二次衬砌内部与背部不密实、空洞、脱 </w:t>
      </w:r>
      <w:r>
        <w:rPr>
          <w:rFonts w:ascii="宋体" w:hAnsi="宋体" w:eastAsia="宋体" w:cs="宋体"/>
          <w:spacing w:val="-3"/>
          <w:sz w:val="24"/>
          <w:szCs w:val="24"/>
        </w:rPr>
        <w:t>空等。</w:t>
      </w:r>
    </w:p>
    <w:p w14:paraId="5E413B8A">
      <w:pPr>
        <w:pStyle w:val="2"/>
        <w:spacing w:line="247" w:lineRule="auto"/>
      </w:pPr>
    </w:p>
    <w:p w14:paraId="2425375A">
      <w:pPr>
        <w:spacing w:before="78" w:line="224" w:lineRule="auto"/>
        <w:ind w:left="3"/>
        <w:rPr>
          <w:rFonts w:ascii="楷体" w:hAnsi="楷体" w:eastAsia="楷体" w:cs="楷体"/>
          <w:sz w:val="24"/>
          <w:szCs w:val="24"/>
        </w:rPr>
      </w:pPr>
      <w:r>
        <w:rPr>
          <w:rFonts w:ascii="楷体" w:hAnsi="楷体" w:eastAsia="楷体" w:cs="楷体"/>
          <w:b/>
          <w:bCs/>
          <w:spacing w:val="-6"/>
          <w:sz w:val="24"/>
          <w:szCs w:val="24"/>
        </w:rPr>
        <w:t>条文说明</w:t>
      </w:r>
    </w:p>
    <w:p w14:paraId="32F179DB">
      <w:pPr>
        <w:spacing w:before="195" w:line="278" w:lineRule="auto"/>
        <w:ind w:left="3" w:right="3" w:firstLine="499"/>
        <w:jc w:val="both"/>
        <w:rPr>
          <w:rFonts w:ascii="楷体" w:hAnsi="楷体" w:eastAsia="楷体" w:cs="楷体"/>
          <w:sz w:val="24"/>
          <w:szCs w:val="24"/>
        </w:rPr>
      </w:pPr>
      <w:r>
        <w:rPr>
          <w:rFonts w:ascii="楷体" w:hAnsi="楷体" w:eastAsia="楷体" w:cs="楷体"/>
          <w:b/>
          <w:bCs/>
          <w:spacing w:val="11"/>
          <w:sz w:val="24"/>
          <w:szCs w:val="24"/>
        </w:rPr>
        <w:t>冲击回波法是通过瞬时机械冲击(电磁激振)或人工锤击隧道衬砌表面，激发产</w:t>
      </w:r>
      <w:r>
        <w:rPr>
          <w:rFonts w:ascii="楷体" w:hAnsi="楷体" w:eastAsia="楷体" w:cs="楷体"/>
          <w:spacing w:val="5"/>
          <w:sz w:val="24"/>
          <w:szCs w:val="24"/>
        </w:rPr>
        <w:t xml:space="preserve">  </w:t>
      </w:r>
      <w:r>
        <w:rPr>
          <w:rFonts w:ascii="楷体" w:hAnsi="楷体" w:eastAsia="楷体" w:cs="楷体"/>
          <w:b/>
          <w:bCs/>
          <w:spacing w:val="10"/>
          <w:sz w:val="24"/>
          <w:szCs w:val="24"/>
        </w:rPr>
        <w:t>生的弹性波传播至声阻抗不同的两种介质(</w:t>
      </w:r>
      <w:r>
        <w:rPr>
          <w:rFonts w:ascii="楷体" w:hAnsi="楷体" w:eastAsia="楷体" w:cs="楷体"/>
          <w:b/>
          <w:bCs/>
          <w:spacing w:val="9"/>
          <w:sz w:val="24"/>
          <w:szCs w:val="24"/>
        </w:rPr>
        <w:t>衬砌/围岩或衬砌/空气)分界面时发生反</w:t>
      </w:r>
      <w:r>
        <w:rPr>
          <w:rFonts w:ascii="楷体" w:hAnsi="楷体" w:eastAsia="楷体" w:cs="楷体"/>
          <w:sz w:val="24"/>
          <w:szCs w:val="24"/>
        </w:rPr>
        <w:t xml:space="preserve">  </w:t>
      </w:r>
      <w:r>
        <w:rPr>
          <w:rFonts w:ascii="楷体" w:hAnsi="楷体" w:eastAsia="楷体" w:cs="楷体"/>
          <w:b/>
          <w:bCs/>
          <w:spacing w:val="-3"/>
          <w:sz w:val="24"/>
          <w:szCs w:val="24"/>
        </w:rPr>
        <w:t>射，由安置在冲击点附近的宽频传感器接收弹性波信号，经过时域波形或频域分析后获</w:t>
      </w:r>
      <w:r>
        <w:rPr>
          <w:rFonts w:ascii="楷体" w:hAnsi="楷体" w:eastAsia="楷体" w:cs="楷体"/>
          <w:spacing w:val="2"/>
          <w:sz w:val="24"/>
          <w:szCs w:val="24"/>
        </w:rPr>
        <w:t xml:space="preserve">  </w:t>
      </w:r>
      <w:r>
        <w:rPr>
          <w:rFonts w:ascii="楷体" w:hAnsi="楷体" w:eastAsia="楷体" w:cs="楷体"/>
          <w:b/>
          <w:bCs/>
          <w:spacing w:val="1"/>
          <w:sz w:val="24"/>
          <w:szCs w:val="24"/>
        </w:rPr>
        <w:t>得结构响应图谱，</w:t>
      </w:r>
      <w:r>
        <w:rPr>
          <w:rFonts w:ascii="楷体" w:hAnsi="楷体" w:eastAsia="楷体" w:cs="楷体"/>
          <w:spacing w:val="-62"/>
          <w:sz w:val="24"/>
          <w:szCs w:val="24"/>
        </w:rPr>
        <w:t xml:space="preserve"> </w:t>
      </w:r>
      <w:r>
        <w:rPr>
          <w:rFonts w:ascii="楷体" w:hAnsi="楷体" w:eastAsia="楷体" w:cs="楷体"/>
          <w:b/>
          <w:bCs/>
          <w:spacing w:val="1"/>
          <w:sz w:val="24"/>
          <w:szCs w:val="24"/>
        </w:rPr>
        <w:t>一般要求测试混凝土龄期天于14</w:t>
      </w:r>
      <w:r>
        <w:rPr>
          <w:rFonts w:ascii="Times New Roman" w:hAnsi="Times New Roman" w:eastAsia="Times New Roman" w:cs="Times New Roman"/>
          <w:b/>
          <w:bCs/>
          <w:spacing w:val="1"/>
          <w:sz w:val="24"/>
          <w:szCs w:val="24"/>
        </w:rPr>
        <w:t>d</w:t>
      </w:r>
      <w:r>
        <w:rPr>
          <w:rFonts w:ascii="Times New Roman" w:hAnsi="Times New Roman" w:eastAsia="Times New Roman" w:cs="Times New Roman"/>
          <w:b/>
          <w:bCs/>
          <w:spacing w:val="-34"/>
          <w:sz w:val="24"/>
          <w:szCs w:val="24"/>
        </w:rPr>
        <w:t xml:space="preserve"> </w:t>
      </w:r>
      <w:r>
        <w:rPr>
          <w:rFonts w:ascii="宋体" w:hAnsi="宋体" w:eastAsia="宋体" w:cs="宋体"/>
          <w:b/>
          <w:bCs/>
          <w:spacing w:val="1"/>
          <w:sz w:val="24"/>
          <w:szCs w:val="24"/>
        </w:rPr>
        <w:t>、</w:t>
      </w:r>
      <w:r>
        <w:rPr>
          <w:rFonts w:ascii="楷体" w:hAnsi="楷体" w:eastAsia="楷体" w:cs="楷体"/>
          <w:b/>
          <w:bCs/>
          <w:spacing w:val="1"/>
          <w:sz w:val="24"/>
          <w:szCs w:val="24"/>
        </w:rPr>
        <w:t>抗压强</w:t>
      </w:r>
      <w:r>
        <w:rPr>
          <w:rFonts w:ascii="楷体" w:hAnsi="楷体" w:eastAsia="楷体" w:cs="楷体"/>
          <w:b/>
          <w:bCs/>
          <w:sz w:val="24"/>
          <w:szCs w:val="24"/>
        </w:rPr>
        <w:t>度标准值不小于15</w:t>
      </w:r>
      <w:r>
        <w:rPr>
          <w:rFonts w:ascii="Times New Roman" w:hAnsi="Times New Roman" w:eastAsia="Times New Roman" w:cs="Times New Roman"/>
          <w:b/>
          <w:bCs/>
          <w:sz w:val="24"/>
          <w:szCs w:val="24"/>
        </w:rPr>
        <w:t>MPa</w:t>
      </w:r>
      <w:r>
        <w:rPr>
          <w:rFonts w:ascii="宋体" w:hAnsi="宋体" w:eastAsia="宋体" w:cs="宋体"/>
          <w:b/>
          <w:bCs/>
          <w:sz w:val="24"/>
          <w:szCs w:val="24"/>
        </w:rPr>
        <w:t>。</w:t>
      </w:r>
      <w:r>
        <w:rPr>
          <w:rFonts w:ascii="宋体" w:hAnsi="宋体" w:eastAsia="宋体" w:cs="宋体"/>
          <w:sz w:val="24"/>
          <w:szCs w:val="24"/>
        </w:rPr>
        <w:t xml:space="preserve"> </w:t>
      </w:r>
      <w:r>
        <w:rPr>
          <w:rFonts w:ascii="楷体" w:hAnsi="楷体" w:eastAsia="楷体" w:cs="楷体"/>
          <w:b/>
          <w:bCs/>
          <w:spacing w:val="-2"/>
          <w:sz w:val="24"/>
          <w:szCs w:val="24"/>
        </w:rPr>
        <w:t>当隧道衬砌背后不密实，或者衬砌背后出现空洞时，</w:t>
      </w:r>
      <w:r>
        <w:rPr>
          <w:rFonts w:ascii="楷体" w:hAnsi="楷体" w:eastAsia="楷体" w:cs="楷体"/>
          <w:b/>
          <w:bCs/>
          <w:spacing w:val="-3"/>
          <w:sz w:val="24"/>
          <w:szCs w:val="24"/>
        </w:rPr>
        <w:t>分界面两侧介质的声阻抗差会发生</w:t>
      </w:r>
      <w:r>
        <w:rPr>
          <w:rFonts w:ascii="楷体" w:hAnsi="楷体" w:eastAsia="楷体" w:cs="楷体"/>
          <w:sz w:val="24"/>
          <w:szCs w:val="24"/>
        </w:rPr>
        <w:t xml:space="preserve">  </w:t>
      </w:r>
      <w:r>
        <w:rPr>
          <w:rFonts w:ascii="楷体" w:hAnsi="楷体" w:eastAsia="楷体" w:cs="楷体"/>
          <w:b/>
          <w:bCs/>
          <w:spacing w:val="-2"/>
          <w:sz w:val="24"/>
          <w:szCs w:val="24"/>
        </w:rPr>
        <w:t>变化，从而导致分界面处的反射效应产生差异，系统的振动响应发生改变。</w:t>
      </w:r>
      <w:r>
        <w:rPr>
          <w:rFonts w:ascii="楷体" w:hAnsi="楷体" w:eastAsia="楷体" w:cs="楷体"/>
          <w:b/>
          <w:bCs/>
          <w:spacing w:val="-3"/>
          <w:sz w:val="24"/>
          <w:szCs w:val="24"/>
        </w:rPr>
        <w:t>与超声波相</w:t>
      </w:r>
      <w:r>
        <w:rPr>
          <w:rFonts w:ascii="楷体" w:hAnsi="楷体" w:eastAsia="楷体" w:cs="楷体"/>
          <w:sz w:val="24"/>
          <w:szCs w:val="24"/>
        </w:rPr>
        <w:t xml:space="preserve">  </w:t>
      </w:r>
      <w:r>
        <w:rPr>
          <w:rFonts w:ascii="楷体" w:hAnsi="楷体" w:eastAsia="楷体" w:cs="楷体"/>
          <w:b/>
          <w:bCs/>
          <w:spacing w:val="1"/>
          <w:sz w:val="24"/>
          <w:szCs w:val="24"/>
        </w:rPr>
        <w:t>比，冲击器激发的弹性波能量大，波长较长，测试深</w:t>
      </w:r>
      <w:r>
        <w:rPr>
          <w:rFonts w:ascii="楷体" w:hAnsi="楷体" w:eastAsia="楷体" w:cs="楷体"/>
          <w:b/>
          <w:bCs/>
          <w:sz w:val="24"/>
          <w:szCs w:val="24"/>
        </w:rPr>
        <w:t>度达1</w:t>
      </w:r>
      <w:r>
        <w:rPr>
          <w:rFonts w:ascii="Times New Roman" w:hAnsi="Times New Roman" w:eastAsia="Times New Roman" w:cs="Times New Roman"/>
          <w:b/>
          <w:bCs/>
          <w:sz w:val="24"/>
          <w:szCs w:val="24"/>
        </w:rPr>
        <w:t xml:space="preserve">m </w:t>
      </w:r>
      <w:r>
        <w:rPr>
          <w:rFonts w:ascii="楷体" w:hAnsi="楷体" w:eastAsia="楷体" w:cs="楷体"/>
          <w:b/>
          <w:bCs/>
          <w:sz w:val="24"/>
          <w:szCs w:val="24"/>
        </w:rPr>
        <w:t>以上。根据冲击方式的不</w:t>
      </w:r>
      <w:r>
        <w:rPr>
          <w:rFonts w:ascii="楷体" w:hAnsi="楷体" w:eastAsia="楷体" w:cs="楷体"/>
          <w:sz w:val="24"/>
          <w:szCs w:val="24"/>
        </w:rPr>
        <w:t xml:space="preserve">  </w:t>
      </w:r>
      <w:r>
        <w:rPr>
          <w:rFonts w:ascii="楷体" w:hAnsi="楷体" w:eastAsia="楷体" w:cs="楷体"/>
          <w:b/>
          <w:bCs/>
          <w:spacing w:val="-4"/>
          <w:sz w:val="24"/>
          <w:szCs w:val="24"/>
        </w:rPr>
        <w:t>同分为单点式、扫描式等测试方法。</w:t>
      </w:r>
    </w:p>
    <w:p w14:paraId="6DFE8711">
      <w:pPr>
        <w:pStyle w:val="2"/>
        <w:spacing w:line="294" w:lineRule="auto"/>
      </w:pPr>
    </w:p>
    <w:p w14:paraId="492FD79D">
      <w:pPr>
        <w:pStyle w:val="2"/>
        <w:spacing w:before="79" w:line="222" w:lineRule="auto"/>
        <w:rPr>
          <w:rFonts w:ascii="黑体" w:hAnsi="黑体" w:eastAsia="黑体" w:cs="黑体"/>
          <w:sz w:val="24"/>
          <w:szCs w:val="24"/>
        </w:rPr>
      </w:pPr>
      <w:r>
        <w:rPr>
          <w:b/>
          <w:bCs/>
          <w:spacing w:val="-2"/>
          <w:sz w:val="24"/>
          <w:szCs w:val="24"/>
        </w:rPr>
        <w:t>2</w:t>
      </w:r>
      <w:r>
        <w:rPr>
          <w:b/>
          <w:bCs/>
          <w:spacing w:val="17"/>
          <w:sz w:val="24"/>
          <w:szCs w:val="24"/>
        </w:rPr>
        <w:t xml:space="preserve">   </w:t>
      </w:r>
      <w:r>
        <w:rPr>
          <w:rFonts w:ascii="黑体" w:hAnsi="黑体" w:eastAsia="黑体" w:cs="黑体"/>
          <w:b/>
          <w:bCs/>
          <w:spacing w:val="-2"/>
          <w:sz w:val="24"/>
          <w:szCs w:val="24"/>
        </w:rPr>
        <w:t>仪具与材料技术要求</w:t>
      </w:r>
    </w:p>
    <w:p w14:paraId="743A3323">
      <w:pPr>
        <w:pStyle w:val="2"/>
        <w:spacing w:line="366" w:lineRule="auto"/>
      </w:pPr>
    </w:p>
    <w:p w14:paraId="71AF7D2C">
      <w:pPr>
        <w:spacing w:before="79" w:line="220" w:lineRule="auto"/>
        <w:ind w:left="499"/>
        <w:rPr>
          <w:rFonts w:ascii="宋体" w:hAnsi="宋体" w:eastAsia="宋体" w:cs="宋体"/>
          <w:sz w:val="24"/>
          <w:szCs w:val="24"/>
        </w:rPr>
      </w:pPr>
      <w:r>
        <w:rPr>
          <w:rFonts w:ascii="宋体" w:hAnsi="宋体" w:eastAsia="宋体" w:cs="宋体"/>
          <w:spacing w:val="10"/>
          <w:sz w:val="24"/>
          <w:szCs w:val="24"/>
        </w:rPr>
        <w:t>(1)</w:t>
      </w:r>
      <w:r>
        <w:rPr>
          <w:rFonts w:ascii="宋体" w:hAnsi="宋体" w:eastAsia="宋体" w:cs="宋体"/>
          <w:spacing w:val="72"/>
          <w:sz w:val="24"/>
          <w:szCs w:val="24"/>
        </w:rPr>
        <w:t xml:space="preserve"> </w:t>
      </w:r>
      <w:r>
        <w:rPr>
          <w:rFonts w:ascii="宋体" w:hAnsi="宋体" w:eastAsia="宋体" w:cs="宋体"/>
          <w:spacing w:val="10"/>
          <w:sz w:val="24"/>
          <w:szCs w:val="24"/>
        </w:rPr>
        <w:t>冲击器(锤):应为钢球型或电磁激振的圆</w:t>
      </w:r>
      <w:r>
        <w:rPr>
          <w:rFonts w:ascii="宋体" w:hAnsi="宋体" w:eastAsia="宋体" w:cs="宋体"/>
          <w:spacing w:val="9"/>
          <w:sz w:val="24"/>
          <w:szCs w:val="24"/>
        </w:rPr>
        <w:t>柱型。</w:t>
      </w:r>
    </w:p>
    <w:p w14:paraId="675C134E">
      <w:pPr>
        <w:spacing w:before="73" w:line="250" w:lineRule="auto"/>
        <w:ind w:right="82" w:firstLine="499"/>
        <w:rPr>
          <w:rFonts w:ascii="宋体" w:hAnsi="宋体" w:eastAsia="宋体" w:cs="宋体"/>
          <w:sz w:val="25"/>
          <w:szCs w:val="25"/>
        </w:rPr>
      </w:pPr>
      <w:r>
        <w:rPr>
          <w:rFonts w:ascii="宋体" w:hAnsi="宋体" w:eastAsia="宋体" w:cs="宋体"/>
          <w:spacing w:val="-4"/>
          <w:sz w:val="25"/>
          <w:szCs w:val="25"/>
        </w:rPr>
        <w:t>(2)</w:t>
      </w:r>
      <w:r>
        <w:rPr>
          <w:rFonts w:ascii="宋体" w:hAnsi="宋体" w:eastAsia="宋体" w:cs="宋体"/>
          <w:spacing w:val="50"/>
          <w:sz w:val="25"/>
          <w:szCs w:val="25"/>
        </w:rPr>
        <w:t xml:space="preserve"> </w:t>
      </w:r>
      <w:r>
        <w:rPr>
          <w:rFonts w:ascii="宋体" w:hAnsi="宋体" w:eastAsia="宋体" w:cs="宋体"/>
          <w:spacing w:val="-4"/>
          <w:sz w:val="25"/>
          <w:szCs w:val="25"/>
        </w:rPr>
        <w:t>接收传感器：应选用收垂直位移相应的宽带换能器，并具有接收微弱反射信</w:t>
      </w:r>
      <w:r>
        <w:rPr>
          <w:rFonts w:ascii="宋体" w:hAnsi="宋体" w:eastAsia="宋体" w:cs="宋体"/>
          <w:sz w:val="25"/>
          <w:szCs w:val="25"/>
        </w:rPr>
        <w:t xml:space="preserve"> </w:t>
      </w:r>
      <w:r>
        <w:rPr>
          <w:rFonts w:ascii="宋体" w:hAnsi="宋体" w:eastAsia="宋体" w:cs="宋体"/>
          <w:spacing w:val="-1"/>
          <w:sz w:val="25"/>
          <w:szCs w:val="25"/>
        </w:rPr>
        <w:t>号的高灵敏度，其工作频率带宽宜为(</w:t>
      </w:r>
      <w:r>
        <w:rPr>
          <w:rFonts w:ascii="Times New Roman" w:hAnsi="Times New Roman" w:eastAsia="Times New Roman" w:cs="Times New Roman"/>
          <w:spacing w:val="-1"/>
          <w:sz w:val="25"/>
          <w:szCs w:val="25"/>
        </w:rPr>
        <w:t>5 ×10²</w:t>
      </w:r>
      <w:r>
        <w:rPr>
          <w:rFonts w:ascii="宋体" w:hAnsi="宋体" w:eastAsia="宋体" w:cs="宋体"/>
          <w:spacing w:val="-1"/>
          <w:sz w:val="25"/>
          <w:szCs w:val="25"/>
        </w:rPr>
        <w:t>~</w:t>
      </w:r>
      <w:r>
        <w:rPr>
          <w:rFonts w:ascii="Times New Roman" w:hAnsi="Times New Roman" w:eastAsia="Times New Roman" w:cs="Times New Roman"/>
          <w:spacing w:val="-1"/>
          <w:sz w:val="25"/>
          <w:szCs w:val="25"/>
        </w:rPr>
        <w:t>1.0×10⁵)      Hz</w:t>
      </w:r>
      <w:r>
        <w:rPr>
          <w:rFonts w:ascii="宋体" w:hAnsi="宋体" w:eastAsia="宋体" w:cs="宋体"/>
          <w:spacing w:val="-1"/>
          <w:sz w:val="25"/>
          <w:szCs w:val="25"/>
        </w:rPr>
        <w:t>。扫描式冲击回波仪应在</w:t>
      </w:r>
      <w:r>
        <w:rPr>
          <w:rFonts w:ascii="宋体" w:hAnsi="宋体" w:eastAsia="宋体" w:cs="宋体"/>
          <w:spacing w:val="1"/>
          <w:sz w:val="25"/>
          <w:szCs w:val="25"/>
        </w:rPr>
        <w:t xml:space="preserve"> </w:t>
      </w:r>
      <w:r>
        <w:rPr>
          <w:rFonts w:ascii="宋体" w:hAnsi="宋体" w:eastAsia="宋体" w:cs="宋体"/>
          <w:spacing w:val="-10"/>
          <w:sz w:val="25"/>
          <w:szCs w:val="25"/>
        </w:rPr>
        <w:t>滚轮上均布接收传感元件。</w:t>
      </w:r>
    </w:p>
    <w:p w14:paraId="2540EE43">
      <w:pPr>
        <w:spacing w:before="82" w:line="263" w:lineRule="auto"/>
        <w:ind w:firstLine="499"/>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62"/>
          <w:sz w:val="24"/>
          <w:szCs w:val="24"/>
        </w:rPr>
        <w:t xml:space="preserve"> </w:t>
      </w:r>
      <w:r>
        <w:rPr>
          <w:rFonts w:ascii="宋体" w:hAnsi="宋体" w:eastAsia="宋体" w:cs="宋体"/>
          <w:spacing w:val="1"/>
          <w:sz w:val="24"/>
          <w:szCs w:val="24"/>
        </w:rPr>
        <w:t>数据采集系统：宜具备信号放大、显示功能和现场数据处理，且增益可调节，</w:t>
      </w:r>
      <w:r>
        <w:rPr>
          <w:rFonts w:ascii="宋体" w:hAnsi="宋体" w:eastAsia="宋体" w:cs="宋体"/>
          <w:sz w:val="24"/>
          <w:szCs w:val="24"/>
        </w:rPr>
        <w:t xml:space="preserve"> </w:t>
      </w:r>
      <w:r>
        <w:rPr>
          <w:rFonts w:ascii="宋体" w:hAnsi="宋体" w:eastAsia="宋体" w:cs="宋体"/>
          <w:spacing w:val="5"/>
          <w:sz w:val="24"/>
          <w:szCs w:val="24"/>
        </w:rPr>
        <w:t>频率带宽宜不低于1.0×10</w:t>
      </w:r>
      <w:r>
        <w:rPr>
          <w:rFonts w:ascii="Calibri" w:hAnsi="Calibri" w:eastAsia="Calibri" w:cs="Calibri"/>
          <w:spacing w:val="5"/>
          <w:sz w:val="24"/>
          <w:szCs w:val="24"/>
        </w:rPr>
        <w:t>⁵</w:t>
      </w:r>
      <w:r>
        <w:rPr>
          <w:rFonts w:ascii="Times New Roman" w:hAnsi="Times New Roman" w:eastAsia="Times New Roman" w:cs="Times New Roman"/>
          <w:sz w:val="24"/>
          <w:szCs w:val="24"/>
        </w:rPr>
        <w:t>Hz</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具有实时滤波功能，系</w:t>
      </w:r>
      <w:r>
        <w:rPr>
          <w:rFonts w:ascii="宋体" w:hAnsi="宋体" w:eastAsia="宋体" w:cs="宋体"/>
          <w:spacing w:val="4"/>
          <w:sz w:val="24"/>
          <w:szCs w:val="24"/>
        </w:rPr>
        <w:t>统增益不低于128</w:t>
      </w:r>
      <w:r>
        <w:rPr>
          <w:rFonts w:ascii="Times New Roman" w:hAnsi="Times New Roman" w:eastAsia="Times New Roman" w:cs="Times New Roman"/>
          <w:sz w:val="24"/>
          <w:szCs w:val="24"/>
        </w:rPr>
        <w:t>db</w:t>
      </w:r>
      <w:r>
        <w:rPr>
          <w:rFonts w:ascii="Times New Roman" w:hAnsi="Times New Roman" w:eastAsia="Times New Roman" w:cs="Times New Roman"/>
          <w:spacing w:val="4"/>
          <w:sz w:val="24"/>
          <w:szCs w:val="24"/>
        </w:rPr>
        <w:t xml:space="preserve">,A/D    </w:t>
      </w:r>
      <w:r>
        <w:rPr>
          <w:rFonts w:ascii="宋体" w:hAnsi="宋体" w:eastAsia="宋体" w:cs="宋体"/>
          <w:spacing w:val="4"/>
          <w:sz w:val="24"/>
          <w:szCs w:val="24"/>
        </w:rPr>
        <w:t>转换</w:t>
      </w:r>
      <w:r>
        <w:rPr>
          <w:rFonts w:ascii="宋体" w:hAnsi="宋体" w:eastAsia="宋体" w:cs="宋体"/>
          <w:sz w:val="24"/>
          <w:szCs w:val="24"/>
        </w:rPr>
        <w:t xml:space="preserve"> </w:t>
      </w:r>
      <w:r>
        <w:rPr>
          <w:rFonts w:ascii="宋体" w:hAnsi="宋体" w:eastAsia="宋体" w:cs="宋体"/>
          <w:spacing w:val="7"/>
          <w:sz w:val="24"/>
          <w:szCs w:val="24"/>
        </w:rPr>
        <w:t>精度不应低于16位，最小采样间隔不大于1</w:t>
      </w:r>
      <w:r>
        <w:rPr>
          <w:rFonts w:ascii="宋体" w:hAnsi="宋体" w:eastAsia="宋体" w:cs="宋体"/>
          <w:spacing w:val="-41"/>
          <w:sz w:val="24"/>
          <w:szCs w:val="24"/>
        </w:rPr>
        <w:t xml:space="preserve"> </w:t>
      </w:r>
      <w:r>
        <w:rPr>
          <w:rFonts w:ascii="宋体" w:hAnsi="宋体" w:eastAsia="宋体" w:cs="宋体"/>
          <w:spacing w:val="7"/>
          <w:sz w:val="24"/>
          <w:szCs w:val="24"/>
        </w:rPr>
        <w:t>μ</w:t>
      </w:r>
      <w:r>
        <w:rPr>
          <w:rFonts w:ascii="Times New Roman" w:hAnsi="Times New Roman" w:eastAsia="Times New Roman" w:cs="Times New Roman"/>
          <w:spacing w:val="7"/>
          <w:sz w:val="24"/>
          <w:szCs w:val="24"/>
        </w:rPr>
        <w:t>s,</w:t>
      </w:r>
      <w:r>
        <w:rPr>
          <w:rFonts w:ascii="Times New Roman" w:hAnsi="Times New Roman" w:eastAsia="Times New Roman" w:cs="Times New Roman"/>
          <w:spacing w:val="49"/>
          <w:sz w:val="24"/>
          <w:szCs w:val="24"/>
        </w:rPr>
        <w:t xml:space="preserve"> </w:t>
      </w:r>
      <w:r>
        <w:rPr>
          <w:rFonts w:ascii="宋体" w:hAnsi="宋体" w:eastAsia="宋体" w:cs="宋体"/>
          <w:spacing w:val="7"/>
          <w:sz w:val="24"/>
          <w:szCs w:val="24"/>
        </w:rPr>
        <w:t>记录点数不少于1024点，信号叠加次</w:t>
      </w:r>
      <w:r>
        <w:rPr>
          <w:rFonts w:ascii="宋体" w:hAnsi="宋体" w:eastAsia="宋体" w:cs="宋体"/>
          <w:sz w:val="24"/>
          <w:szCs w:val="24"/>
        </w:rPr>
        <w:t xml:space="preserve"> </w:t>
      </w:r>
      <w:r>
        <w:rPr>
          <w:rFonts w:ascii="宋体" w:hAnsi="宋体" w:eastAsia="宋体" w:cs="宋体"/>
          <w:spacing w:val="-1"/>
          <w:sz w:val="24"/>
          <w:szCs w:val="24"/>
        </w:rPr>
        <w:t>数可选择或自动叠加。</w:t>
      </w:r>
    </w:p>
    <w:p w14:paraId="71CE2AFF">
      <w:pPr>
        <w:spacing w:before="95" w:line="219" w:lineRule="auto"/>
        <w:ind w:left="499"/>
        <w:rPr>
          <w:rFonts w:ascii="宋体" w:hAnsi="宋体" w:eastAsia="宋体" w:cs="宋体"/>
          <w:sz w:val="24"/>
          <w:szCs w:val="24"/>
        </w:rPr>
      </w:pPr>
      <w:r>
        <w:rPr>
          <w:rFonts w:ascii="宋体" w:hAnsi="宋体" w:eastAsia="宋体" w:cs="宋体"/>
          <w:spacing w:val="10"/>
          <w:sz w:val="24"/>
          <w:szCs w:val="24"/>
        </w:rPr>
        <w:t>(4)数据处理和分析系统：应具有时间域窗口选择、数</w:t>
      </w:r>
      <w:r>
        <w:rPr>
          <w:rFonts w:ascii="宋体" w:hAnsi="宋体" w:eastAsia="宋体" w:cs="宋体"/>
          <w:spacing w:val="9"/>
          <w:sz w:val="24"/>
          <w:szCs w:val="24"/>
        </w:rPr>
        <w:t>字滤波、时域分析、频谱</w:t>
      </w:r>
    </w:p>
    <w:p w14:paraId="5B2F3BA5">
      <w:pPr>
        <w:spacing w:line="219" w:lineRule="auto"/>
        <w:rPr>
          <w:rFonts w:ascii="宋体" w:hAnsi="宋体" w:eastAsia="宋体" w:cs="宋体"/>
          <w:sz w:val="24"/>
          <w:szCs w:val="24"/>
        </w:rPr>
        <w:sectPr>
          <w:headerReference r:id="rId33" w:type="default"/>
          <w:footerReference r:id="rId34" w:type="default"/>
          <w:pgSz w:w="11900" w:h="16820"/>
          <w:pgMar w:top="1564" w:right="1319" w:bottom="1688" w:left="1340" w:header="1202" w:footer="1403" w:gutter="0"/>
          <w:cols w:space="720" w:num="1"/>
        </w:sectPr>
      </w:pPr>
    </w:p>
    <w:p w14:paraId="51E40A6F">
      <w:pPr>
        <w:spacing w:before="205" w:line="219" w:lineRule="auto"/>
        <w:rPr>
          <w:rFonts w:ascii="宋体" w:hAnsi="宋体" w:eastAsia="宋体" w:cs="宋体"/>
          <w:sz w:val="24"/>
          <w:szCs w:val="24"/>
        </w:rPr>
      </w:pPr>
      <w:r>
        <w:rPr>
          <w:rFonts w:ascii="宋体" w:hAnsi="宋体" w:eastAsia="宋体" w:cs="宋体"/>
          <w:spacing w:val="-1"/>
          <w:sz w:val="24"/>
          <w:szCs w:val="24"/>
        </w:rPr>
        <w:t>分析等功能，宜具有二维或三维图形分析功能。</w:t>
      </w:r>
    </w:p>
    <w:p w14:paraId="139EA4F2">
      <w:pPr>
        <w:spacing w:before="69" w:line="212" w:lineRule="auto"/>
        <w:ind w:left="520"/>
        <w:rPr>
          <w:rFonts w:ascii="宋体" w:hAnsi="宋体" w:eastAsia="宋体" w:cs="宋体"/>
          <w:sz w:val="24"/>
          <w:szCs w:val="24"/>
        </w:rPr>
      </w:pPr>
      <w:r>
        <w:rPr>
          <w:rFonts w:ascii="宋体" w:hAnsi="宋体" w:eastAsia="宋体" w:cs="宋体"/>
          <w:spacing w:val="10"/>
          <w:sz w:val="24"/>
          <w:szCs w:val="24"/>
        </w:rPr>
        <w:t>(5)游标卡尺：量程不小于150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 xml:space="preserve">,  </w:t>
      </w:r>
      <w:r>
        <w:rPr>
          <w:rFonts w:ascii="宋体" w:hAnsi="宋体" w:eastAsia="宋体" w:cs="宋体"/>
          <w:spacing w:val="10"/>
          <w:sz w:val="24"/>
          <w:szCs w:val="24"/>
        </w:rPr>
        <w:t>分度值</w:t>
      </w:r>
      <w:r>
        <w:rPr>
          <w:rFonts w:ascii="宋体" w:hAnsi="宋体" w:eastAsia="宋体" w:cs="宋体"/>
          <w:spacing w:val="9"/>
          <w:sz w:val="24"/>
          <w:szCs w:val="24"/>
        </w:rPr>
        <w:t>不大于0.1</w:t>
      </w:r>
      <w:r>
        <w:rPr>
          <w:rFonts w:ascii="Times New Roman" w:hAnsi="Times New Roman" w:eastAsia="Times New Roman" w:cs="Times New Roman"/>
          <w:sz w:val="24"/>
          <w:szCs w:val="24"/>
        </w:rPr>
        <w:t>mm</w:t>
      </w:r>
      <w:r>
        <w:rPr>
          <w:rFonts w:ascii="宋体" w:hAnsi="宋体" w:eastAsia="宋体" w:cs="宋体"/>
          <w:spacing w:val="9"/>
          <w:sz w:val="24"/>
          <w:szCs w:val="24"/>
        </w:rPr>
        <w:t>。</w:t>
      </w:r>
    </w:p>
    <w:p w14:paraId="5E110398">
      <w:pPr>
        <w:spacing w:before="98" w:line="219" w:lineRule="auto"/>
        <w:ind w:left="520"/>
        <w:rPr>
          <w:rFonts w:ascii="宋体" w:hAnsi="宋体" w:eastAsia="宋体" w:cs="宋体"/>
          <w:sz w:val="24"/>
          <w:szCs w:val="24"/>
        </w:rPr>
      </w:pPr>
      <w:r>
        <w:rPr>
          <w:rFonts w:ascii="宋体" w:hAnsi="宋体" w:eastAsia="宋体" w:cs="宋体"/>
          <w:spacing w:val="9"/>
          <w:sz w:val="24"/>
          <w:szCs w:val="24"/>
        </w:rPr>
        <w:t>(6)钢卷尺、皮尺或直尺：分度值不大于</w:t>
      </w:r>
      <w:r>
        <w:rPr>
          <w:rFonts w:ascii="Times New Roman" w:hAnsi="Times New Roman" w:eastAsia="Times New Roman" w:cs="Times New Roman"/>
          <w:spacing w:val="9"/>
          <w:sz w:val="24"/>
          <w:szCs w:val="24"/>
        </w:rPr>
        <w:t>1</w:t>
      </w:r>
      <w:r>
        <w:rPr>
          <w:rFonts w:ascii="Times New Roman" w:hAnsi="Times New Roman" w:eastAsia="Times New Roman" w:cs="Times New Roman"/>
          <w:sz w:val="24"/>
          <w:szCs w:val="24"/>
        </w:rPr>
        <w:t>mm</w:t>
      </w:r>
      <w:r>
        <w:rPr>
          <w:rFonts w:ascii="宋体" w:hAnsi="宋体" w:eastAsia="宋体" w:cs="宋体"/>
          <w:spacing w:val="9"/>
          <w:sz w:val="24"/>
          <w:szCs w:val="24"/>
        </w:rPr>
        <w:t>。</w:t>
      </w:r>
    </w:p>
    <w:p w14:paraId="0ED08BCE">
      <w:pPr>
        <w:spacing w:before="58" w:line="220" w:lineRule="auto"/>
        <w:ind w:left="520"/>
        <w:rPr>
          <w:rFonts w:ascii="宋体" w:hAnsi="宋体" w:eastAsia="宋体" w:cs="宋体"/>
          <w:sz w:val="26"/>
          <w:szCs w:val="26"/>
        </w:rPr>
      </w:pPr>
      <w:r>
        <w:rPr>
          <w:rFonts w:ascii="宋体" w:hAnsi="宋体" w:eastAsia="宋体" w:cs="宋体"/>
          <w:spacing w:val="-1"/>
          <w:sz w:val="26"/>
          <w:szCs w:val="26"/>
        </w:rPr>
        <w:t>(7)工作环境温度：-5～40℃。</w:t>
      </w:r>
    </w:p>
    <w:p w14:paraId="2BF67558">
      <w:pPr>
        <w:pStyle w:val="2"/>
        <w:spacing w:line="273" w:lineRule="auto"/>
      </w:pPr>
    </w:p>
    <w:p w14:paraId="13119018">
      <w:pPr>
        <w:pStyle w:val="2"/>
        <w:spacing w:before="78" w:line="327" w:lineRule="exact"/>
        <w:rPr>
          <w:rFonts w:ascii="黑体" w:hAnsi="黑体" w:eastAsia="黑体" w:cs="黑体"/>
          <w:sz w:val="24"/>
          <w:szCs w:val="24"/>
        </w:rPr>
      </w:pPr>
      <w:r>
        <w:rPr>
          <w:spacing w:val="-1"/>
          <w:position w:val="1"/>
          <w:sz w:val="24"/>
          <w:szCs w:val="24"/>
        </w:rPr>
        <w:t>3</w:t>
      </w:r>
      <w:r>
        <w:rPr>
          <w:spacing w:val="19"/>
          <w:w w:val="101"/>
          <w:position w:val="1"/>
          <w:sz w:val="24"/>
          <w:szCs w:val="24"/>
        </w:rPr>
        <w:t xml:space="preserve">   </w:t>
      </w:r>
      <w:r>
        <w:rPr>
          <w:rFonts w:ascii="黑体" w:hAnsi="黑体" w:eastAsia="黑体" w:cs="黑体"/>
          <w:spacing w:val="-1"/>
          <w:position w:val="1"/>
          <w:sz w:val="24"/>
          <w:szCs w:val="24"/>
        </w:rPr>
        <w:t>方法与步骤</w:t>
      </w:r>
    </w:p>
    <w:p w14:paraId="61EAF038">
      <w:pPr>
        <w:pStyle w:val="2"/>
        <w:spacing w:line="343" w:lineRule="auto"/>
      </w:pPr>
    </w:p>
    <w:p w14:paraId="2E19E556">
      <w:pPr>
        <w:spacing w:before="85" w:line="220" w:lineRule="auto"/>
        <w:ind w:left="23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9"/>
          <w:sz w:val="26"/>
          <w:szCs w:val="26"/>
        </w:rPr>
        <w:t>准备工作</w:t>
      </w:r>
    </w:p>
    <w:p w14:paraId="69873CEE">
      <w:pPr>
        <w:spacing w:before="77" w:line="219" w:lineRule="auto"/>
        <w:ind w:left="520"/>
        <w:rPr>
          <w:rFonts w:ascii="宋体" w:hAnsi="宋体" w:eastAsia="宋体" w:cs="宋体"/>
          <w:sz w:val="24"/>
          <w:szCs w:val="24"/>
        </w:rPr>
      </w:pPr>
      <w:r>
        <w:rPr>
          <w:rFonts w:ascii="宋体" w:hAnsi="宋体" w:eastAsia="宋体" w:cs="宋体"/>
          <w:spacing w:val="7"/>
          <w:sz w:val="24"/>
          <w:szCs w:val="24"/>
        </w:rPr>
        <w:t>(1)准备并检查测试所需的仪具与材料。</w:t>
      </w:r>
    </w:p>
    <w:p w14:paraId="1E6F7D53">
      <w:pPr>
        <w:spacing w:before="96" w:line="243" w:lineRule="auto"/>
        <w:ind w:right="120" w:firstLine="520"/>
        <w:rPr>
          <w:rFonts w:ascii="宋体" w:hAnsi="宋体" w:eastAsia="宋体" w:cs="宋体"/>
          <w:sz w:val="24"/>
          <w:szCs w:val="24"/>
        </w:rPr>
      </w:pPr>
      <w:r>
        <w:rPr>
          <w:rFonts w:ascii="宋体" w:hAnsi="宋体" w:eastAsia="宋体" w:cs="宋体"/>
          <w:spacing w:val="10"/>
          <w:sz w:val="24"/>
          <w:szCs w:val="24"/>
        </w:rPr>
        <w:t>(2)收集隧道结构的设计图纸、设计变更、施工记录、交竣工验收、混凝土</w:t>
      </w:r>
      <w:r>
        <w:rPr>
          <w:rFonts w:ascii="宋体" w:hAnsi="宋体" w:eastAsia="宋体" w:cs="宋体"/>
          <w:spacing w:val="9"/>
          <w:sz w:val="24"/>
          <w:szCs w:val="24"/>
        </w:rPr>
        <w:t>设计</w:t>
      </w:r>
      <w:r>
        <w:rPr>
          <w:rFonts w:ascii="宋体" w:hAnsi="宋体" w:eastAsia="宋体" w:cs="宋体"/>
          <w:sz w:val="24"/>
          <w:szCs w:val="24"/>
        </w:rPr>
        <w:t xml:space="preserve"> </w:t>
      </w:r>
      <w:r>
        <w:rPr>
          <w:rFonts w:ascii="宋体" w:hAnsi="宋体" w:eastAsia="宋体" w:cs="宋体"/>
          <w:spacing w:val="-1"/>
          <w:sz w:val="24"/>
          <w:szCs w:val="24"/>
        </w:rPr>
        <w:t>强度等级、混凝土试块抗压强度试验报告等资料。</w:t>
      </w:r>
    </w:p>
    <w:p w14:paraId="10F4A8B4">
      <w:pPr>
        <w:spacing w:before="86" w:line="257" w:lineRule="auto"/>
        <w:ind w:right="115" w:firstLine="520"/>
        <w:rPr>
          <w:rFonts w:ascii="宋体" w:hAnsi="宋体" w:eastAsia="宋体" w:cs="宋体"/>
          <w:sz w:val="24"/>
          <w:szCs w:val="24"/>
        </w:rPr>
      </w:pPr>
      <w:r>
        <w:rPr>
          <w:rFonts w:ascii="宋体" w:hAnsi="宋体" w:eastAsia="宋体" w:cs="宋体"/>
          <w:spacing w:val="10"/>
          <w:sz w:val="24"/>
          <w:szCs w:val="24"/>
        </w:rPr>
        <w:t>(3)根据设计图纸中衬砌钢筋的直径和分布状况及保护层厚度、构件尺寸边界范</w:t>
      </w:r>
      <w:r>
        <w:rPr>
          <w:rFonts w:ascii="宋体" w:hAnsi="宋体" w:eastAsia="宋体" w:cs="宋体"/>
          <w:spacing w:val="3"/>
          <w:sz w:val="24"/>
          <w:szCs w:val="24"/>
        </w:rPr>
        <w:t xml:space="preserve"> </w:t>
      </w:r>
      <w:r>
        <w:rPr>
          <w:rFonts w:ascii="宋体" w:hAnsi="宋体" w:eastAsia="宋体" w:cs="宋体"/>
          <w:spacing w:val="1"/>
          <w:sz w:val="24"/>
          <w:szCs w:val="24"/>
        </w:rPr>
        <w:t>围、管道的材质和布设、预埋件位置，制定测试方案。对</w:t>
      </w:r>
      <w:r>
        <w:rPr>
          <w:rFonts w:ascii="宋体" w:hAnsi="宋体" w:eastAsia="宋体" w:cs="宋体"/>
          <w:sz w:val="24"/>
          <w:szCs w:val="24"/>
        </w:rPr>
        <w:t xml:space="preserve">存在钢筋的混凝土构件，在冲 </w:t>
      </w:r>
      <w:r>
        <w:rPr>
          <w:rFonts w:ascii="宋体" w:hAnsi="宋体" w:eastAsia="宋体" w:cs="宋体"/>
          <w:spacing w:val="3"/>
          <w:sz w:val="24"/>
          <w:szCs w:val="24"/>
        </w:rPr>
        <w:t>击回波测试前应采用钢筋扫描仪按现行《混凝土中钢筋检测技术标准》</w:t>
      </w:r>
      <w:r>
        <w:rPr>
          <w:rFonts w:ascii="宋体" w:hAnsi="宋体" w:eastAsia="宋体" w:cs="宋体"/>
          <w:spacing w:val="71"/>
          <w:sz w:val="24"/>
          <w:szCs w:val="24"/>
        </w:rPr>
        <w:t xml:space="preserve"> </w:t>
      </w:r>
      <w:r>
        <w:rPr>
          <w:rFonts w:ascii="宋体" w:hAnsi="宋体" w:eastAsia="宋体" w:cs="宋体"/>
          <w:spacing w:val="2"/>
          <w:sz w:val="24"/>
          <w:szCs w:val="24"/>
        </w:rPr>
        <w:t>(</w:t>
      </w:r>
      <w:r>
        <w:rPr>
          <w:rFonts w:ascii="宋体" w:hAnsi="宋体" w:eastAsia="宋体" w:cs="宋体"/>
          <w:spacing w:val="-59"/>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2"/>
          <w:sz w:val="24"/>
          <w:szCs w:val="24"/>
        </w:rPr>
        <w:t>/T   152)</w:t>
      </w:r>
      <w:r>
        <w:rPr>
          <w:rFonts w:ascii="Times New Roman" w:hAnsi="Times New Roman" w:eastAsia="Times New Roman" w:cs="Times New Roman"/>
          <w:sz w:val="24"/>
          <w:szCs w:val="24"/>
        </w:rPr>
        <w:t xml:space="preserve">  </w:t>
      </w:r>
      <w:r>
        <w:rPr>
          <w:rFonts w:ascii="宋体" w:hAnsi="宋体" w:eastAsia="宋体" w:cs="宋体"/>
          <w:sz w:val="24"/>
          <w:szCs w:val="24"/>
        </w:rPr>
        <w:t>的有关规定检测钢筋的分布和保护层厚度，并在衬砌上标明钢筋的分布状况。</w:t>
      </w:r>
    </w:p>
    <w:p w14:paraId="6EAF9836">
      <w:pPr>
        <w:spacing w:before="95" w:line="219" w:lineRule="auto"/>
        <w:jc w:val="right"/>
        <w:rPr>
          <w:rFonts w:ascii="宋体" w:hAnsi="宋体" w:eastAsia="宋体" w:cs="宋体"/>
          <w:sz w:val="25"/>
          <w:szCs w:val="25"/>
        </w:rPr>
      </w:pPr>
      <w:r>
        <w:rPr>
          <w:rFonts w:ascii="宋体" w:hAnsi="宋体" w:eastAsia="宋体" w:cs="宋体"/>
          <w:spacing w:val="-7"/>
          <w:sz w:val="25"/>
          <w:szCs w:val="25"/>
        </w:rPr>
        <w:t>(4)</w:t>
      </w:r>
      <w:r>
        <w:rPr>
          <w:rFonts w:ascii="宋体" w:hAnsi="宋体" w:eastAsia="宋体" w:cs="宋体"/>
          <w:spacing w:val="51"/>
          <w:sz w:val="25"/>
          <w:szCs w:val="25"/>
        </w:rPr>
        <w:t xml:space="preserve"> </w:t>
      </w:r>
      <w:r>
        <w:rPr>
          <w:rFonts w:ascii="宋体" w:hAnsi="宋体" w:eastAsia="宋体" w:cs="宋体"/>
          <w:spacing w:val="-7"/>
          <w:sz w:val="25"/>
          <w:szCs w:val="25"/>
        </w:rPr>
        <w:t>宜使用钢卷尺和喷漆设置测试段落的里程桩号，可每间隔10</w:t>
      </w:r>
      <w:r>
        <w:rPr>
          <w:rFonts w:ascii="Times New Roman" w:hAnsi="Times New Roman" w:eastAsia="Times New Roman" w:cs="Times New Roman"/>
          <w:spacing w:val="-7"/>
          <w:sz w:val="25"/>
          <w:szCs w:val="25"/>
        </w:rPr>
        <w:t>m</w:t>
      </w:r>
      <w:r>
        <w:rPr>
          <w:rFonts w:ascii="Times New Roman" w:hAnsi="Times New Roman" w:eastAsia="Times New Roman" w:cs="Times New Roman"/>
          <w:spacing w:val="-34"/>
          <w:sz w:val="25"/>
          <w:szCs w:val="25"/>
        </w:rPr>
        <w:t xml:space="preserve"> </w:t>
      </w:r>
      <w:r>
        <w:rPr>
          <w:rFonts w:ascii="宋体" w:hAnsi="宋体" w:eastAsia="宋体" w:cs="宋体"/>
          <w:spacing w:val="-7"/>
          <w:sz w:val="25"/>
          <w:szCs w:val="25"/>
        </w:rPr>
        <w:t>设置一个标记。</w:t>
      </w:r>
    </w:p>
    <w:p w14:paraId="13979DC4">
      <w:pPr>
        <w:spacing w:before="35" w:line="246" w:lineRule="auto"/>
        <w:ind w:firstLine="520"/>
        <w:rPr>
          <w:rFonts w:ascii="宋体" w:hAnsi="宋体" w:eastAsia="宋体" w:cs="宋体"/>
          <w:sz w:val="26"/>
          <w:szCs w:val="26"/>
        </w:rPr>
      </w:pPr>
      <w:r>
        <w:rPr>
          <w:rFonts w:ascii="宋体" w:hAnsi="宋体" w:eastAsia="宋体" w:cs="宋体"/>
          <w:spacing w:val="-13"/>
          <w:sz w:val="26"/>
          <w:szCs w:val="26"/>
        </w:rPr>
        <w:t>(5)测区衬砌表面应平整、清洁、干燥，且应避开蜂窝麻面部位，不应有施工缝、</w:t>
      </w:r>
      <w:r>
        <w:rPr>
          <w:rFonts w:ascii="宋体" w:hAnsi="宋体" w:eastAsia="宋体" w:cs="宋体"/>
          <w:spacing w:val="10"/>
          <w:sz w:val="26"/>
          <w:szCs w:val="26"/>
        </w:rPr>
        <w:t xml:space="preserve"> </w:t>
      </w:r>
      <w:r>
        <w:rPr>
          <w:rFonts w:ascii="宋体" w:hAnsi="宋体" w:eastAsia="宋体" w:cs="宋体"/>
          <w:spacing w:val="-19"/>
          <w:sz w:val="26"/>
          <w:szCs w:val="26"/>
        </w:rPr>
        <w:t>饰面层、浮浆、油垢等，可采用砂轮磨平或用高强度的快凝砂浆抹平，抹平砂浆应与混</w:t>
      </w:r>
      <w:r>
        <w:rPr>
          <w:rFonts w:ascii="宋体" w:hAnsi="宋体" w:eastAsia="宋体" w:cs="宋体"/>
          <w:sz w:val="26"/>
          <w:szCs w:val="26"/>
        </w:rPr>
        <w:t xml:space="preserve">  </w:t>
      </w:r>
      <w:r>
        <w:rPr>
          <w:rFonts w:ascii="宋体" w:hAnsi="宋体" w:eastAsia="宋体" w:cs="宋体"/>
          <w:spacing w:val="-18"/>
          <w:sz w:val="26"/>
          <w:szCs w:val="26"/>
        </w:rPr>
        <w:t>凝土黏结良好。</w:t>
      </w:r>
    </w:p>
    <w:p w14:paraId="7A16C766">
      <w:pPr>
        <w:spacing w:before="89" w:line="218" w:lineRule="auto"/>
        <w:ind w:left="520"/>
        <w:rPr>
          <w:rFonts w:ascii="宋体" w:hAnsi="宋体" w:eastAsia="宋体" w:cs="宋体"/>
          <w:sz w:val="24"/>
          <w:szCs w:val="24"/>
        </w:rPr>
      </w:pPr>
      <w:r>
        <w:rPr>
          <w:rFonts w:ascii="宋体" w:hAnsi="宋体" w:eastAsia="宋体" w:cs="宋体"/>
          <w:spacing w:val="5"/>
          <w:sz w:val="24"/>
          <w:szCs w:val="24"/>
        </w:rPr>
        <w:t>(6)测试时周边环境不应有机械振动和高振幅电噪声干扰</w:t>
      </w:r>
      <w:r>
        <w:rPr>
          <w:rFonts w:ascii="宋体" w:hAnsi="宋体" w:eastAsia="宋体" w:cs="宋体"/>
          <w:spacing w:val="4"/>
          <w:sz w:val="24"/>
          <w:szCs w:val="24"/>
        </w:rPr>
        <w:t>源。</w:t>
      </w:r>
    </w:p>
    <w:p w14:paraId="5EC19712">
      <w:pPr>
        <w:pStyle w:val="2"/>
        <w:spacing w:line="313" w:lineRule="auto"/>
      </w:pPr>
    </w:p>
    <w:p w14:paraId="6E2066A6">
      <w:pPr>
        <w:spacing w:before="84" w:line="219" w:lineRule="auto"/>
        <w:ind w:left="230"/>
        <w:rPr>
          <w:rFonts w:ascii="宋体" w:hAnsi="宋体" w:eastAsia="宋体" w:cs="宋体"/>
          <w:sz w:val="26"/>
          <w:szCs w:val="26"/>
        </w:rPr>
      </w:pPr>
      <w:r>
        <w:rPr>
          <w:rFonts w:ascii="Times New Roman" w:hAnsi="Times New Roman" w:eastAsia="Times New Roman" w:cs="Times New Roman"/>
          <w:spacing w:val="-7"/>
          <w:sz w:val="26"/>
          <w:szCs w:val="26"/>
        </w:rPr>
        <w:t>3.2</w:t>
      </w:r>
      <w:r>
        <w:rPr>
          <w:rFonts w:ascii="Times New Roman" w:hAnsi="Times New Roman" w:eastAsia="Times New Roman" w:cs="Times New Roman"/>
          <w:spacing w:val="9"/>
          <w:sz w:val="26"/>
          <w:szCs w:val="26"/>
        </w:rPr>
        <w:t xml:space="preserve">    </w:t>
      </w:r>
      <w:r>
        <w:rPr>
          <w:rFonts w:ascii="宋体" w:hAnsi="宋体" w:eastAsia="宋体" w:cs="宋体"/>
          <w:spacing w:val="-7"/>
          <w:sz w:val="26"/>
          <w:szCs w:val="26"/>
        </w:rPr>
        <w:t>测试步骤</w:t>
      </w:r>
    </w:p>
    <w:p w14:paraId="34522107">
      <w:pPr>
        <w:pStyle w:val="2"/>
        <w:spacing w:line="389" w:lineRule="auto"/>
      </w:pPr>
    </w:p>
    <w:p w14:paraId="0A6875F9">
      <w:pPr>
        <w:spacing w:before="79" w:line="264" w:lineRule="auto"/>
        <w:ind w:right="115" w:firstLine="230"/>
        <w:rPr>
          <w:rFonts w:ascii="宋体" w:hAnsi="宋体" w:eastAsia="宋体" w:cs="宋体"/>
          <w:sz w:val="24"/>
          <w:szCs w:val="24"/>
        </w:rPr>
      </w:pPr>
      <w:r>
        <w:rPr>
          <w:rFonts w:ascii="Times New Roman" w:hAnsi="Times New Roman" w:eastAsia="Times New Roman" w:cs="Times New Roman"/>
          <w:spacing w:val="4"/>
          <w:sz w:val="24"/>
          <w:szCs w:val="24"/>
        </w:rPr>
        <w:t xml:space="preserve">3.2.1      </w:t>
      </w:r>
      <w:r>
        <w:rPr>
          <w:rFonts w:ascii="宋体" w:hAnsi="宋体" w:eastAsia="宋体" w:cs="宋体"/>
          <w:spacing w:val="4"/>
          <w:sz w:val="24"/>
          <w:szCs w:val="24"/>
        </w:rPr>
        <w:t>测区衬砌厚度未知时，可采用两个接收传感器进行表观波速测试，不</w:t>
      </w:r>
      <w:r>
        <w:rPr>
          <w:rFonts w:ascii="宋体" w:hAnsi="宋体" w:eastAsia="宋体" w:cs="宋体"/>
          <w:spacing w:val="3"/>
          <w:sz w:val="24"/>
          <w:szCs w:val="24"/>
        </w:rPr>
        <w:t>宜少于</w:t>
      </w:r>
      <w:r>
        <w:rPr>
          <w:rFonts w:ascii="宋体" w:hAnsi="宋体" w:eastAsia="宋体" w:cs="宋体"/>
          <w:sz w:val="24"/>
          <w:szCs w:val="24"/>
        </w:rPr>
        <w:t xml:space="preserve"> </w:t>
      </w:r>
      <w:r>
        <w:rPr>
          <w:rFonts w:ascii="宋体" w:hAnsi="宋体" w:eastAsia="宋体" w:cs="宋体"/>
          <w:spacing w:val="3"/>
          <w:sz w:val="24"/>
          <w:szCs w:val="24"/>
        </w:rPr>
        <w:t>3个测点，应按下列步骤开展测试：</w:t>
      </w:r>
    </w:p>
    <w:p w14:paraId="26F984AC">
      <w:pPr>
        <w:spacing w:before="12" w:line="248" w:lineRule="auto"/>
        <w:ind w:right="115" w:firstLine="520"/>
        <w:rPr>
          <w:rFonts w:ascii="宋体" w:hAnsi="宋体" w:eastAsia="宋体" w:cs="宋体"/>
          <w:sz w:val="24"/>
          <w:szCs w:val="24"/>
        </w:rPr>
      </w:pPr>
      <w:r>
        <w:rPr>
          <w:rFonts w:ascii="宋体" w:hAnsi="宋体" w:eastAsia="宋体" w:cs="宋体"/>
          <w:spacing w:val="10"/>
          <w:sz w:val="24"/>
          <w:szCs w:val="24"/>
        </w:rPr>
        <w:t>(1)应采用人工或机械的方式将冲击回波仪的两个接收传感器压在衬砌表面，也</w:t>
      </w:r>
      <w:r>
        <w:rPr>
          <w:rFonts w:ascii="宋体" w:hAnsi="宋体" w:eastAsia="宋体" w:cs="宋体"/>
          <w:spacing w:val="3"/>
          <w:sz w:val="24"/>
          <w:szCs w:val="24"/>
        </w:rPr>
        <w:t xml:space="preserve"> </w:t>
      </w:r>
      <w:r>
        <w:rPr>
          <w:rFonts w:ascii="宋体" w:hAnsi="宋体" w:eastAsia="宋体" w:cs="宋体"/>
          <w:spacing w:val="2"/>
          <w:sz w:val="24"/>
          <w:szCs w:val="24"/>
        </w:rPr>
        <w:t>可采用热熔胶或耦合剂使传感器和衬砌表面保持密贴，两个传感</w:t>
      </w:r>
      <w:r>
        <w:rPr>
          <w:rFonts w:ascii="宋体" w:hAnsi="宋体" w:eastAsia="宋体" w:cs="宋体"/>
          <w:spacing w:val="1"/>
          <w:sz w:val="24"/>
          <w:szCs w:val="24"/>
        </w:rPr>
        <w:t>器间距宜为0.3</w:t>
      </w:r>
      <w:r>
        <w:rPr>
          <w:rFonts w:ascii="Times New Roman" w:hAnsi="Times New Roman" w:eastAsia="Times New Roman" w:cs="Times New Roman"/>
          <w:spacing w:val="1"/>
          <w:sz w:val="24"/>
          <w:szCs w:val="24"/>
        </w:rPr>
        <w:t>m</w:t>
      </w:r>
      <w:r>
        <w:rPr>
          <w:rFonts w:ascii="宋体" w:hAnsi="宋体" w:eastAsia="宋体" w:cs="宋体"/>
          <w:spacing w:val="1"/>
          <w:sz w:val="24"/>
          <w:szCs w:val="24"/>
        </w:rPr>
        <w:t>。</w:t>
      </w:r>
    </w:p>
    <w:p w14:paraId="64A220AE">
      <w:pPr>
        <w:spacing w:before="69" w:line="238" w:lineRule="auto"/>
        <w:ind w:right="108" w:firstLine="520"/>
        <w:rPr>
          <w:rFonts w:ascii="宋体" w:hAnsi="宋体" w:eastAsia="宋体" w:cs="宋体"/>
          <w:sz w:val="25"/>
          <w:szCs w:val="25"/>
        </w:rPr>
      </w:pPr>
      <w:r>
        <w:rPr>
          <w:rFonts w:ascii="STXingkai" w:hAnsi="STXingkai" w:eastAsia="STXingkai" w:cs="STXingkai"/>
          <w:sz w:val="25"/>
          <w:szCs w:val="25"/>
        </w:rPr>
        <w:t>(</w:t>
      </w:r>
      <w:r>
        <w:rPr>
          <w:rFonts w:ascii="STXingkai" w:hAnsi="STXingkai" w:eastAsia="STXingkai" w:cs="STXingkai"/>
          <w:spacing w:val="37"/>
          <w:sz w:val="25"/>
          <w:szCs w:val="25"/>
        </w:rPr>
        <w:t xml:space="preserve"> </w:t>
      </w:r>
      <w:r>
        <w:rPr>
          <w:rFonts w:ascii="STXingkai" w:hAnsi="STXingkai" w:eastAsia="STXingkai" w:cs="STXingkai"/>
          <w:sz w:val="25"/>
          <w:szCs w:val="25"/>
        </w:rPr>
        <w:t>2</w:t>
      </w:r>
      <w:r>
        <w:rPr>
          <w:rFonts w:ascii="STXingkai" w:hAnsi="STXingkai" w:eastAsia="STXingkai" w:cs="STXingkai"/>
          <w:spacing w:val="35"/>
          <w:w w:val="101"/>
          <w:sz w:val="25"/>
          <w:szCs w:val="25"/>
        </w:rPr>
        <w:t xml:space="preserve"> </w:t>
      </w:r>
      <w:r>
        <w:rPr>
          <w:rFonts w:ascii="STXingkai" w:hAnsi="STXingkai" w:eastAsia="STXingkai" w:cs="STXingkai"/>
          <w:sz w:val="25"/>
          <w:szCs w:val="25"/>
        </w:rPr>
        <w:t>)  在</w:t>
      </w:r>
      <w:r>
        <w:rPr>
          <w:rFonts w:ascii="宋体" w:hAnsi="宋体" w:eastAsia="宋体" w:cs="宋体"/>
          <w:sz w:val="25"/>
          <w:szCs w:val="25"/>
        </w:rPr>
        <w:t>两个传感器连线外侧(0.15±0.01)</w:t>
      </w:r>
      <w:r>
        <w:rPr>
          <w:rFonts w:ascii="宋体" w:hAnsi="宋体" w:eastAsia="宋体" w:cs="宋体"/>
          <w:spacing w:val="-50"/>
          <w:sz w:val="25"/>
          <w:szCs w:val="25"/>
        </w:rPr>
        <w:t xml:space="preserve"> </w:t>
      </w:r>
      <w:r>
        <w:rPr>
          <w:rFonts w:ascii="Times New Roman" w:hAnsi="Times New Roman" w:eastAsia="Times New Roman" w:cs="Times New Roman"/>
          <w:sz w:val="25"/>
          <w:szCs w:val="25"/>
        </w:rPr>
        <w:t>m</w:t>
      </w:r>
      <w:r>
        <w:rPr>
          <w:rFonts w:ascii="Times New Roman" w:hAnsi="Times New Roman" w:eastAsia="Times New Roman" w:cs="Times New Roman"/>
          <w:spacing w:val="-25"/>
          <w:sz w:val="25"/>
          <w:szCs w:val="25"/>
        </w:rPr>
        <w:t xml:space="preserve"> </w:t>
      </w:r>
      <w:r>
        <w:rPr>
          <w:rFonts w:ascii="宋体" w:hAnsi="宋体" w:eastAsia="宋体" w:cs="宋体"/>
          <w:sz w:val="25"/>
          <w:szCs w:val="25"/>
        </w:rPr>
        <w:t xml:space="preserve">处用冲击器锤击衬砌表面，激发冲 </w:t>
      </w:r>
      <w:r>
        <w:rPr>
          <w:rFonts w:ascii="宋体" w:hAnsi="宋体" w:eastAsia="宋体" w:cs="宋体"/>
          <w:spacing w:val="-2"/>
          <w:sz w:val="25"/>
          <w:szCs w:val="25"/>
        </w:rPr>
        <w:t>击弹性波，如图</w:t>
      </w:r>
      <w:r>
        <w:rPr>
          <w:rFonts w:ascii="Times New Roman" w:hAnsi="Times New Roman" w:eastAsia="Times New Roman" w:cs="Times New Roman"/>
          <w:spacing w:val="-2"/>
          <w:sz w:val="25"/>
          <w:szCs w:val="25"/>
        </w:rPr>
        <w:t xml:space="preserve">T 0591-1 </w:t>
      </w:r>
      <w:r>
        <w:rPr>
          <w:rFonts w:ascii="宋体" w:hAnsi="宋体" w:eastAsia="宋体" w:cs="宋体"/>
          <w:spacing w:val="-2"/>
          <w:sz w:val="25"/>
          <w:szCs w:val="25"/>
        </w:rPr>
        <w:t>所示。当衬砌表面有沟槽或裂缝时，冲击器和传感器应位于</w:t>
      </w:r>
      <w:r>
        <w:rPr>
          <w:rFonts w:ascii="宋体" w:hAnsi="宋体" w:eastAsia="宋体" w:cs="宋体"/>
          <w:spacing w:val="17"/>
          <w:sz w:val="25"/>
          <w:szCs w:val="25"/>
        </w:rPr>
        <w:t xml:space="preserve"> </w:t>
      </w:r>
      <w:r>
        <w:rPr>
          <w:rFonts w:ascii="宋体" w:hAnsi="宋体" w:eastAsia="宋体" w:cs="宋体"/>
          <w:spacing w:val="-11"/>
          <w:sz w:val="25"/>
          <w:szCs w:val="25"/>
        </w:rPr>
        <w:t>沟槽或裂缝同侧。</w:t>
      </w:r>
    </w:p>
    <w:p w14:paraId="0BBAD3FC">
      <w:pPr>
        <w:spacing w:before="93" w:line="262" w:lineRule="auto"/>
        <w:ind w:right="50" w:firstLine="520"/>
        <w:rPr>
          <w:rFonts w:ascii="宋体" w:hAnsi="宋体" w:eastAsia="宋体" w:cs="宋体"/>
          <w:sz w:val="24"/>
          <w:szCs w:val="24"/>
        </w:rPr>
      </w:pPr>
      <w:r>
        <w:rPr>
          <w:rFonts w:ascii="宋体" w:hAnsi="宋体" w:eastAsia="宋体" w:cs="宋体"/>
          <w:spacing w:val="10"/>
          <w:sz w:val="24"/>
          <w:szCs w:val="24"/>
        </w:rPr>
        <w:t>(3)测试时，应及时观察采集到的时域曲线波形的变动情况，接收的波形应</w:t>
      </w:r>
      <w:r>
        <w:rPr>
          <w:rFonts w:ascii="宋体" w:hAnsi="宋体" w:eastAsia="宋体" w:cs="宋体"/>
          <w:spacing w:val="9"/>
          <w:sz w:val="24"/>
          <w:szCs w:val="24"/>
        </w:rPr>
        <w:t>全面</w:t>
      </w:r>
      <w:r>
        <w:rPr>
          <w:rFonts w:ascii="宋体" w:hAnsi="宋体" w:eastAsia="宋体" w:cs="宋体"/>
          <w:sz w:val="24"/>
          <w:szCs w:val="24"/>
        </w:rPr>
        <w:t xml:space="preserve"> </w:t>
      </w:r>
      <w:r>
        <w:rPr>
          <w:rFonts w:ascii="宋体" w:hAnsi="宋体" w:eastAsia="宋体" w:cs="宋体"/>
          <w:spacing w:val="1"/>
          <w:sz w:val="24"/>
          <w:szCs w:val="24"/>
        </w:rPr>
        <w:t>完整，波幅大小应适宜，不应有削峰现象。当两</w:t>
      </w:r>
      <w:r>
        <w:rPr>
          <w:rFonts w:ascii="宋体" w:hAnsi="宋体" w:eastAsia="宋体" w:cs="宋体"/>
          <w:sz w:val="24"/>
          <w:szCs w:val="24"/>
        </w:rPr>
        <w:t xml:space="preserve">个传感器获取的波形都有效时，保存有 </w:t>
      </w:r>
      <w:r>
        <w:rPr>
          <w:rFonts w:ascii="宋体" w:hAnsi="宋体" w:eastAsia="宋体" w:cs="宋体"/>
          <w:spacing w:val="3"/>
          <w:sz w:val="24"/>
          <w:szCs w:val="24"/>
        </w:rPr>
        <w:t>效波形进行分析。当波形无法分辨时，应在同一测点重复测试或在其他测点</w:t>
      </w:r>
      <w:r>
        <w:rPr>
          <w:rFonts w:ascii="宋体" w:hAnsi="宋体" w:eastAsia="宋体" w:cs="宋体"/>
          <w:spacing w:val="2"/>
          <w:sz w:val="24"/>
          <w:szCs w:val="24"/>
        </w:rPr>
        <w:t>重新测试；</w:t>
      </w:r>
      <w:r>
        <w:rPr>
          <w:rFonts w:ascii="宋体" w:hAnsi="宋体" w:eastAsia="宋体" w:cs="宋体"/>
          <w:sz w:val="24"/>
          <w:szCs w:val="24"/>
        </w:rPr>
        <w:t xml:space="preserve"> </w:t>
      </w:r>
      <w:r>
        <w:rPr>
          <w:rFonts w:ascii="宋体" w:hAnsi="宋体" w:eastAsia="宋体" w:cs="宋体"/>
          <w:spacing w:val="-1"/>
          <w:sz w:val="24"/>
          <w:szCs w:val="24"/>
        </w:rPr>
        <w:t>当所接收的信号软弱时，应更换大尺寸的冲击器。</w:t>
      </w:r>
    </w:p>
    <w:p w14:paraId="73E94F3B">
      <w:pPr>
        <w:spacing w:before="78" w:line="244" w:lineRule="auto"/>
        <w:ind w:right="30" w:firstLine="520"/>
        <w:rPr>
          <w:rFonts w:ascii="宋体" w:hAnsi="宋体" w:eastAsia="宋体" w:cs="宋体"/>
          <w:sz w:val="24"/>
          <w:szCs w:val="24"/>
        </w:rPr>
      </w:pPr>
      <w:r>
        <w:rPr>
          <w:rFonts w:ascii="宋体" w:hAnsi="宋体" w:eastAsia="宋体" w:cs="宋体"/>
          <w:spacing w:val="9"/>
          <w:sz w:val="24"/>
          <w:szCs w:val="24"/>
        </w:rPr>
        <w:t>(4)同一测点应至少测读2次，该测点的各次测读中有两次测得的时间</w:t>
      </w:r>
      <w:r>
        <w:rPr>
          <w:rFonts w:ascii="宋体" w:hAnsi="宋体" w:eastAsia="宋体" w:cs="宋体"/>
          <w:spacing w:val="8"/>
          <w:sz w:val="24"/>
          <w:szCs w:val="24"/>
        </w:rPr>
        <w:t>差相同时，</w:t>
      </w:r>
      <w:r>
        <w:rPr>
          <w:rFonts w:ascii="宋体" w:hAnsi="宋体" w:eastAsia="宋体" w:cs="宋体"/>
          <w:sz w:val="24"/>
          <w:szCs w:val="24"/>
        </w:rPr>
        <w:t xml:space="preserve"> </w:t>
      </w:r>
      <w:r>
        <w:rPr>
          <w:rFonts w:ascii="宋体" w:hAnsi="宋体" w:eastAsia="宋体" w:cs="宋体"/>
          <w:spacing w:val="-1"/>
          <w:sz w:val="24"/>
          <w:szCs w:val="24"/>
        </w:rPr>
        <w:t>可进行下一个测点的测试。</w:t>
      </w:r>
    </w:p>
    <w:p w14:paraId="37890A6C">
      <w:pPr>
        <w:spacing w:before="93" w:line="219" w:lineRule="auto"/>
        <w:ind w:left="520"/>
        <w:rPr>
          <w:rFonts w:ascii="宋体" w:hAnsi="宋体" w:eastAsia="宋体" w:cs="宋体"/>
          <w:sz w:val="24"/>
          <w:szCs w:val="24"/>
        </w:rPr>
      </w:pPr>
      <w:r>
        <w:rPr>
          <w:rFonts w:ascii="宋体" w:hAnsi="宋体" w:eastAsia="宋体" w:cs="宋体"/>
          <w:spacing w:val="10"/>
          <w:sz w:val="24"/>
          <w:szCs w:val="24"/>
        </w:rPr>
        <w:t>(5)在同一时间坐标上显示两个传感器获取的时域波形，分别读取第一个和第二</w:t>
      </w:r>
    </w:p>
    <w:p w14:paraId="3E497EEC">
      <w:pPr>
        <w:spacing w:line="219" w:lineRule="auto"/>
        <w:rPr>
          <w:rFonts w:ascii="宋体" w:hAnsi="宋体" w:eastAsia="宋体" w:cs="宋体"/>
          <w:sz w:val="24"/>
          <w:szCs w:val="24"/>
        </w:rPr>
        <w:sectPr>
          <w:headerReference r:id="rId35" w:type="default"/>
          <w:footerReference r:id="rId36" w:type="default"/>
          <w:pgSz w:w="11900" w:h="16820"/>
          <w:pgMar w:top="1574" w:right="1290" w:bottom="1690" w:left="1329" w:header="1191" w:footer="1417" w:gutter="0"/>
          <w:cols w:space="720" w:num="1"/>
        </w:sectPr>
      </w:pPr>
    </w:p>
    <w:p w14:paraId="088EE09D">
      <w:pPr>
        <w:spacing w:before="204" w:line="212" w:lineRule="auto"/>
        <w:jc w:val="right"/>
        <w:rPr>
          <w:rFonts w:ascii="宋体" w:hAnsi="宋体" w:eastAsia="宋体" w:cs="宋体"/>
          <w:sz w:val="24"/>
          <w:szCs w:val="24"/>
        </w:rPr>
      </w:pPr>
      <w:bookmarkStart w:id="9" w:name="bookmark83"/>
      <w:bookmarkEnd w:id="9"/>
      <w:r>
        <w:rPr>
          <w:rFonts w:ascii="宋体" w:hAnsi="宋体" w:eastAsia="宋体" w:cs="宋体"/>
          <w:spacing w:val="1"/>
          <w:sz w:val="24"/>
          <w:szCs w:val="24"/>
        </w:rPr>
        <w:t>个传感器直达波的初至时间值</w:t>
      </w:r>
      <w:r>
        <w:rPr>
          <w:rFonts w:ascii="Times New Roman" w:hAnsi="Times New Roman" w:eastAsia="Times New Roman" w:cs="Times New Roman"/>
          <w:spacing w:val="1"/>
          <w:sz w:val="24"/>
          <w:szCs w:val="24"/>
        </w:rPr>
        <w:t>t₁</w:t>
      </w:r>
      <w:r>
        <w:rPr>
          <w:rFonts w:ascii="Times New Roman" w:hAnsi="Times New Roman" w:eastAsia="Times New Roman" w:cs="Times New Roman"/>
          <w:spacing w:val="44"/>
          <w:w w:val="101"/>
          <w:sz w:val="24"/>
          <w:szCs w:val="24"/>
        </w:rPr>
        <w:t xml:space="preserve"> </w:t>
      </w:r>
      <w:r>
        <w:rPr>
          <w:rFonts w:ascii="宋体" w:hAnsi="宋体" w:eastAsia="宋体" w:cs="宋体"/>
          <w:spacing w:val="1"/>
          <w:sz w:val="24"/>
          <w:szCs w:val="24"/>
        </w:rPr>
        <w:t>和</w:t>
      </w:r>
      <w:r>
        <w:rPr>
          <w:rFonts w:ascii="宋体" w:hAnsi="宋体" w:eastAsia="宋体" w:cs="宋体"/>
          <w:spacing w:val="-60"/>
          <w:sz w:val="24"/>
          <w:szCs w:val="24"/>
        </w:rPr>
        <w:t xml:space="preserve"> </w:t>
      </w:r>
      <w:r>
        <w:rPr>
          <w:rFonts w:ascii="Times New Roman" w:hAnsi="Times New Roman" w:eastAsia="Times New Roman" w:cs="Times New Roman"/>
          <w:spacing w:val="1"/>
          <w:sz w:val="24"/>
          <w:szCs w:val="24"/>
        </w:rPr>
        <w:t>t₂,</w:t>
      </w:r>
      <w:r>
        <w:rPr>
          <w:rFonts w:ascii="Times New Roman" w:hAnsi="Times New Roman" w:eastAsia="Times New Roman" w:cs="Times New Roman"/>
          <w:sz w:val="24"/>
          <w:szCs w:val="24"/>
        </w:rPr>
        <w:t xml:space="preserve">   </w:t>
      </w:r>
      <w:r>
        <w:rPr>
          <w:rFonts w:ascii="宋体" w:hAnsi="宋体" w:eastAsia="宋体" w:cs="宋体"/>
          <w:sz w:val="24"/>
          <w:szCs w:val="24"/>
        </w:rPr>
        <w:t>计算两个传感器接收到直达波的初至时间差△</w:t>
      </w:r>
      <w:r>
        <w:rPr>
          <w:rFonts w:ascii="Times New Roman" w:hAnsi="Times New Roman" w:eastAsia="Times New Roman" w:cs="Times New Roman"/>
          <w:sz w:val="24"/>
          <w:szCs w:val="24"/>
        </w:rPr>
        <w:t>t</w:t>
      </w:r>
      <w:r>
        <w:rPr>
          <w:rFonts w:ascii="宋体" w:hAnsi="宋体" w:eastAsia="宋体" w:cs="宋体"/>
          <w:sz w:val="24"/>
          <w:szCs w:val="24"/>
        </w:rPr>
        <w:t>。</w:t>
      </w:r>
    </w:p>
    <w:p w14:paraId="01FB5036">
      <w:pPr>
        <w:spacing w:before="150" w:line="2900" w:lineRule="exact"/>
        <w:ind w:firstLine="2010"/>
      </w:pPr>
      <w:r>
        <w:rPr>
          <w:position w:val="-57"/>
        </w:rPr>
        <w:pict>
          <v:group id="_x0000_s1065" o:spid="_x0000_s1065" o:spt="203" style="height:145pt;width:261.05pt;" coordsize="5220,2900">
            <o:lock v:ext="edit"/>
            <v:shape id="_x0000_s1066" o:spid="_x0000_s1066" o:spt="75" type="#_x0000_t75" style="position:absolute;left:0;top:0;height:2900;width:5220;" filled="f" stroked="f" coordsize="21600,21600">
              <v:path/>
              <v:fill on="f" focussize="0,0"/>
              <v:stroke on="f"/>
              <v:imagedata r:id="rId94" o:title=""/>
              <o:lock v:ext="edit" aspectratio="t"/>
            </v:shape>
            <v:shape id="_x0000_s1067" o:spid="_x0000_s1067" o:spt="202" type="#_x0000_t202" style="position:absolute;left:-20;top:-20;height:2940;width:5260;" filled="f" stroked="f" coordsize="21600,21600">
              <v:path/>
              <v:fill on="f" focussize="0,0"/>
              <v:stroke on="f"/>
              <v:imagedata o:title=""/>
              <o:lock v:ext="edit" aspectratio="f"/>
              <v:textbox inset="0mm,0mm,0mm,0mm">
                <w:txbxContent>
                  <w:p w14:paraId="35516365">
                    <w:pPr>
                      <w:spacing w:before="266" w:line="211" w:lineRule="auto"/>
                      <w:ind w:left="3589"/>
                      <w:rPr>
                        <w:rFonts w:ascii="宋体" w:hAnsi="宋体" w:eastAsia="宋体" w:cs="宋体"/>
                        <w:sz w:val="17"/>
                        <w:szCs w:val="17"/>
                      </w:rPr>
                    </w:pPr>
                    <w:r>
                      <w:rPr>
                        <w:rFonts w:ascii="宋体" w:hAnsi="宋体" w:eastAsia="宋体" w:cs="宋体"/>
                        <w:spacing w:val="11"/>
                        <w:sz w:val="17"/>
                        <w:szCs w:val="17"/>
                      </w:rPr>
                      <w:t>数据采集分析系统</w:t>
                    </w:r>
                  </w:p>
                  <w:p w14:paraId="04D5DFF3">
                    <w:pPr>
                      <w:spacing w:line="198" w:lineRule="auto"/>
                      <w:ind w:left="810"/>
                      <w:rPr>
                        <w:rFonts w:ascii="Times New Roman" w:hAnsi="Times New Roman" w:eastAsia="Times New Roman" w:cs="Times New Roman"/>
                        <w:sz w:val="20"/>
                        <w:szCs w:val="20"/>
                      </w:rPr>
                    </w:pPr>
                    <w:r>
                      <w:rPr>
                        <w:rFonts w:ascii="Times New Roman" w:hAnsi="Times New Roman" w:eastAsia="Times New Roman" w:cs="Times New Roman"/>
                        <w:spacing w:val="-12"/>
                        <w:sz w:val="20"/>
                        <w:szCs w:val="20"/>
                      </w:rPr>
                      <w:t>150±10mm</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spacing w:val="-12"/>
                        <w:position w:val="1"/>
                        <w:sz w:val="20"/>
                        <w:szCs w:val="20"/>
                      </w:rPr>
                      <w:t>≈300mm</w:t>
                    </w:r>
                  </w:p>
                  <w:p w14:paraId="5D944169">
                    <w:pPr>
                      <w:spacing w:before="198" w:line="221" w:lineRule="auto"/>
                      <w:ind w:left="190"/>
                      <w:rPr>
                        <w:rFonts w:ascii="宋体" w:hAnsi="宋体" w:eastAsia="宋体" w:cs="宋体"/>
                        <w:sz w:val="17"/>
                        <w:szCs w:val="17"/>
                      </w:rPr>
                    </w:pPr>
                    <w:r>
                      <w:rPr>
                        <w:rFonts w:ascii="宋体" w:hAnsi="宋体" w:eastAsia="宋体" w:cs="宋体"/>
                        <w:spacing w:val="-3"/>
                        <w:sz w:val="20"/>
                        <w:szCs w:val="20"/>
                      </w:rPr>
                      <w:t xml:space="preserve">冲击点                            </w:t>
                    </w:r>
                    <w:r>
                      <w:rPr>
                        <w:rFonts w:ascii="宋体" w:hAnsi="宋体" w:eastAsia="宋体" w:cs="宋体"/>
                        <w:spacing w:val="-3"/>
                        <w:sz w:val="17"/>
                        <w:szCs w:val="17"/>
                      </w:rPr>
                      <w:t>间隔条</w:t>
                    </w:r>
                  </w:p>
                  <w:p w14:paraId="0AEAFBE4">
                    <w:pPr>
                      <w:spacing w:before="258" w:line="219" w:lineRule="auto"/>
                      <w:ind w:left="1180"/>
                      <w:rPr>
                        <w:rFonts w:ascii="宋体" w:hAnsi="宋体" w:eastAsia="宋体" w:cs="宋体"/>
                        <w:sz w:val="17"/>
                        <w:szCs w:val="17"/>
                      </w:rPr>
                    </w:pPr>
                    <w:r>
                      <w:rPr>
                        <w:rFonts w:ascii="宋体" w:hAnsi="宋体" w:eastAsia="宋体" w:cs="宋体"/>
                        <w:spacing w:val="-1"/>
                        <w:sz w:val="20"/>
                        <w:szCs w:val="20"/>
                      </w:rPr>
                      <w:t xml:space="preserve">传感器1         </w:t>
                    </w:r>
                    <w:r>
                      <w:rPr>
                        <w:rFonts w:ascii="宋体" w:hAnsi="宋体" w:eastAsia="宋体" w:cs="宋体"/>
                        <w:spacing w:val="-1"/>
                        <w:sz w:val="17"/>
                        <w:szCs w:val="17"/>
                      </w:rPr>
                      <w:t>传感器2</w:t>
                    </w:r>
                  </w:p>
                </w:txbxContent>
              </v:textbox>
            </v:shape>
            <w10:wrap type="none"/>
            <w10:anchorlock/>
          </v:group>
        </w:pict>
      </w:r>
    </w:p>
    <w:p w14:paraId="509B93E5">
      <w:pPr>
        <w:spacing w:before="165" w:line="219" w:lineRule="auto"/>
        <w:ind w:left="2290"/>
        <w:rPr>
          <w:rFonts w:ascii="宋体" w:hAnsi="宋体" w:eastAsia="宋体" w:cs="宋体"/>
          <w:sz w:val="17"/>
          <w:szCs w:val="17"/>
        </w:rPr>
      </w:pPr>
      <w:r>
        <w:rPr>
          <w:rFonts w:ascii="宋体" w:hAnsi="宋体" w:eastAsia="宋体" w:cs="宋体"/>
          <w:spacing w:val="7"/>
          <w:sz w:val="17"/>
          <w:szCs w:val="17"/>
        </w:rPr>
        <w:t>图</w:t>
      </w:r>
      <w:r>
        <w:rPr>
          <w:rFonts w:ascii="宋体" w:hAnsi="宋体" w:eastAsia="宋体" w:cs="宋体"/>
          <w:spacing w:val="-39"/>
          <w:sz w:val="17"/>
          <w:szCs w:val="17"/>
        </w:rPr>
        <w:t xml:space="preserve"> </w:t>
      </w:r>
      <w:r>
        <w:rPr>
          <w:rFonts w:ascii="Times New Roman" w:hAnsi="Times New Roman" w:eastAsia="Times New Roman" w:cs="Times New Roman"/>
          <w:spacing w:val="7"/>
          <w:sz w:val="17"/>
          <w:szCs w:val="17"/>
        </w:rPr>
        <w:t>T</w:t>
      </w:r>
      <w:r>
        <w:rPr>
          <w:rFonts w:ascii="Times New Roman" w:hAnsi="Times New Roman" w:eastAsia="Times New Roman" w:cs="Times New Roman"/>
          <w:spacing w:val="16"/>
          <w:sz w:val="17"/>
          <w:szCs w:val="17"/>
        </w:rPr>
        <w:t xml:space="preserve">  </w:t>
      </w:r>
      <w:r>
        <w:rPr>
          <w:rFonts w:ascii="Times New Roman" w:hAnsi="Times New Roman" w:eastAsia="Times New Roman" w:cs="Times New Roman"/>
          <w:spacing w:val="7"/>
          <w:sz w:val="17"/>
          <w:szCs w:val="17"/>
        </w:rPr>
        <w:t>0591-1</w:t>
      </w:r>
      <w:r>
        <w:rPr>
          <w:rFonts w:ascii="Times New Roman" w:hAnsi="Times New Roman" w:eastAsia="Times New Roman" w:cs="Times New Roman"/>
          <w:spacing w:val="13"/>
          <w:w w:val="102"/>
          <w:sz w:val="17"/>
          <w:szCs w:val="17"/>
        </w:rPr>
        <w:t xml:space="preserve">   </w:t>
      </w:r>
      <w:r>
        <w:rPr>
          <w:rFonts w:ascii="宋体" w:hAnsi="宋体" w:eastAsia="宋体" w:cs="宋体"/>
          <w:spacing w:val="7"/>
          <w:sz w:val="17"/>
          <w:szCs w:val="17"/>
        </w:rPr>
        <w:t>两个接收传感器直达波测试混凝土波速示意图</w:t>
      </w:r>
    </w:p>
    <w:p w14:paraId="4F6E5865">
      <w:pPr>
        <w:pStyle w:val="2"/>
      </w:pPr>
    </w:p>
    <w:p w14:paraId="073B4A75">
      <w:pPr>
        <w:pStyle w:val="2"/>
        <w:spacing w:line="241" w:lineRule="auto"/>
      </w:pPr>
    </w:p>
    <w:p w14:paraId="37C7CD9F">
      <w:pPr>
        <w:spacing w:before="78" w:line="273" w:lineRule="auto"/>
        <w:ind w:left="30" w:right="18" w:firstLine="229"/>
        <w:rPr>
          <w:rFonts w:ascii="宋体" w:hAnsi="宋体" w:eastAsia="宋体" w:cs="宋体"/>
          <w:sz w:val="24"/>
          <w:szCs w:val="24"/>
        </w:rPr>
      </w:pPr>
      <w:r>
        <w:rPr>
          <w:rFonts w:ascii="Times New Roman" w:hAnsi="Times New Roman" w:eastAsia="Times New Roman" w:cs="Times New Roman"/>
          <w:spacing w:val="4"/>
          <w:sz w:val="24"/>
          <w:szCs w:val="24"/>
        </w:rPr>
        <w:t xml:space="preserve">3.2.2      </w:t>
      </w:r>
      <w:r>
        <w:rPr>
          <w:rFonts w:ascii="宋体" w:hAnsi="宋体" w:eastAsia="宋体" w:cs="宋体"/>
          <w:spacing w:val="4"/>
          <w:sz w:val="24"/>
          <w:szCs w:val="24"/>
        </w:rPr>
        <w:t>当测区衬砌厚度已知或能直接测量衬砌厚度时，可采用单个接</w:t>
      </w:r>
      <w:r>
        <w:rPr>
          <w:rFonts w:ascii="宋体" w:hAnsi="宋体" w:eastAsia="宋体" w:cs="宋体"/>
          <w:spacing w:val="3"/>
          <w:sz w:val="24"/>
          <w:szCs w:val="24"/>
        </w:rPr>
        <w:t>收传感器进行</w:t>
      </w:r>
      <w:r>
        <w:rPr>
          <w:rFonts w:ascii="宋体" w:hAnsi="宋体" w:eastAsia="宋体" w:cs="宋体"/>
          <w:sz w:val="24"/>
          <w:szCs w:val="24"/>
        </w:rPr>
        <w:t xml:space="preserve"> </w:t>
      </w:r>
      <w:r>
        <w:rPr>
          <w:rFonts w:ascii="宋体" w:hAnsi="宋体" w:eastAsia="宋体" w:cs="宋体"/>
          <w:spacing w:val="4"/>
          <w:sz w:val="24"/>
          <w:szCs w:val="24"/>
        </w:rPr>
        <w:t>表观波速测试，不宜少于3个测点，应按下列步骤开展测试：</w:t>
      </w:r>
    </w:p>
    <w:p w14:paraId="792C172E">
      <w:pPr>
        <w:spacing w:line="219" w:lineRule="auto"/>
        <w:ind w:left="540"/>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61"/>
          <w:sz w:val="24"/>
          <w:szCs w:val="24"/>
        </w:rPr>
        <w:t xml:space="preserve"> </w:t>
      </w:r>
      <w:r>
        <w:rPr>
          <w:rFonts w:ascii="宋体" w:hAnsi="宋体" w:eastAsia="宋体" w:cs="宋体"/>
          <w:spacing w:val="-1"/>
          <w:sz w:val="24"/>
          <w:szCs w:val="24"/>
        </w:rPr>
        <w:t>获取待测衬砌的实际厚度值</w:t>
      </w:r>
      <w:r>
        <w:rPr>
          <w:rFonts w:ascii="Times New Roman" w:hAnsi="Times New Roman" w:eastAsia="Times New Roman" w:cs="Times New Roman"/>
          <w:spacing w:val="-1"/>
          <w:sz w:val="24"/>
          <w:szCs w:val="24"/>
        </w:rPr>
        <w:t>H</w:t>
      </w:r>
      <w:r>
        <w:rPr>
          <w:rFonts w:ascii="宋体" w:hAnsi="宋体" w:eastAsia="宋体" w:cs="宋体"/>
          <w:spacing w:val="-1"/>
          <w:sz w:val="24"/>
          <w:szCs w:val="24"/>
        </w:rPr>
        <w:t>。</w:t>
      </w:r>
    </w:p>
    <w:p w14:paraId="5B1E786A">
      <w:pPr>
        <w:spacing w:before="75" w:line="249" w:lineRule="auto"/>
        <w:ind w:left="30" w:right="11" w:firstLine="509"/>
        <w:rPr>
          <w:rFonts w:ascii="宋体" w:hAnsi="宋体" w:eastAsia="宋体" w:cs="宋体"/>
          <w:sz w:val="25"/>
          <w:szCs w:val="25"/>
        </w:rPr>
      </w:pPr>
      <w:r>
        <w:rPr>
          <w:rFonts w:ascii="宋体" w:hAnsi="宋体" w:eastAsia="宋体" w:cs="宋体"/>
          <w:spacing w:val="17"/>
          <w:sz w:val="25"/>
          <w:szCs w:val="25"/>
        </w:rPr>
        <w:t>(2)采用本规程</w:t>
      </w:r>
      <w:r>
        <w:rPr>
          <w:rFonts w:ascii="Times New Roman" w:hAnsi="Times New Roman" w:eastAsia="Times New Roman" w:cs="Times New Roman"/>
          <w:spacing w:val="17"/>
          <w:sz w:val="25"/>
          <w:szCs w:val="25"/>
        </w:rPr>
        <w:t>T</w:t>
      </w:r>
      <w:r>
        <w:rPr>
          <w:rFonts w:ascii="Times New Roman" w:hAnsi="Times New Roman" w:eastAsia="Times New Roman" w:cs="Times New Roman"/>
          <w:spacing w:val="32"/>
          <w:sz w:val="25"/>
          <w:szCs w:val="25"/>
        </w:rPr>
        <w:t xml:space="preserve"> </w:t>
      </w:r>
      <w:r>
        <w:rPr>
          <w:rFonts w:ascii="Times New Roman" w:hAnsi="Times New Roman" w:eastAsia="Times New Roman" w:cs="Times New Roman"/>
          <w:spacing w:val="17"/>
          <w:sz w:val="25"/>
          <w:szCs w:val="25"/>
        </w:rPr>
        <w:t>0591</w:t>
      </w:r>
      <w:r>
        <w:rPr>
          <w:rFonts w:ascii="宋体" w:hAnsi="宋体" w:eastAsia="宋体" w:cs="宋体"/>
          <w:spacing w:val="17"/>
          <w:sz w:val="25"/>
          <w:szCs w:val="25"/>
        </w:rPr>
        <w:t>第3.2.1条步骤1)的方式，将</w:t>
      </w:r>
      <w:r>
        <w:rPr>
          <w:rFonts w:ascii="宋体" w:hAnsi="宋体" w:eastAsia="宋体" w:cs="宋体"/>
          <w:spacing w:val="16"/>
          <w:sz w:val="25"/>
          <w:szCs w:val="25"/>
        </w:rPr>
        <w:t>单个接收传感器与衬砌</w:t>
      </w:r>
      <w:r>
        <w:rPr>
          <w:rFonts w:ascii="宋体" w:hAnsi="宋体" w:eastAsia="宋体" w:cs="宋体"/>
          <w:sz w:val="25"/>
          <w:szCs w:val="25"/>
        </w:rPr>
        <w:t xml:space="preserve"> </w:t>
      </w:r>
      <w:r>
        <w:rPr>
          <w:rFonts w:ascii="宋体" w:hAnsi="宋体" w:eastAsia="宋体" w:cs="宋体"/>
          <w:spacing w:val="-4"/>
          <w:sz w:val="25"/>
          <w:szCs w:val="25"/>
        </w:rPr>
        <w:t>表面保持紧密结合，冲击点与接收传感器间距不应大于0.</w:t>
      </w:r>
      <w:r>
        <w:rPr>
          <w:rFonts w:ascii="宋体" w:hAnsi="宋体" w:eastAsia="宋体" w:cs="宋体"/>
          <w:spacing w:val="-5"/>
          <w:sz w:val="25"/>
          <w:szCs w:val="25"/>
        </w:rPr>
        <w:t>4</w:t>
      </w:r>
      <w:r>
        <w:rPr>
          <w:rFonts w:ascii="Times New Roman" w:hAnsi="Times New Roman" w:eastAsia="Times New Roman" w:cs="Times New Roman"/>
          <w:spacing w:val="-5"/>
          <w:sz w:val="25"/>
          <w:szCs w:val="25"/>
        </w:rPr>
        <w:t>H</w:t>
      </w:r>
      <w:r>
        <w:rPr>
          <w:rFonts w:ascii="宋体" w:hAnsi="宋体" w:eastAsia="宋体" w:cs="宋体"/>
          <w:spacing w:val="-5"/>
          <w:sz w:val="25"/>
          <w:szCs w:val="25"/>
        </w:rPr>
        <w:t>。用冲击器在冲击点锤击</w:t>
      </w:r>
      <w:r>
        <w:rPr>
          <w:rFonts w:ascii="宋体" w:hAnsi="宋体" w:eastAsia="宋体" w:cs="宋体"/>
          <w:sz w:val="25"/>
          <w:szCs w:val="25"/>
        </w:rPr>
        <w:t xml:space="preserve"> </w:t>
      </w:r>
      <w:r>
        <w:rPr>
          <w:rFonts w:ascii="宋体" w:hAnsi="宋体" w:eastAsia="宋体" w:cs="宋体"/>
          <w:spacing w:val="-2"/>
          <w:sz w:val="25"/>
          <w:szCs w:val="25"/>
        </w:rPr>
        <w:t>衬砌表面，当衬砌表面有沟槽或裂缝时，冲击器和传感器应位于</w:t>
      </w:r>
      <w:r>
        <w:rPr>
          <w:rFonts w:ascii="宋体" w:hAnsi="宋体" w:eastAsia="宋体" w:cs="宋体"/>
          <w:spacing w:val="-3"/>
          <w:sz w:val="25"/>
          <w:szCs w:val="25"/>
        </w:rPr>
        <w:t>沟槽或裂缝同侧，如</w:t>
      </w:r>
      <w:r>
        <w:rPr>
          <w:rFonts w:ascii="宋体" w:hAnsi="宋体" w:eastAsia="宋体" w:cs="宋体"/>
          <w:sz w:val="25"/>
          <w:szCs w:val="25"/>
        </w:rPr>
        <w:t xml:space="preserve"> 图</w:t>
      </w:r>
      <w:r>
        <w:rPr>
          <w:rFonts w:ascii="Times New Roman" w:hAnsi="Times New Roman" w:eastAsia="Times New Roman" w:cs="Times New Roman"/>
          <w:sz w:val="25"/>
          <w:szCs w:val="25"/>
        </w:rPr>
        <w:t>T 0591-2</w:t>
      </w:r>
      <w:r>
        <w:rPr>
          <w:rFonts w:ascii="宋体" w:hAnsi="宋体" w:eastAsia="宋体" w:cs="宋体"/>
          <w:sz w:val="25"/>
          <w:szCs w:val="25"/>
        </w:rPr>
        <w:t>所示。</w:t>
      </w:r>
    </w:p>
    <w:p w14:paraId="487D4AE4">
      <w:pPr>
        <w:pStyle w:val="2"/>
        <w:spacing w:line="301" w:lineRule="auto"/>
      </w:pPr>
    </w:p>
    <w:p w14:paraId="14D58B94">
      <w:pPr>
        <w:spacing w:before="66" w:line="206" w:lineRule="auto"/>
        <w:ind w:left="5369"/>
        <w:rPr>
          <w:rFonts w:ascii="宋体" w:hAnsi="宋体" w:eastAsia="宋体" w:cs="宋体"/>
          <w:sz w:val="20"/>
          <w:szCs w:val="20"/>
        </w:rPr>
      </w:pPr>
      <w:r>
        <w:drawing>
          <wp:anchor distT="0" distB="0" distL="0" distR="0" simplePos="0" relativeHeight="251701248" behindDoc="1" locked="0" layoutInCell="1" allowOverlap="1">
            <wp:simplePos x="0" y="0"/>
            <wp:positionH relativeFrom="column">
              <wp:posOffset>1441450</wp:posOffset>
            </wp:positionH>
            <wp:positionV relativeFrom="paragraph">
              <wp:posOffset>-153670</wp:posOffset>
            </wp:positionV>
            <wp:extent cx="2971800" cy="1860550"/>
            <wp:effectExtent l="0" t="0" r="0" b="0"/>
            <wp:wrapNone/>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95"/>
                    <a:stretch>
                      <a:fillRect/>
                    </a:stretch>
                  </pic:blipFill>
                  <pic:spPr>
                    <a:xfrm>
                      <a:off x="0" y="0"/>
                      <a:ext cx="2971820" cy="1860471"/>
                    </a:xfrm>
                    <a:prstGeom prst="rect">
                      <a:avLst/>
                    </a:prstGeom>
                  </pic:spPr>
                </pic:pic>
              </a:graphicData>
            </a:graphic>
          </wp:anchor>
        </w:drawing>
      </w:r>
      <w:r>
        <w:rPr>
          <w:rFonts w:ascii="宋体" w:hAnsi="宋体" w:eastAsia="宋体" w:cs="宋体"/>
          <w:spacing w:val="-17"/>
          <w:w w:val="99"/>
          <w:sz w:val="20"/>
          <w:szCs w:val="20"/>
        </w:rPr>
        <w:t>数据采集分析系统</w:t>
      </w:r>
    </w:p>
    <w:p w14:paraId="6F151517">
      <w:pPr>
        <w:spacing w:line="188" w:lineRule="auto"/>
        <w:ind w:left="412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&lt;0.4H</w:t>
      </w:r>
    </w:p>
    <w:p w14:paraId="46CFD427">
      <w:pPr>
        <w:pStyle w:val="2"/>
        <w:spacing w:line="249" w:lineRule="auto"/>
      </w:pPr>
    </w:p>
    <w:p w14:paraId="61B1B34A">
      <w:pPr>
        <w:spacing w:before="66" w:line="219" w:lineRule="auto"/>
        <w:ind w:left="5030"/>
        <w:rPr>
          <w:rFonts w:ascii="宋体" w:hAnsi="宋体" w:eastAsia="宋体" w:cs="宋体"/>
          <w:sz w:val="20"/>
          <w:szCs w:val="20"/>
        </w:rPr>
      </w:pPr>
      <w:r>
        <w:pict>
          <v:shape id="_x0000_s1068" o:spid="_x0000_s1068" o:spt="202" type="#_x0000_t202" style="position:absolute;left:0pt;margin-left:164.5pt;margin-top:-2.55pt;height:14pt;width:30.4pt;z-index:251702272;mso-width-relative:page;mso-height-relative:page;" filled="f" stroked="f" coordsize="21600,21600">
            <v:path/>
            <v:fill on="f" focussize="0,0"/>
            <v:stroke on="f"/>
            <v:imagedata o:title=""/>
            <o:lock v:ext="edit" aspectratio="f"/>
            <v:textbox inset="0mm,0mm,0mm,0mm">
              <w:txbxContent>
                <w:p w14:paraId="0F8FF44A">
                  <w:pPr>
                    <w:spacing w:before="19" w:line="221" w:lineRule="auto"/>
                    <w:ind w:left="20"/>
                    <w:rPr>
                      <w:rFonts w:ascii="宋体" w:hAnsi="宋体" w:eastAsia="宋体" w:cs="宋体"/>
                      <w:sz w:val="20"/>
                      <w:szCs w:val="20"/>
                    </w:rPr>
                  </w:pPr>
                  <w:r>
                    <w:rPr>
                      <w:rFonts w:ascii="宋体" w:hAnsi="宋体" w:eastAsia="宋体" w:cs="宋体"/>
                      <w:spacing w:val="-8"/>
                      <w:sz w:val="20"/>
                      <w:szCs w:val="20"/>
                    </w:rPr>
                    <w:t>冲击点</w:t>
                  </w:r>
                </w:p>
              </w:txbxContent>
            </v:textbox>
          </v:shape>
        </w:pict>
      </w:r>
      <w:r>
        <w:rPr>
          <w:rFonts w:ascii="宋体" w:hAnsi="宋体" w:eastAsia="宋体" w:cs="宋体"/>
          <w:spacing w:val="-12"/>
          <w:sz w:val="20"/>
          <w:szCs w:val="20"/>
        </w:rPr>
        <w:t>传感器</w:t>
      </w:r>
    </w:p>
    <w:p w14:paraId="7557F115">
      <w:pPr>
        <w:pStyle w:val="2"/>
        <w:spacing w:line="249" w:lineRule="auto"/>
      </w:pPr>
    </w:p>
    <w:p w14:paraId="53A7047C">
      <w:pPr>
        <w:pStyle w:val="2"/>
        <w:spacing w:line="249" w:lineRule="auto"/>
      </w:pPr>
    </w:p>
    <w:p w14:paraId="7B27314D">
      <w:pPr>
        <w:pStyle w:val="2"/>
        <w:spacing w:line="249" w:lineRule="auto"/>
      </w:pPr>
    </w:p>
    <w:p w14:paraId="59C57E2C">
      <w:pPr>
        <w:pStyle w:val="2"/>
        <w:spacing w:line="249" w:lineRule="auto"/>
      </w:pPr>
    </w:p>
    <w:p w14:paraId="32A6708D">
      <w:pPr>
        <w:pStyle w:val="2"/>
        <w:spacing w:line="249" w:lineRule="auto"/>
      </w:pPr>
    </w:p>
    <w:p w14:paraId="4DFA843A">
      <w:pPr>
        <w:pStyle w:val="2"/>
        <w:spacing w:line="250" w:lineRule="auto"/>
      </w:pPr>
    </w:p>
    <w:p w14:paraId="4C389FBD">
      <w:pPr>
        <w:pStyle w:val="2"/>
        <w:spacing w:line="250" w:lineRule="auto"/>
      </w:pPr>
    </w:p>
    <w:p w14:paraId="0807073A">
      <w:pPr>
        <w:spacing w:before="56" w:line="219" w:lineRule="auto"/>
        <w:ind w:left="2280"/>
        <w:rPr>
          <w:rFonts w:ascii="宋体" w:hAnsi="宋体" w:eastAsia="宋体" w:cs="宋体"/>
          <w:sz w:val="17"/>
          <w:szCs w:val="17"/>
        </w:rPr>
      </w:pPr>
      <w:r>
        <w:rPr>
          <w:rFonts w:ascii="宋体" w:hAnsi="宋体" w:eastAsia="宋体" w:cs="宋体"/>
          <w:spacing w:val="8"/>
          <w:sz w:val="17"/>
          <w:szCs w:val="17"/>
        </w:rPr>
        <w:t>图</w:t>
      </w:r>
      <w:r>
        <w:rPr>
          <w:rFonts w:ascii="宋体" w:hAnsi="宋体" w:eastAsia="宋体" w:cs="宋体"/>
          <w:spacing w:val="-32"/>
          <w:sz w:val="17"/>
          <w:szCs w:val="17"/>
        </w:rPr>
        <w:t xml:space="preserve"> </w:t>
      </w:r>
      <w:r>
        <w:rPr>
          <w:rFonts w:ascii="Times New Roman" w:hAnsi="Times New Roman" w:eastAsia="Times New Roman" w:cs="Times New Roman"/>
          <w:spacing w:val="8"/>
          <w:sz w:val="17"/>
          <w:szCs w:val="17"/>
        </w:rPr>
        <w:t xml:space="preserve">T0591-2     </w:t>
      </w:r>
      <w:r>
        <w:rPr>
          <w:rFonts w:ascii="宋体" w:hAnsi="宋体" w:eastAsia="宋体" w:cs="宋体"/>
          <w:spacing w:val="8"/>
          <w:sz w:val="17"/>
          <w:szCs w:val="17"/>
        </w:rPr>
        <w:t>单个接收传感器反</w:t>
      </w:r>
      <w:r>
        <w:rPr>
          <w:rFonts w:ascii="宋体" w:hAnsi="宋体" w:eastAsia="宋体" w:cs="宋体"/>
          <w:spacing w:val="7"/>
          <w:sz w:val="17"/>
          <w:szCs w:val="17"/>
        </w:rPr>
        <w:t>射波测试混凝土波速示意图</w:t>
      </w:r>
    </w:p>
    <w:p w14:paraId="7E5F31C9">
      <w:pPr>
        <w:spacing w:before="189" w:line="258" w:lineRule="auto"/>
        <w:ind w:left="30" w:right="19" w:firstLine="509"/>
        <w:rPr>
          <w:rFonts w:ascii="宋体" w:hAnsi="宋体" w:eastAsia="宋体" w:cs="宋体"/>
          <w:sz w:val="24"/>
          <w:szCs w:val="24"/>
        </w:rPr>
      </w:pPr>
      <w:r>
        <w:rPr>
          <w:rFonts w:ascii="宋体" w:hAnsi="宋体" w:eastAsia="宋体" w:cs="宋体"/>
          <w:spacing w:val="10"/>
          <w:sz w:val="24"/>
          <w:szCs w:val="24"/>
        </w:rPr>
        <w:t>(3)测试时，应及时观察采集到的时域曲线波形的变动情况，接收的波形应全面</w:t>
      </w:r>
      <w:r>
        <w:rPr>
          <w:rFonts w:ascii="宋体" w:hAnsi="宋体" w:eastAsia="宋体" w:cs="宋体"/>
          <w:spacing w:val="9"/>
          <w:sz w:val="24"/>
          <w:szCs w:val="24"/>
        </w:rPr>
        <w:t xml:space="preserve"> </w:t>
      </w:r>
      <w:r>
        <w:rPr>
          <w:rFonts w:ascii="宋体" w:hAnsi="宋体" w:eastAsia="宋体" w:cs="宋体"/>
          <w:spacing w:val="1"/>
          <w:sz w:val="24"/>
          <w:szCs w:val="24"/>
        </w:rPr>
        <w:t>完整，波幅大小应适宜，不应有削峰现象。当波形无法分辨时，应在同一测点重复测试</w:t>
      </w:r>
      <w:r>
        <w:rPr>
          <w:rFonts w:ascii="宋体" w:hAnsi="宋体" w:eastAsia="宋体" w:cs="宋体"/>
          <w:sz w:val="24"/>
          <w:szCs w:val="24"/>
        </w:rPr>
        <w:t xml:space="preserve"> </w:t>
      </w:r>
      <w:r>
        <w:rPr>
          <w:rFonts w:ascii="宋体" w:hAnsi="宋体" w:eastAsia="宋体" w:cs="宋体"/>
          <w:spacing w:val="1"/>
          <w:sz w:val="24"/>
          <w:szCs w:val="24"/>
        </w:rPr>
        <w:t>或在其他测点重新测试；当所接收的信号较</w:t>
      </w:r>
      <w:r>
        <w:rPr>
          <w:rFonts w:ascii="宋体" w:hAnsi="宋体" w:eastAsia="宋体" w:cs="宋体"/>
          <w:sz w:val="24"/>
          <w:szCs w:val="24"/>
        </w:rPr>
        <w:t>弱时，应更换大尺寸的弹击锤。</w:t>
      </w:r>
    </w:p>
    <w:p w14:paraId="512382B2">
      <w:pPr>
        <w:spacing w:before="50" w:line="258" w:lineRule="auto"/>
        <w:ind w:right="19" w:firstLine="540"/>
        <w:rPr>
          <w:rFonts w:ascii="宋体" w:hAnsi="宋体" w:eastAsia="宋体" w:cs="宋体"/>
          <w:sz w:val="24"/>
          <w:szCs w:val="24"/>
        </w:rPr>
      </w:pPr>
      <w:r>
        <w:rPr>
          <w:rFonts w:ascii="宋体" w:hAnsi="宋体" w:eastAsia="宋体" w:cs="宋体"/>
          <w:spacing w:val="10"/>
          <w:sz w:val="24"/>
          <w:szCs w:val="24"/>
        </w:rPr>
        <w:t>(4)对获取的有效波形进行快速傅里叶变换</w:t>
      </w:r>
      <w:r>
        <w:rPr>
          <w:rFonts w:ascii="宋体" w:hAnsi="宋体" w:eastAsia="宋体" w:cs="宋体"/>
          <w:spacing w:val="-8"/>
          <w:sz w:val="24"/>
          <w:szCs w:val="24"/>
        </w:rPr>
        <w:t xml:space="preserve"> </w:t>
      </w:r>
      <w:r>
        <w:rPr>
          <w:rFonts w:ascii="宋体" w:hAnsi="宋体" w:eastAsia="宋体" w:cs="宋体"/>
          <w:spacing w:val="10"/>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z w:val="24"/>
          <w:szCs w:val="24"/>
        </w:rPr>
        <w:t>FFT</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 xml:space="preserve">   </w:t>
      </w:r>
      <w:r>
        <w:rPr>
          <w:rFonts w:ascii="宋体" w:hAnsi="宋体" w:eastAsia="宋体" w:cs="宋体"/>
          <w:spacing w:val="10"/>
          <w:sz w:val="24"/>
          <w:szCs w:val="24"/>
        </w:rPr>
        <w:t>分析，获得频谱曲线，当出</w:t>
      </w:r>
      <w:r>
        <w:rPr>
          <w:rFonts w:ascii="宋体" w:hAnsi="宋体" w:eastAsia="宋体" w:cs="宋体"/>
          <w:sz w:val="24"/>
          <w:szCs w:val="24"/>
        </w:rPr>
        <w:t xml:space="preserve"> </w:t>
      </w:r>
      <w:r>
        <w:rPr>
          <w:rFonts w:ascii="宋体" w:hAnsi="宋体" w:eastAsia="宋体" w:cs="宋体"/>
          <w:spacing w:val="8"/>
          <w:sz w:val="24"/>
          <w:szCs w:val="24"/>
        </w:rPr>
        <w:t>现与厚度值</w:t>
      </w:r>
      <w:r>
        <w:rPr>
          <w:rFonts w:ascii="Times New Roman" w:hAnsi="Times New Roman" w:eastAsia="Times New Roman" w:cs="Times New Roman"/>
          <w:spacing w:val="8"/>
          <w:sz w:val="24"/>
          <w:szCs w:val="24"/>
        </w:rPr>
        <w:t xml:space="preserve">H </w:t>
      </w:r>
      <w:r>
        <w:rPr>
          <w:rFonts w:ascii="宋体" w:hAnsi="宋体" w:eastAsia="宋体" w:cs="宋体"/>
          <w:spacing w:val="8"/>
          <w:sz w:val="24"/>
          <w:szCs w:val="24"/>
        </w:rPr>
        <w:t>对应的一个有效波形的频谱图中只有单一峰值频率时，读取该峰值频率</w:t>
      </w:r>
      <w:r>
        <w:rPr>
          <w:rFonts w:ascii="宋体" w:hAnsi="宋体" w:eastAsia="宋体" w:cs="宋体"/>
          <w:spacing w:val="12"/>
          <w:sz w:val="24"/>
          <w:szCs w:val="24"/>
        </w:rPr>
        <w:t xml:space="preserve"> </w:t>
      </w:r>
      <w:r>
        <w:rPr>
          <w:rFonts w:ascii="Times New Roman" w:hAnsi="Times New Roman" w:eastAsia="Times New Roman" w:cs="Times New Roman"/>
          <w:spacing w:val="8"/>
          <w:sz w:val="24"/>
          <w:szCs w:val="24"/>
        </w:rPr>
        <w:t xml:space="preserve">f;   </w:t>
      </w:r>
      <w:r>
        <w:rPr>
          <w:rFonts w:ascii="宋体" w:hAnsi="宋体" w:eastAsia="宋体" w:cs="宋体"/>
          <w:spacing w:val="8"/>
          <w:sz w:val="24"/>
          <w:szCs w:val="24"/>
        </w:rPr>
        <w:t>当所得振幅谱图无明显峰值时，应查明原因或</w:t>
      </w:r>
      <w:r>
        <w:rPr>
          <w:rFonts w:ascii="宋体" w:hAnsi="宋体" w:eastAsia="宋体" w:cs="宋体"/>
          <w:spacing w:val="7"/>
          <w:sz w:val="24"/>
          <w:szCs w:val="24"/>
        </w:rPr>
        <w:t>改变冲击器(锤)的规格重复测试。</w:t>
      </w:r>
    </w:p>
    <w:p w14:paraId="50015466">
      <w:pPr>
        <w:pStyle w:val="2"/>
        <w:spacing w:line="345" w:lineRule="auto"/>
      </w:pPr>
    </w:p>
    <w:p w14:paraId="75FABCFD">
      <w:pPr>
        <w:spacing w:before="82" w:line="219" w:lineRule="auto"/>
        <w:ind w:left="260"/>
        <w:rPr>
          <w:rFonts w:ascii="宋体" w:hAnsi="宋体" w:eastAsia="宋体" w:cs="宋体"/>
          <w:sz w:val="25"/>
          <w:szCs w:val="25"/>
        </w:rPr>
      </w:pPr>
      <w:r>
        <w:rPr>
          <w:rFonts w:ascii="Times New Roman" w:hAnsi="Times New Roman" w:eastAsia="Times New Roman" w:cs="Times New Roman"/>
          <w:spacing w:val="-6"/>
          <w:sz w:val="25"/>
          <w:szCs w:val="25"/>
        </w:rPr>
        <w:t xml:space="preserve">3.2.3     </w:t>
      </w:r>
      <w:r>
        <w:rPr>
          <w:rFonts w:ascii="宋体" w:hAnsi="宋体" w:eastAsia="宋体" w:cs="宋体"/>
          <w:spacing w:val="-6"/>
          <w:sz w:val="25"/>
          <w:szCs w:val="25"/>
        </w:rPr>
        <w:t>采用单点式回波仪测试时，应按下列步骤开展测试：</w:t>
      </w:r>
    </w:p>
    <w:p w14:paraId="57C934A9">
      <w:pPr>
        <w:spacing w:before="44" w:line="219" w:lineRule="auto"/>
        <w:ind w:right="15"/>
        <w:jc w:val="right"/>
        <w:rPr>
          <w:rFonts w:ascii="宋体" w:hAnsi="宋体" w:eastAsia="宋体" w:cs="宋体"/>
          <w:sz w:val="25"/>
          <w:szCs w:val="25"/>
        </w:rPr>
      </w:pPr>
      <w:r>
        <w:rPr>
          <w:rFonts w:ascii="宋体" w:hAnsi="宋体" w:eastAsia="宋体" w:cs="宋体"/>
          <w:spacing w:val="15"/>
          <w:sz w:val="25"/>
          <w:szCs w:val="25"/>
        </w:rPr>
        <w:t>(1)在测区内采用均布法布置测点，不应少于10个测点，测点间距不应大于</w:t>
      </w:r>
    </w:p>
    <w:p w14:paraId="2DD8761E">
      <w:pPr>
        <w:spacing w:line="219" w:lineRule="auto"/>
        <w:rPr>
          <w:rFonts w:ascii="宋体" w:hAnsi="宋体" w:eastAsia="宋体" w:cs="宋体"/>
          <w:sz w:val="25"/>
          <w:szCs w:val="25"/>
        </w:rPr>
        <w:sectPr>
          <w:headerReference r:id="rId37" w:type="default"/>
          <w:footerReference r:id="rId38" w:type="default"/>
          <w:pgSz w:w="11900" w:h="16820"/>
          <w:pgMar w:top="1569" w:right="1380" w:bottom="1690" w:left="1309" w:header="1208" w:footer="1417" w:gutter="0"/>
          <w:cols w:space="720" w:num="1"/>
        </w:sectPr>
      </w:pPr>
    </w:p>
    <w:p w14:paraId="5A6AA22C">
      <w:pPr>
        <w:spacing w:before="189" w:line="212" w:lineRule="auto"/>
        <w:ind w:left="10"/>
        <w:rPr>
          <w:rFonts w:ascii="宋体" w:hAnsi="宋体" w:eastAsia="宋体" w:cs="宋体"/>
          <w:sz w:val="24"/>
          <w:szCs w:val="24"/>
        </w:rPr>
      </w:pPr>
      <w:r>
        <w:rPr>
          <w:rFonts w:ascii="宋体" w:hAnsi="宋体" w:eastAsia="宋体" w:cs="宋体"/>
          <w:spacing w:val="6"/>
          <w:sz w:val="24"/>
          <w:szCs w:val="24"/>
        </w:rPr>
        <w:t>0.5</w:t>
      </w:r>
      <w:r>
        <w:rPr>
          <w:rFonts w:ascii="Times New Roman" w:hAnsi="Times New Roman" w:eastAsia="Times New Roman" w:cs="Times New Roman"/>
          <w:spacing w:val="6"/>
          <w:sz w:val="24"/>
          <w:szCs w:val="24"/>
        </w:rPr>
        <w:t xml:space="preserve">m, </w:t>
      </w:r>
      <w:r>
        <w:rPr>
          <w:rFonts w:ascii="宋体" w:hAnsi="宋体" w:eastAsia="宋体" w:cs="宋体"/>
          <w:spacing w:val="6"/>
          <w:sz w:val="24"/>
          <w:szCs w:val="24"/>
        </w:rPr>
        <w:t>并标明测点编号和位置。</w:t>
      </w:r>
    </w:p>
    <w:p w14:paraId="5DAB57A7">
      <w:pPr>
        <w:spacing w:before="108" w:line="219" w:lineRule="auto"/>
        <w:ind w:left="530"/>
        <w:rPr>
          <w:rFonts w:ascii="宋体" w:hAnsi="宋体" w:eastAsia="宋体" w:cs="宋体"/>
          <w:sz w:val="24"/>
          <w:szCs w:val="24"/>
        </w:rPr>
      </w:pPr>
      <w:r>
        <w:rPr>
          <w:rFonts w:ascii="宋体" w:hAnsi="宋体" w:eastAsia="宋体" w:cs="宋体"/>
          <w:spacing w:val="16"/>
          <w:sz w:val="24"/>
          <w:szCs w:val="24"/>
        </w:rPr>
        <w:t>(2)按本规程</w:t>
      </w:r>
      <w:r>
        <w:rPr>
          <w:rFonts w:ascii="Times New Roman" w:hAnsi="Times New Roman" w:eastAsia="Times New Roman" w:cs="Times New Roman"/>
          <w:spacing w:val="16"/>
          <w:sz w:val="24"/>
          <w:szCs w:val="24"/>
        </w:rPr>
        <w:t>T</w:t>
      </w:r>
      <w:r>
        <w:rPr>
          <w:rFonts w:ascii="Times New Roman" w:hAnsi="Times New Roman" w:eastAsia="Times New Roman" w:cs="Times New Roman"/>
          <w:spacing w:val="48"/>
          <w:w w:val="101"/>
          <w:sz w:val="24"/>
          <w:szCs w:val="24"/>
        </w:rPr>
        <w:t xml:space="preserve"> </w:t>
      </w:r>
      <w:r>
        <w:rPr>
          <w:rFonts w:ascii="Times New Roman" w:hAnsi="Times New Roman" w:eastAsia="Times New Roman" w:cs="Times New Roman"/>
          <w:spacing w:val="16"/>
          <w:sz w:val="24"/>
          <w:szCs w:val="24"/>
        </w:rPr>
        <w:t>0591</w:t>
      </w:r>
      <w:r>
        <w:rPr>
          <w:rFonts w:ascii="Times New Roman" w:hAnsi="Times New Roman" w:eastAsia="Times New Roman" w:cs="Times New Roman"/>
          <w:spacing w:val="-10"/>
          <w:sz w:val="24"/>
          <w:szCs w:val="24"/>
        </w:rPr>
        <w:t xml:space="preserve"> </w:t>
      </w:r>
      <w:r>
        <w:rPr>
          <w:rFonts w:ascii="宋体" w:hAnsi="宋体" w:eastAsia="宋体" w:cs="宋体"/>
          <w:spacing w:val="16"/>
          <w:sz w:val="24"/>
          <w:szCs w:val="24"/>
        </w:rPr>
        <w:t>第3</w:t>
      </w:r>
      <w:r>
        <w:rPr>
          <w:rFonts w:ascii="宋体" w:hAnsi="宋体" w:eastAsia="宋体" w:cs="宋体"/>
          <w:spacing w:val="-61"/>
          <w:sz w:val="24"/>
          <w:szCs w:val="24"/>
        </w:rPr>
        <w:t xml:space="preserve"> </w:t>
      </w:r>
      <w:r>
        <w:rPr>
          <w:rFonts w:ascii="宋体" w:hAnsi="宋体" w:eastAsia="宋体" w:cs="宋体"/>
          <w:spacing w:val="16"/>
          <w:sz w:val="24"/>
          <w:szCs w:val="24"/>
        </w:rPr>
        <w:t>.</w:t>
      </w:r>
      <w:r>
        <w:rPr>
          <w:rFonts w:ascii="宋体" w:hAnsi="宋体" w:eastAsia="宋体" w:cs="宋体"/>
          <w:spacing w:val="-66"/>
          <w:sz w:val="24"/>
          <w:szCs w:val="24"/>
        </w:rPr>
        <w:t xml:space="preserve"> </w:t>
      </w:r>
      <w:r>
        <w:rPr>
          <w:rFonts w:ascii="宋体" w:hAnsi="宋体" w:eastAsia="宋体" w:cs="宋体"/>
          <w:spacing w:val="16"/>
          <w:sz w:val="24"/>
          <w:szCs w:val="24"/>
        </w:rPr>
        <w:t>2</w:t>
      </w:r>
      <w:r>
        <w:rPr>
          <w:rFonts w:ascii="宋体" w:hAnsi="宋体" w:eastAsia="宋体" w:cs="宋体"/>
          <w:spacing w:val="-62"/>
          <w:sz w:val="24"/>
          <w:szCs w:val="24"/>
        </w:rPr>
        <w:t xml:space="preserve"> </w:t>
      </w:r>
      <w:r>
        <w:rPr>
          <w:rFonts w:ascii="宋体" w:hAnsi="宋体" w:eastAsia="宋体" w:cs="宋体"/>
          <w:spacing w:val="16"/>
          <w:sz w:val="24"/>
          <w:szCs w:val="24"/>
        </w:rPr>
        <w:t>.</w:t>
      </w:r>
      <w:r>
        <w:rPr>
          <w:rFonts w:ascii="宋体" w:hAnsi="宋体" w:eastAsia="宋体" w:cs="宋体"/>
          <w:spacing w:val="-65"/>
          <w:sz w:val="24"/>
          <w:szCs w:val="24"/>
        </w:rPr>
        <w:t xml:space="preserve"> </w:t>
      </w:r>
      <w:r>
        <w:rPr>
          <w:rFonts w:ascii="宋体" w:hAnsi="宋体" w:eastAsia="宋体" w:cs="宋体"/>
          <w:spacing w:val="16"/>
          <w:sz w:val="24"/>
          <w:szCs w:val="24"/>
        </w:rPr>
        <w:t>2条步骤(2)～(4)及图</w:t>
      </w:r>
      <w:r>
        <w:rPr>
          <w:rFonts w:ascii="宋体" w:hAnsi="宋体" w:eastAsia="宋体" w:cs="宋体"/>
          <w:spacing w:val="-71"/>
          <w:sz w:val="24"/>
          <w:szCs w:val="24"/>
        </w:rPr>
        <w:t xml:space="preserve"> </w:t>
      </w:r>
      <w:r>
        <w:rPr>
          <w:rFonts w:ascii="Times New Roman" w:hAnsi="Times New Roman" w:eastAsia="Times New Roman" w:cs="Times New Roman"/>
          <w:spacing w:val="16"/>
          <w:sz w:val="24"/>
          <w:szCs w:val="24"/>
        </w:rPr>
        <w:t>T</w:t>
      </w:r>
      <w:r>
        <w:rPr>
          <w:rFonts w:ascii="Times New Roman" w:hAnsi="Times New Roman" w:eastAsia="Times New Roman" w:cs="Times New Roman"/>
          <w:spacing w:val="60"/>
          <w:sz w:val="24"/>
          <w:szCs w:val="24"/>
        </w:rPr>
        <w:t xml:space="preserve"> </w:t>
      </w:r>
      <w:r>
        <w:rPr>
          <w:rFonts w:ascii="Times New Roman" w:hAnsi="Times New Roman" w:eastAsia="Times New Roman" w:cs="Times New Roman"/>
          <w:spacing w:val="16"/>
          <w:sz w:val="24"/>
          <w:szCs w:val="24"/>
        </w:rPr>
        <w:t>0</w:t>
      </w:r>
      <w:r>
        <w:rPr>
          <w:rFonts w:ascii="Times New Roman" w:hAnsi="Times New Roman" w:eastAsia="Times New Roman" w:cs="Times New Roman"/>
          <w:spacing w:val="15"/>
          <w:sz w:val="24"/>
          <w:szCs w:val="24"/>
        </w:rPr>
        <w:t>591-3</w:t>
      </w:r>
      <w:r>
        <w:rPr>
          <w:rFonts w:ascii="宋体" w:hAnsi="宋体" w:eastAsia="宋体" w:cs="宋体"/>
          <w:spacing w:val="15"/>
          <w:sz w:val="24"/>
          <w:szCs w:val="24"/>
        </w:rPr>
        <w:t>进行测试。</w:t>
      </w:r>
    </w:p>
    <w:p w14:paraId="20C40B9E">
      <w:pPr>
        <w:pStyle w:val="2"/>
        <w:spacing w:line="316" w:lineRule="auto"/>
      </w:pPr>
    </w:p>
    <w:p w14:paraId="7E5113D4">
      <w:pPr>
        <w:spacing w:before="55" w:line="227" w:lineRule="auto"/>
        <w:ind w:left="4070" w:right="2361" w:firstLine="1320"/>
        <w:rPr>
          <w:rFonts w:ascii="Times New Roman" w:hAnsi="Times New Roman" w:eastAsia="Times New Roman" w:cs="Times New Roman"/>
          <w:sz w:val="24"/>
          <w:szCs w:val="24"/>
        </w:rPr>
      </w:pPr>
      <w:r>
        <w:drawing>
          <wp:anchor distT="0" distB="0" distL="0" distR="0" simplePos="0" relativeHeight="251703296" behindDoc="1" locked="0" layoutInCell="1" allowOverlap="1">
            <wp:simplePos x="0" y="0"/>
            <wp:positionH relativeFrom="column">
              <wp:posOffset>1409700</wp:posOffset>
            </wp:positionH>
            <wp:positionV relativeFrom="paragraph">
              <wp:posOffset>-120650</wp:posOffset>
            </wp:positionV>
            <wp:extent cx="3067050" cy="1885950"/>
            <wp:effectExtent l="0" t="0" r="0" b="0"/>
            <wp:wrapNone/>
            <wp:docPr id="324" name="IM 324"/>
            <wp:cNvGraphicFramePr/>
            <a:graphic xmlns:a="http://schemas.openxmlformats.org/drawingml/2006/main">
              <a:graphicData uri="http://schemas.openxmlformats.org/drawingml/2006/picture">
                <pic:pic xmlns:pic="http://schemas.openxmlformats.org/drawingml/2006/picture">
                  <pic:nvPicPr>
                    <pic:cNvPr id="324" name="IM 324"/>
                    <pic:cNvPicPr/>
                  </pic:nvPicPr>
                  <pic:blipFill>
                    <a:blip r:embed="rId96"/>
                    <a:stretch>
                      <a:fillRect/>
                    </a:stretch>
                  </pic:blipFill>
                  <pic:spPr>
                    <a:xfrm>
                      <a:off x="0" y="0"/>
                      <a:ext cx="3067031" cy="1885998"/>
                    </a:xfrm>
                    <a:prstGeom prst="rect">
                      <a:avLst/>
                    </a:prstGeom>
                  </pic:spPr>
                </pic:pic>
              </a:graphicData>
            </a:graphic>
          </wp:anchor>
        </w:drawing>
      </w:r>
      <w:r>
        <w:rPr>
          <w:rFonts w:ascii="宋体" w:hAnsi="宋体" w:eastAsia="宋体" w:cs="宋体"/>
          <w:spacing w:val="10"/>
          <w:sz w:val="17"/>
          <w:szCs w:val="17"/>
        </w:rPr>
        <w:t>数据采集分析系统</w:t>
      </w:r>
      <w:r>
        <w:rPr>
          <w:rFonts w:ascii="宋体" w:hAnsi="宋体" w:eastAsia="宋体" w:cs="宋体"/>
          <w:spacing w:val="6"/>
          <w:sz w:val="17"/>
          <w:szCs w:val="17"/>
        </w:rPr>
        <w:t xml:space="preserve"> </w:t>
      </w:r>
      <w:r>
        <w:rPr>
          <w:rFonts w:ascii="Times New Roman" w:hAnsi="Times New Roman" w:eastAsia="Times New Roman" w:cs="Times New Roman"/>
          <w:spacing w:val="-14"/>
          <w:w w:val="96"/>
          <w:sz w:val="24"/>
          <w:szCs w:val="24"/>
        </w:rPr>
        <w:t>&lt;0.4H</w:t>
      </w:r>
    </w:p>
    <w:p w14:paraId="7EC0B264">
      <w:pPr>
        <w:spacing w:before="271" w:line="219" w:lineRule="auto"/>
        <w:ind w:left="5020"/>
        <w:rPr>
          <w:rFonts w:ascii="宋体" w:hAnsi="宋体" w:eastAsia="宋体" w:cs="宋体"/>
          <w:sz w:val="24"/>
          <w:szCs w:val="24"/>
        </w:rPr>
      </w:pPr>
      <w:r>
        <w:pict>
          <v:shape id="_x0000_s1069" o:spid="_x0000_s1069" o:spt="202" type="#_x0000_t202" style="position:absolute;left:0pt;margin-left:158.5pt;margin-top:7.2pt;height:16.4pt;width:29.35pt;z-index:251704320;mso-width-relative:page;mso-height-relative:page;" filled="f" stroked="f" coordsize="21600,21600">
            <v:path/>
            <v:fill on="f" focussize="0,0"/>
            <v:stroke on="f"/>
            <v:imagedata o:title=""/>
            <o:lock v:ext="edit" aspectratio="f"/>
            <v:textbox inset="0mm,0mm,0mm,0mm">
              <w:txbxContent>
                <w:p w14:paraId="4FED7B4E">
                  <w:pPr>
                    <w:spacing w:before="19" w:line="221" w:lineRule="auto"/>
                    <w:jc w:val="right"/>
                    <w:rPr>
                      <w:rFonts w:ascii="宋体" w:hAnsi="宋体" w:eastAsia="宋体" w:cs="宋体"/>
                      <w:sz w:val="24"/>
                      <w:szCs w:val="24"/>
                    </w:rPr>
                  </w:pPr>
                  <w:r>
                    <w:rPr>
                      <w:rFonts w:ascii="宋体" w:hAnsi="宋体" w:eastAsia="宋体" w:cs="宋体"/>
                      <w:spacing w:val="-24"/>
                      <w:w w:val="85"/>
                      <w:sz w:val="24"/>
                      <w:szCs w:val="24"/>
                    </w:rPr>
                    <w:t>冲</w:t>
                  </w:r>
                  <w:r>
                    <w:rPr>
                      <w:rFonts w:ascii="宋体" w:hAnsi="宋体" w:eastAsia="宋体" w:cs="宋体"/>
                      <w:spacing w:val="-23"/>
                      <w:w w:val="85"/>
                      <w:sz w:val="24"/>
                      <w:szCs w:val="24"/>
                    </w:rPr>
                    <w:t>击</w:t>
                  </w:r>
                  <w:r>
                    <w:rPr>
                      <w:rFonts w:ascii="宋体" w:hAnsi="宋体" w:eastAsia="宋体" w:cs="宋体"/>
                      <w:spacing w:val="-22"/>
                      <w:w w:val="85"/>
                      <w:sz w:val="24"/>
                      <w:szCs w:val="24"/>
                    </w:rPr>
                    <w:t>点</w:t>
                  </w:r>
                </w:p>
              </w:txbxContent>
            </v:textbox>
          </v:shape>
        </w:pict>
      </w:r>
      <w:r>
        <w:rPr>
          <w:rFonts w:ascii="宋体" w:hAnsi="宋体" w:eastAsia="宋体" w:cs="宋体"/>
          <w:spacing w:val="-16"/>
          <w:w w:val="90"/>
          <w:sz w:val="24"/>
          <w:szCs w:val="24"/>
        </w:rPr>
        <w:t>传感器</w:t>
      </w:r>
    </w:p>
    <w:p w14:paraId="2084C16A">
      <w:pPr>
        <w:pStyle w:val="2"/>
        <w:spacing w:line="277" w:lineRule="auto"/>
      </w:pPr>
    </w:p>
    <w:p w14:paraId="7B4F7BA5">
      <w:pPr>
        <w:spacing w:before="79" w:line="228" w:lineRule="auto"/>
        <w:ind w:left="4800"/>
        <w:rPr>
          <w:rFonts w:ascii="宋体" w:hAnsi="宋体" w:eastAsia="宋体" w:cs="宋体"/>
          <w:sz w:val="24"/>
          <w:szCs w:val="24"/>
        </w:rPr>
      </w:pPr>
      <w:r>
        <w:pict>
          <v:shape id="_x0000_s1070" o:spid="_x0000_s1070" o:spt="202" type="#_x0000_t202" style="position:absolute;left:0pt;margin-left:155pt;margin-top:-1.05pt;height:16.35pt;width:16.55pt;z-index:251705344;mso-width-relative:page;mso-height-relative:page;" filled="f" stroked="f" coordsize="21600,21600">
            <v:path/>
            <v:fill on="f" focussize="0,0"/>
            <v:stroke on="f"/>
            <v:imagedata o:title=""/>
            <o:lock v:ext="edit" aspectratio="f"/>
            <v:textbox inset="0mm,0mm,0mm,0mm">
              <w:txbxContent>
                <w:p w14:paraId="10091C26">
                  <w:pPr>
                    <w:spacing w:before="20" w:line="220" w:lineRule="auto"/>
                    <w:jc w:val="right"/>
                    <w:rPr>
                      <w:rFonts w:ascii="宋体" w:hAnsi="宋体" w:eastAsia="宋体" w:cs="宋体"/>
                      <w:sz w:val="24"/>
                      <w:szCs w:val="24"/>
                    </w:rPr>
                  </w:pPr>
                  <w:r>
                    <w:rPr>
                      <w:rFonts w:ascii="Times New Roman" w:hAnsi="Times New Roman" w:eastAsia="Times New Roman" w:cs="Times New Roman"/>
                      <w:spacing w:val="-11"/>
                      <w:w w:val="83"/>
                      <w:sz w:val="24"/>
                      <w:szCs w:val="24"/>
                    </w:rPr>
                    <w:t>P</w:t>
                  </w:r>
                  <w:r>
                    <w:rPr>
                      <w:rFonts w:ascii="宋体" w:hAnsi="宋体" w:eastAsia="宋体" w:cs="宋体"/>
                      <w:spacing w:val="-11"/>
                      <w:w w:val="83"/>
                      <w:sz w:val="24"/>
                      <w:szCs w:val="24"/>
                    </w:rPr>
                    <w:t>波</w:t>
                  </w:r>
                </w:p>
              </w:txbxContent>
            </v:textbox>
          </v:shape>
        </w:pict>
      </w:r>
      <w:r>
        <w:drawing>
          <wp:anchor distT="0" distB="0" distL="0" distR="0" simplePos="0" relativeHeight="251706368" behindDoc="0" locked="0" layoutInCell="1" allowOverlap="1">
            <wp:simplePos x="0" y="0"/>
            <wp:positionH relativeFrom="column">
              <wp:posOffset>1409700</wp:posOffset>
            </wp:positionH>
            <wp:positionV relativeFrom="paragraph">
              <wp:posOffset>93345</wp:posOffset>
            </wp:positionV>
            <wp:extent cx="101600" cy="95250"/>
            <wp:effectExtent l="0" t="0" r="0" b="0"/>
            <wp:wrapNone/>
            <wp:docPr id="326" name="IM 326"/>
            <wp:cNvGraphicFramePr/>
            <a:graphic xmlns:a="http://schemas.openxmlformats.org/drawingml/2006/main">
              <a:graphicData uri="http://schemas.openxmlformats.org/drawingml/2006/picture">
                <pic:pic xmlns:pic="http://schemas.openxmlformats.org/drawingml/2006/picture">
                  <pic:nvPicPr>
                    <pic:cNvPr id="326" name="IM 326"/>
                    <pic:cNvPicPr/>
                  </pic:nvPicPr>
                  <pic:blipFill>
                    <a:blip r:embed="rId97"/>
                    <a:stretch>
                      <a:fillRect/>
                    </a:stretch>
                  </pic:blipFill>
                  <pic:spPr>
                    <a:xfrm>
                      <a:off x="0" y="0"/>
                      <a:ext cx="101559" cy="95271"/>
                    </a:xfrm>
                    <a:prstGeom prst="rect">
                      <a:avLst/>
                    </a:prstGeom>
                  </pic:spPr>
                </pic:pic>
              </a:graphicData>
            </a:graphic>
          </wp:anchor>
        </w:drawing>
      </w:r>
      <w:r>
        <w:rPr>
          <w:rFonts w:ascii="宋体" w:hAnsi="宋体" w:eastAsia="宋体" w:cs="宋体"/>
          <w:spacing w:val="-16"/>
          <w:w w:val="87"/>
          <w:position w:val="2"/>
          <w:sz w:val="24"/>
          <w:szCs w:val="24"/>
        </w:rPr>
        <w:t>缺陷位置</w:t>
      </w:r>
      <w:r>
        <w:rPr>
          <w:rFonts w:ascii="宋体" w:hAnsi="宋体" w:eastAsia="宋体" w:cs="宋体"/>
          <w:spacing w:val="7"/>
          <w:position w:val="2"/>
          <w:sz w:val="24"/>
          <w:szCs w:val="24"/>
        </w:rPr>
        <w:t xml:space="preserve">    </w:t>
      </w:r>
      <w:r>
        <w:rPr>
          <w:rFonts w:ascii="Times New Roman" w:hAnsi="Times New Roman" w:eastAsia="Times New Roman" w:cs="Times New Roman"/>
          <w:spacing w:val="-16"/>
          <w:w w:val="87"/>
          <w:position w:val="-5"/>
          <w:sz w:val="24"/>
          <w:szCs w:val="24"/>
        </w:rPr>
        <w:t>P</w:t>
      </w:r>
      <w:r>
        <w:rPr>
          <w:rFonts w:ascii="宋体" w:hAnsi="宋体" w:eastAsia="宋体" w:cs="宋体"/>
          <w:spacing w:val="-16"/>
          <w:w w:val="87"/>
          <w:position w:val="-5"/>
          <w:sz w:val="24"/>
          <w:szCs w:val="24"/>
        </w:rPr>
        <w:t>波</w:t>
      </w:r>
    </w:p>
    <w:p w14:paraId="0C5921A2">
      <w:pPr>
        <w:pStyle w:val="2"/>
        <w:spacing w:line="245" w:lineRule="auto"/>
      </w:pPr>
    </w:p>
    <w:p w14:paraId="11134042">
      <w:pPr>
        <w:pStyle w:val="2"/>
        <w:spacing w:line="245" w:lineRule="auto"/>
      </w:pPr>
    </w:p>
    <w:p w14:paraId="03881418">
      <w:pPr>
        <w:pStyle w:val="2"/>
        <w:spacing w:line="245" w:lineRule="auto"/>
      </w:pPr>
    </w:p>
    <w:p w14:paraId="235ABE5C">
      <w:pPr>
        <w:pStyle w:val="2"/>
        <w:spacing w:line="245" w:lineRule="auto"/>
      </w:pPr>
    </w:p>
    <w:p w14:paraId="0C51FD22">
      <w:pPr>
        <w:spacing w:before="78" w:line="221" w:lineRule="auto"/>
        <w:ind w:left="2540"/>
        <w:rPr>
          <w:rFonts w:ascii="宋体" w:hAnsi="宋体" w:eastAsia="宋体" w:cs="宋体"/>
          <w:sz w:val="17"/>
          <w:szCs w:val="17"/>
        </w:rPr>
      </w:pPr>
      <w:r>
        <w:rPr>
          <w:rFonts w:ascii="宋体" w:hAnsi="宋体" w:eastAsia="宋体" w:cs="宋体"/>
          <w:spacing w:val="5"/>
          <w:sz w:val="24"/>
          <w:szCs w:val="24"/>
        </w:rPr>
        <w:t>图</w:t>
      </w:r>
      <w:r>
        <w:rPr>
          <w:rFonts w:ascii="Times New Roman" w:hAnsi="Times New Roman" w:eastAsia="Times New Roman" w:cs="Times New Roman"/>
          <w:spacing w:val="5"/>
          <w:sz w:val="17"/>
          <w:szCs w:val="17"/>
        </w:rPr>
        <w:t xml:space="preserve">T0591-3      </w:t>
      </w:r>
      <w:r>
        <w:rPr>
          <w:rFonts w:ascii="宋体" w:hAnsi="宋体" w:eastAsia="宋体" w:cs="宋体"/>
          <w:spacing w:val="5"/>
          <w:sz w:val="17"/>
          <w:szCs w:val="17"/>
        </w:rPr>
        <w:t>冲击回波测试混凝土厚度和缺陷示</w:t>
      </w:r>
      <w:r>
        <w:rPr>
          <w:rFonts w:ascii="宋体" w:hAnsi="宋体" w:eastAsia="宋体" w:cs="宋体"/>
          <w:spacing w:val="4"/>
          <w:sz w:val="17"/>
          <w:szCs w:val="17"/>
        </w:rPr>
        <w:t>意图</w:t>
      </w:r>
    </w:p>
    <w:p w14:paraId="12F972FA">
      <w:pPr>
        <w:pStyle w:val="2"/>
        <w:spacing w:line="449" w:lineRule="auto"/>
      </w:pPr>
    </w:p>
    <w:p w14:paraId="01B7BCFB">
      <w:pPr>
        <w:spacing w:before="78" w:line="219" w:lineRule="auto"/>
        <w:ind w:left="240"/>
        <w:rPr>
          <w:rFonts w:ascii="宋体" w:hAnsi="宋体" w:eastAsia="宋体" w:cs="宋体"/>
          <w:sz w:val="24"/>
          <w:szCs w:val="24"/>
        </w:rPr>
      </w:pPr>
      <w:r>
        <w:rPr>
          <w:rFonts w:ascii="宋体" w:hAnsi="宋体" w:eastAsia="宋体" w:cs="宋体"/>
          <w:sz w:val="24"/>
          <w:szCs w:val="24"/>
        </w:rPr>
        <w:t>3.2.4  采用扫描式回波仪测试时，应按下列步骤开展测试：</w:t>
      </w:r>
    </w:p>
    <w:p w14:paraId="16C71E90">
      <w:pPr>
        <w:spacing w:before="78" w:line="266" w:lineRule="auto"/>
        <w:ind w:left="20" w:right="30" w:firstLine="509"/>
        <w:jc w:val="both"/>
        <w:rPr>
          <w:rFonts w:ascii="宋体" w:hAnsi="宋体" w:eastAsia="宋体" w:cs="宋体"/>
          <w:sz w:val="24"/>
          <w:szCs w:val="24"/>
        </w:rPr>
      </w:pPr>
      <w:r>
        <w:rPr>
          <w:rFonts w:ascii="宋体" w:hAnsi="宋体" w:eastAsia="宋体" w:cs="宋体"/>
          <w:spacing w:val="13"/>
          <w:sz w:val="24"/>
          <w:szCs w:val="24"/>
        </w:rPr>
        <w:t>(1)采用连续法布置测线，纵向测线宜在拱顶、左右拱腰、左右边墙布置5条测</w:t>
      </w:r>
      <w:r>
        <w:rPr>
          <w:rFonts w:ascii="宋体" w:hAnsi="宋体" w:eastAsia="宋体" w:cs="宋体"/>
          <w:sz w:val="24"/>
          <w:szCs w:val="24"/>
        </w:rPr>
        <w:t xml:space="preserve"> </w:t>
      </w:r>
      <w:r>
        <w:rPr>
          <w:rFonts w:ascii="宋体" w:hAnsi="宋体" w:eastAsia="宋体" w:cs="宋体"/>
          <w:spacing w:val="7"/>
          <w:sz w:val="24"/>
          <w:szCs w:val="24"/>
        </w:rPr>
        <w:t>线，大断面隧道应在拱腰部位增加布置2条测线，有仰拱地段每车道应增加布置1条测</w:t>
      </w:r>
      <w:r>
        <w:rPr>
          <w:rFonts w:ascii="宋体" w:hAnsi="宋体" w:eastAsia="宋体" w:cs="宋体"/>
          <w:spacing w:val="2"/>
          <w:sz w:val="24"/>
          <w:szCs w:val="24"/>
        </w:rPr>
        <w:t xml:space="preserve"> </w:t>
      </w:r>
      <w:r>
        <w:rPr>
          <w:rFonts w:ascii="宋体" w:hAnsi="宋体" w:eastAsia="宋体" w:cs="宋体"/>
          <w:spacing w:val="5"/>
          <w:sz w:val="24"/>
          <w:szCs w:val="24"/>
        </w:rPr>
        <w:t>线，环向测线间距宜为8～12</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2"/>
          <w:sz w:val="24"/>
          <w:szCs w:val="24"/>
        </w:rPr>
        <w:t xml:space="preserve"> </w:t>
      </w:r>
      <w:r>
        <w:rPr>
          <w:rFonts w:ascii="宋体" w:hAnsi="宋体" w:eastAsia="宋体" w:cs="宋体"/>
          <w:spacing w:val="5"/>
          <w:sz w:val="24"/>
          <w:szCs w:val="24"/>
        </w:rPr>
        <w:t>并标明测线的间距和扫描方向。</w:t>
      </w:r>
    </w:p>
    <w:p w14:paraId="2AA573EF">
      <w:pPr>
        <w:spacing w:before="41" w:line="287" w:lineRule="auto"/>
        <w:ind w:right="25" w:firstLine="530"/>
        <w:rPr>
          <w:rFonts w:ascii="宋体" w:hAnsi="宋体" w:eastAsia="宋体" w:cs="宋体"/>
          <w:sz w:val="24"/>
          <w:szCs w:val="24"/>
        </w:rPr>
      </w:pPr>
      <w:r>
        <w:rPr>
          <w:rFonts w:ascii="宋体" w:hAnsi="宋体" w:eastAsia="宋体" w:cs="宋体"/>
          <w:spacing w:val="10"/>
          <w:sz w:val="24"/>
          <w:szCs w:val="24"/>
        </w:rPr>
        <w:t>(2)扫描器应紧贴衬砌混凝土表面沿测线扫描方向匀速滚动，移动速度不宜大于</w:t>
      </w:r>
      <w:r>
        <w:rPr>
          <w:rFonts w:ascii="宋体" w:hAnsi="宋体" w:eastAsia="宋体" w:cs="宋体"/>
          <w:spacing w:val="3"/>
          <w:sz w:val="24"/>
          <w:szCs w:val="24"/>
        </w:rPr>
        <w:t xml:space="preserve"> </w:t>
      </w:r>
      <w:r>
        <w:rPr>
          <w:rFonts w:ascii="宋体" w:hAnsi="宋体" w:eastAsia="宋体" w:cs="宋体"/>
          <w:spacing w:val="-1"/>
          <w:sz w:val="24"/>
          <w:szCs w:val="24"/>
        </w:rPr>
        <w:t>0.1</w:t>
      </w:r>
      <w:r>
        <w:rPr>
          <w:rFonts w:ascii="Times New Roman" w:hAnsi="Times New Roman" w:eastAsia="Times New Roman" w:cs="Times New Roman"/>
          <w:spacing w:val="-1"/>
          <w:sz w:val="24"/>
          <w:szCs w:val="24"/>
        </w:rPr>
        <w:t>m/s</w:t>
      </w:r>
      <w:r>
        <w:rPr>
          <w:rFonts w:ascii="Times New Roman" w:hAnsi="Times New Roman" w:eastAsia="Times New Roman" w:cs="Times New Roman"/>
          <w:spacing w:val="-20"/>
          <w:sz w:val="24"/>
          <w:szCs w:val="24"/>
        </w:rPr>
        <w:t xml:space="preserve"> </w:t>
      </w:r>
      <w:r>
        <w:rPr>
          <w:rFonts w:ascii="宋体" w:hAnsi="宋体" w:eastAsia="宋体" w:cs="宋体"/>
          <w:spacing w:val="-1"/>
          <w:sz w:val="24"/>
          <w:szCs w:val="24"/>
        </w:rPr>
        <w:t>。</w:t>
      </w:r>
      <w:r>
        <w:rPr>
          <w:rFonts w:ascii="宋体" w:hAnsi="宋体" w:eastAsia="宋体" w:cs="宋体"/>
          <w:spacing w:val="-54"/>
          <w:sz w:val="24"/>
          <w:szCs w:val="24"/>
        </w:rPr>
        <w:t xml:space="preserve"> </w:t>
      </w:r>
      <w:r>
        <w:rPr>
          <w:rFonts w:ascii="宋体" w:hAnsi="宋体" w:eastAsia="宋体" w:cs="宋体"/>
          <w:spacing w:val="-1"/>
          <w:sz w:val="24"/>
          <w:szCs w:val="24"/>
        </w:rPr>
        <w:t>当衬砌表面有沟槽或裂缝时，扫描方向宜平行于沟槽或裂缝。</w:t>
      </w:r>
    </w:p>
    <w:p w14:paraId="2124485A">
      <w:pPr>
        <w:pStyle w:val="2"/>
        <w:spacing w:line="264" w:lineRule="auto"/>
      </w:pPr>
    </w:p>
    <w:p w14:paraId="0BA055C5">
      <w:pPr>
        <w:spacing w:before="78" w:line="265" w:lineRule="auto"/>
        <w:ind w:left="50" w:right="26" w:firstLine="199"/>
        <w:rPr>
          <w:rFonts w:ascii="宋体" w:hAnsi="宋体" w:eastAsia="宋体" w:cs="宋体"/>
          <w:sz w:val="24"/>
          <w:szCs w:val="24"/>
        </w:rPr>
      </w:pPr>
      <w:r>
        <w:rPr>
          <w:rFonts w:ascii="宋体" w:hAnsi="宋体" w:eastAsia="宋体" w:cs="宋体"/>
          <w:spacing w:val="6"/>
          <w:sz w:val="24"/>
          <w:szCs w:val="24"/>
        </w:rPr>
        <w:t>3.2.5</w:t>
      </w:r>
      <w:r>
        <w:rPr>
          <w:rFonts w:ascii="宋体" w:hAnsi="宋体" w:eastAsia="宋体" w:cs="宋体"/>
          <w:spacing w:val="64"/>
          <w:sz w:val="24"/>
          <w:szCs w:val="24"/>
        </w:rPr>
        <w:t xml:space="preserve"> </w:t>
      </w:r>
      <w:r>
        <w:rPr>
          <w:rFonts w:ascii="宋体" w:hAnsi="宋体" w:eastAsia="宋体" w:cs="宋体"/>
          <w:spacing w:val="6"/>
          <w:sz w:val="24"/>
          <w:szCs w:val="24"/>
        </w:rPr>
        <w:t>当测试区域出现数据可疑的区域或测点时，应对其复</w:t>
      </w:r>
      <w:r>
        <w:rPr>
          <w:rFonts w:ascii="宋体" w:hAnsi="宋体" w:eastAsia="宋体" w:cs="宋体"/>
          <w:spacing w:val="5"/>
          <w:sz w:val="24"/>
          <w:szCs w:val="24"/>
        </w:rPr>
        <w:t>测或加密测试；当仍不</w:t>
      </w:r>
      <w:r>
        <w:rPr>
          <w:rFonts w:ascii="宋体" w:hAnsi="宋体" w:eastAsia="宋体" w:cs="宋体"/>
          <w:sz w:val="24"/>
          <w:szCs w:val="24"/>
        </w:rPr>
        <w:t xml:space="preserve"> </w:t>
      </w:r>
      <w:r>
        <w:rPr>
          <w:rFonts w:ascii="宋体" w:hAnsi="宋体" w:eastAsia="宋体" w:cs="宋体"/>
          <w:spacing w:val="-5"/>
          <w:sz w:val="24"/>
          <w:szCs w:val="24"/>
        </w:rPr>
        <w:t>能确定时，可取芯验证。</w:t>
      </w:r>
    </w:p>
    <w:p w14:paraId="749B9364">
      <w:pPr>
        <w:pStyle w:val="2"/>
        <w:spacing w:line="288" w:lineRule="auto"/>
      </w:pPr>
    </w:p>
    <w:p w14:paraId="14C09A9A">
      <w:pPr>
        <w:spacing w:before="79" w:line="224" w:lineRule="auto"/>
        <w:ind w:left="20"/>
        <w:rPr>
          <w:rFonts w:ascii="楷体" w:hAnsi="楷体" w:eastAsia="楷体" w:cs="楷体"/>
          <w:sz w:val="24"/>
          <w:szCs w:val="24"/>
        </w:rPr>
      </w:pPr>
      <w:r>
        <w:rPr>
          <w:rFonts w:ascii="楷体" w:hAnsi="楷体" w:eastAsia="楷体" w:cs="楷体"/>
          <w:spacing w:val="-3"/>
          <w:sz w:val="24"/>
          <w:szCs w:val="24"/>
        </w:rPr>
        <w:t>条文说明</w:t>
      </w:r>
    </w:p>
    <w:p w14:paraId="41091F89">
      <w:pPr>
        <w:spacing w:before="183" w:line="279" w:lineRule="auto"/>
        <w:ind w:left="40" w:right="30" w:firstLine="469"/>
        <w:jc w:val="both"/>
        <w:rPr>
          <w:rFonts w:ascii="楷体" w:hAnsi="楷体" w:eastAsia="楷体" w:cs="楷体"/>
          <w:sz w:val="24"/>
          <w:szCs w:val="24"/>
        </w:rPr>
      </w:pPr>
      <w:r>
        <w:rPr>
          <w:rFonts w:ascii="楷体" w:hAnsi="楷体" w:eastAsia="楷体" w:cs="楷体"/>
          <w:spacing w:val="4"/>
          <w:sz w:val="24"/>
          <w:szCs w:val="24"/>
        </w:rPr>
        <w:t>冲击器激振点与接收传感器拾振点间距为衬砌厚度的0</w:t>
      </w:r>
      <w:r>
        <w:rPr>
          <w:rFonts w:ascii="楷体" w:hAnsi="楷体" w:eastAsia="楷体" w:cs="楷体"/>
          <w:spacing w:val="3"/>
          <w:sz w:val="24"/>
          <w:szCs w:val="24"/>
        </w:rPr>
        <w:t>.4倍时，横波对测点响应贡</w:t>
      </w:r>
      <w:r>
        <w:rPr>
          <w:rFonts w:ascii="楷体" w:hAnsi="楷体" w:eastAsia="楷体" w:cs="楷体"/>
          <w:sz w:val="24"/>
          <w:szCs w:val="24"/>
        </w:rPr>
        <w:t xml:space="preserve"> 献较小，且激振点与拾振点的间距也不宜过小，过小的间距会使瑞利波对测点响应影响</w:t>
      </w:r>
      <w:r>
        <w:rPr>
          <w:rFonts w:ascii="楷体" w:hAnsi="楷体" w:eastAsia="楷体" w:cs="楷体"/>
          <w:spacing w:val="8"/>
          <w:sz w:val="24"/>
          <w:szCs w:val="24"/>
        </w:rPr>
        <w:t xml:space="preserve"> </w:t>
      </w:r>
      <w:r>
        <w:rPr>
          <w:rFonts w:ascii="楷体" w:hAnsi="楷体" w:eastAsia="楷体" w:cs="楷体"/>
          <w:spacing w:val="-5"/>
          <w:sz w:val="24"/>
          <w:szCs w:val="24"/>
        </w:rPr>
        <w:t>变大，信号难于解释。</w:t>
      </w:r>
    </w:p>
    <w:p w14:paraId="518F0C8D">
      <w:pPr>
        <w:pStyle w:val="2"/>
        <w:spacing w:line="260" w:lineRule="auto"/>
      </w:pPr>
    </w:p>
    <w:p w14:paraId="36BB3552">
      <w:pPr>
        <w:spacing w:before="79" w:line="222" w:lineRule="auto"/>
        <w:rPr>
          <w:rFonts w:ascii="黑体" w:hAnsi="黑体" w:eastAsia="黑体" w:cs="黑体"/>
          <w:sz w:val="24"/>
          <w:szCs w:val="24"/>
        </w:rPr>
      </w:pPr>
      <w:r>
        <w:rPr>
          <w:rFonts w:ascii="黑体" w:hAnsi="黑体" w:eastAsia="黑体" w:cs="黑体"/>
          <w:spacing w:val="-3"/>
          <w:sz w:val="24"/>
          <w:szCs w:val="24"/>
        </w:rPr>
        <w:t>4</w:t>
      </w:r>
      <w:r>
        <w:rPr>
          <w:rFonts w:ascii="黑体" w:hAnsi="黑体" w:eastAsia="黑体" w:cs="黑体"/>
          <w:spacing w:val="13"/>
          <w:sz w:val="24"/>
          <w:szCs w:val="24"/>
        </w:rPr>
        <w:t xml:space="preserve">  </w:t>
      </w:r>
      <w:r>
        <w:rPr>
          <w:rFonts w:ascii="黑体" w:hAnsi="黑体" w:eastAsia="黑体" w:cs="黑体"/>
          <w:spacing w:val="-3"/>
          <w:sz w:val="24"/>
          <w:szCs w:val="24"/>
        </w:rPr>
        <w:t>数据处理</w:t>
      </w:r>
    </w:p>
    <w:p w14:paraId="62EAE4A2">
      <w:pPr>
        <w:pStyle w:val="2"/>
        <w:spacing w:line="382" w:lineRule="auto"/>
      </w:pPr>
    </w:p>
    <w:p w14:paraId="64590E77">
      <w:pPr>
        <w:spacing w:before="78" w:line="248" w:lineRule="auto"/>
        <w:ind w:left="20" w:right="27" w:firstLine="229"/>
        <w:rPr>
          <w:rFonts w:ascii="宋体" w:hAnsi="宋体" w:eastAsia="宋体" w:cs="宋体"/>
          <w:sz w:val="24"/>
          <w:szCs w:val="24"/>
        </w:rPr>
      </w:pPr>
      <w:r>
        <w:rPr>
          <w:rFonts w:ascii="宋体" w:hAnsi="宋体" w:eastAsia="宋体" w:cs="宋体"/>
          <w:spacing w:val="11"/>
          <w:sz w:val="24"/>
          <w:szCs w:val="24"/>
        </w:rPr>
        <w:t>4.1</w:t>
      </w:r>
      <w:r>
        <w:rPr>
          <w:rFonts w:ascii="宋体" w:hAnsi="宋体" w:eastAsia="宋体" w:cs="宋体"/>
          <w:spacing w:val="78"/>
          <w:sz w:val="24"/>
          <w:szCs w:val="24"/>
        </w:rPr>
        <w:t xml:space="preserve"> </w:t>
      </w:r>
      <w:r>
        <w:rPr>
          <w:rFonts w:ascii="宋体" w:hAnsi="宋体" w:eastAsia="宋体" w:cs="宋体"/>
          <w:spacing w:val="11"/>
          <w:sz w:val="24"/>
          <w:szCs w:val="24"/>
        </w:rPr>
        <w:t>当测区衬砌厚度未知时，各测点表观波速与其平均值</w:t>
      </w:r>
      <w:r>
        <w:rPr>
          <w:rFonts w:ascii="宋体" w:hAnsi="宋体" w:eastAsia="宋体" w:cs="宋体"/>
          <w:spacing w:val="10"/>
          <w:sz w:val="24"/>
          <w:szCs w:val="24"/>
        </w:rPr>
        <w:t>的差不超过平均值的5%</w:t>
      </w:r>
      <w:r>
        <w:rPr>
          <w:rFonts w:ascii="宋体" w:hAnsi="宋体" w:eastAsia="宋体" w:cs="宋体"/>
          <w:sz w:val="24"/>
          <w:szCs w:val="24"/>
        </w:rPr>
        <w:t xml:space="preserve"> </w:t>
      </w:r>
      <w:r>
        <w:rPr>
          <w:rFonts w:ascii="宋体" w:hAnsi="宋体" w:eastAsia="宋体" w:cs="宋体"/>
          <w:spacing w:val="1"/>
          <w:sz w:val="24"/>
          <w:szCs w:val="24"/>
        </w:rPr>
        <w:t>时，取各测点测试的表观波速平均值作为待测衬砌混凝土表观波速值</w:t>
      </w:r>
      <w:r>
        <w:rPr>
          <w:rFonts w:ascii="宋体" w:hAnsi="宋体" w:eastAsia="宋体" w:cs="宋体"/>
          <w:sz w:val="24"/>
          <w:szCs w:val="24"/>
        </w:rPr>
        <w:t xml:space="preserve">，衬砌混凝土表观 </w:t>
      </w:r>
      <w:r>
        <w:rPr>
          <w:rFonts w:ascii="宋体" w:hAnsi="宋体" w:eastAsia="宋体" w:cs="宋体"/>
          <w:spacing w:val="-3"/>
          <w:sz w:val="24"/>
          <w:szCs w:val="24"/>
        </w:rPr>
        <w:t>波速可按式 (</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3"/>
          <w:sz w:val="24"/>
          <w:szCs w:val="24"/>
        </w:rPr>
        <w:t xml:space="preserve">0591-1)  </w:t>
      </w:r>
      <w:r>
        <w:rPr>
          <w:rFonts w:ascii="宋体" w:hAnsi="宋体" w:eastAsia="宋体" w:cs="宋体"/>
          <w:spacing w:val="-3"/>
          <w:sz w:val="24"/>
          <w:szCs w:val="24"/>
        </w:rPr>
        <w:t>计算。</w:t>
      </w:r>
    </w:p>
    <w:p w14:paraId="772DEAB6">
      <w:pPr>
        <w:spacing w:before="112"/>
        <w:ind w:right="70"/>
        <w:jc w:val="right"/>
        <w:rPr>
          <w:rFonts w:ascii="Times New Roman" w:hAnsi="Times New Roman" w:eastAsia="Times New Roman" w:cs="Times New Roman"/>
          <w:sz w:val="24"/>
          <w:szCs w:val="24"/>
        </w:rPr>
      </w:pPr>
      <w:r>
        <w:rPr>
          <w:rFonts w:ascii="Times New Roman" w:hAnsi="Times New Roman" w:eastAsia="Times New Roman" w:cs="Times New Roman"/>
          <w:position w:val="-23"/>
          <w:sz w:val="24"/>
          <w:szCs w:val="24"/>
        </w:rPr>
        <w:drawing>
          <wp:inline distT="0" distB="0" distL="0" distR="0">
            <wp:extent cx="894715" cy="355600"/>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98"/>
                    <a:stretch>
                      <a:fillRect/>
                    </a:stretch>
                  </pic:blipFill>
                  <pic:spPr>
                    <a:xfrm>
                      <a:off x="0" y="0"/>
                      <a:ext cx="895294" cy="355667"/>
                    </a:xfrm>
                    <a:prstGeom prst="rect">
                      <a:avLst/>
                    </a:prstGeom>
                  </pic:spPr>
                </pic:pic>
              </a:graphicData>
            </a:graphic>
          </wp:inline>
        </w:drawing>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3"/>
          <w:sz w:val="24"/>
          <w:szCs w:val="24"/>
        </w:rPr>
        <w:t>0591-1)</w:t>
      </w:r>
    </w:p>
    <w:p w14:paraId="4CA20484">
      <w:pPr>
        <w:spacing w:before="73" w:line="252" w:lineRule="auto"/>
        <w:ind w:left="20" w:right="70" w:firstLine="3969"/>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t;=t₂-t1                                       </w:t>
      </w:r>
      <w:r>
        <w:rPr>
          <w:rFonts w:ascii="Times New Roman" w:hAnsi="Times New Roman" w:eastAsia="Times New Roman" w:cs="Times New Roman"/>
          <w:spacing w:val="-2"/>
          <w:sz w:val="24"/>
          <w:szCs w:val="24"/>
        </w:rPr>
        <w:t xml:space="preserve">              (T</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0591-2)</w:t>
      </w:r>
      <w:r>
        <w:rPr>
          <w:rFonts w:ascii="Times New Roman" w:hAnsi="Times New Roman" w:eastAsia="Times New Roman" w:cs="Times New Roman"/>
          <w:sz w:val="24"/>
          <w:szCs w:val="24"/>
        </w:rPr>
        <w:t xml:space="preserve"> </w:t>
      </w:r>
      <w:r>
        <w:rPr>
          <w:rFonts w:ascii="宋体" w:hAnsi="宋体" w:eastAsia="宋体" w:cs="宋体"/>
          <w:spacing w:val="-4"/>
          <w:sz w:val="24"/>
          <w:szCs w:val="24"/>
        </w:rPr>
        <w:t>式中：</w:t>
      </w:r>
      <w:r>
        <w:rPr>
          <w:rFonts w:ascii="Times New Roman" w:hAnsi="Times New Roman" w:eastAsia="Times New Roman" w:cs="Times New Roman"/>
          <w:spacing w:val="-4"/>
          <w:sz w:val="24"/>
          <w:szCs w:val="24"/>
        </w:rPr>
        <w:t>vp——</w:t>
      </w:r>
      <w:r>
        <w:rPr>
          <w:rFonts w:ascii="宋体" w:hAnsi="宋体" w:eastAsia="宋体" w:cs="宋体"/>
          <w:spacing w:val="-4"/>
          <w:sz w:val="24"/>
          <w:szCs w:val="24"/>
        </w:rPr>
        <w:t>衬砌混凝土的表观波速 (</w:t>
      </w:r>
      <w:r>
        <w:rPr>
          <w:rFonts w:ascii="宋体" w:hAnsi="宋体" w:eastAsia="宋体" w:cs="宋体"/>
          <w:spacing w:val="-48"/>
          <w:sz w:val="24"/>
          <w:szCs w:val="24"/>
        </w:rPr>
        <w:t xml:space="preserve"> </w:t>
      </w:r>
      <w:r>
        <w:rPr>
          <w:rFonts w:ascii="宋体" w:hAnsi="宋体" w:eastAsia="宋体" w:cs="宋体"/>
          <w:spacing w:val="-4"/>
          <w:sz w:val="24"/>
          <w:szCs w:val="24"/>
        </w:rPr>
        <w:t>m/s);</w:t>
      </w:r>
    </w:p>
    <w:p w14:paraId="51C4C5DC">
      <w:pPr>
        <w:spacing w:line="252" w:lineRule="auto"/>
        <w:rPr>
          <w:rFonts w:ascii="宋体" w:hAnsi="宋体" w:eastAsia="宋体" w:cs="宋体"/>
          <w:sz w:val="24"/>
          <w:szCs w:val="24"/>
        </w:rPr>
        <w:sectPr>
          <w:headerReference r:id="rId39" w:type="default"/>
          <w:footerReference r:id="rId40" w:type="default"/>
          <w:pgSz w:w="11900" w:h="16820"/>
          <w:pgMar w:top="1574" w:right="1370" w:bottom="1716" w:left="1329" w:header="1201" w:footer="1404" w:gutter="0"/>
          <w:cols w:space="720" w:num="1"/>
        </w:sectPr>
      </w:pPr>
    </w:p>
    <w:p w14:paraId="37B551E1">
      <w:pPr>
        <w:spacing w:before="173" w:line="212" w:lineRule="auto"/>
        <w:ind w:left="790"/>
        <w:rPr>
          <w:rFonts w:ascii="Times New Roman" w:hAnsi="Times New Roman" w:eastAsia="Times New Roman" w:cs="Times New Roman"/>
          <w:sz w:val="24"/>
          <w:szCs w:val="24"/>
        </w:rPr>
      </w:pPr>
      <w:bookmarkStart w:id="10" w:name="bookmark84"/>
      <w:bookmarkEnd w:id="10"/>
      <w:r>
        <w:rPr>
          <w:rFonts w:ascii="Times New Roman" w:hAnsi="Times New Roman" w:eastAsia="Times New Roman" w:cs="Times New Roman"/>
          <w:spacing w:val="2"/>
          <w:sz w:val="24"/>
          <w:szCs w:val="24"/>
        </w:rPr>
        <w:t>L——</w:t>
      </w:r>
      <w:r>
        <w:rPr>
          <w:rFonts w:ascii="宋体" w:hAnsi="宋体" w:eastAsia="宋体" w:cs="宋体"/>
          <w:spacing w:val="2"/>
          <w:sz w:val="24"/>
          <w:szCs w:val="24"/>
        </w:rPr>
        <w:t>两个接收传感器间的直线距离</w:t>
      </w:r>
      <w:r>
        <w:rPr>
          <w:rFonts w:ascii="宋体" w:hAnsi="宋体" w:eastAsia="宋体" w:cs="宋体"/>
          <w:spacing w:val="-21"/>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m),  </w:t>
      </w:r>
      <w:r>
        <w:rPr>
          <w:rFonts w:ascii="宋体" w:hAnsi="宋体" w:eastAsia="宋体" w:cs="宋体"/>
          <w:spacing w:val="2"/>
          <w:sz w:val="24"/>
          <w:szCs w:val="24"/>
        </w:rPr>
        <w:t>一</w:t>
      </w:r>
      <w:r>
        <w:rPr>
          <w:rFonts w:ascii="宋体" w:hAnsi="宋体" w:eastAsia="宋体" w:cs="宋体"/>
          <w:spacing w:val="-67"/>
          <w:sz w:val="24"/>
          <w:szCs w:val="24"/>
        </w:rPr>
        <w:t xml:space="preserve"> </w:t>
      </w:r>
      <w:r>
        <w:rPr>
          <w:rFonts w:ascii="宋体" w:hAnsi="宋体" w:eastAsia="宋体" w:cs="宋体"/>
          <w:spacing w:val="2"/>
          <w:sz w:val="24"/>
          <w:szCs w:val="24"/>
        </w:rPr>
        <w:t>般情况</w:t>
      </w:r>
      <w:r>
        <w:rPr>
          <w:rFonts w:ascii="Times New Roman" w:hAnsi="Times New Roman" w:eastAsia="Times New Roman" w:cs="Times New Roman"/>
          <w:spacing w:val="2"/>
          <w:sz w:val="24"/>
          <w:szCs w:val="24"/>
        </w:rPr>
        <w:t>L=0.3m;</w:t>
      </w:r>
    </w:p>
    <w:p w14:paraId="49A7A364">
      <w:pPr>
        <w:spacing w:before="83" w:line="212" w:lineRule="auto"/>
        <w:ind w:left="650"/>
        <w:rPr>
          <w:rFonts w:ascii="Times New Roman" w:hAnsi="Times New Roman" w:eastAsia="Times New Roman" w:cs="Times New Roman"/>
          <w:sz w:val="24"/>
          <w:szCs w:val="24"/>
        </w:rPr>
      </w:pPr>
      <w:r>
        <w:rPr>
          <w:rFonts w:ascii="宋体" w:hAnsi="宋体" w:eastAsia="宋体" w:cs="宋体"/>
          <w:spacing w:val="-5"/>
          <w:sz w:val="24"/>
          <w:szCs w:val="24"/>
        </w:rPr>
        <w:t>△t:</w:t>
      </w:r>
      <w:r>
        <w:rPr>
          <w:rFonts w:ascii="Times New Roman" w:hAnsi="Times New Roman" w:eastAsia="Times New Roman" w:cs="Times New Roman"/>
          <w:spacing w:val="-5"/>
          <w:sz w:val="24"/>
          <w:szCs w:val="24"/>
        </w:rPr>
        <w:t>——</w:t>
      </w:r>
      <w:r>
        <w:rPr>
          <w:rFonts w:ascii="宋体" w:hAnsi="宋体" w:eastAsia="宋体" w:cs="宋体"/>
          <w:spacing w:val="-5"/>
          <w:sz w:val="24"/>
          <w:szCs w:val="24"/>
        </w:rPr>
        <w:t xml:space="preserve">第 </w:t>
      </w:r>
      <w:r>
        <w:rPr>
          <w:rFonts w:ascii="Times New Roman" w:hAnsi="Times New Roman" w:eastAsia="Times New Roman" w:cs="Times New Roman"/>
          <w:spacing w:val="-5"/>
          <w:sz w:val="24"/>
          <w:szCs w:val="24"/>
        </w:rPr>
        <w:t xml:space="preserve">i </w:t>
      </w:r>
      <w:r>
        <w:rPr>
          <w:rFonts w:ascii="宋体" w:hAnsi="宋体" w:eastAsia="宋体" w:cs="宋体"/>
          <w:spacing w:val="-5"/>
          <w:sz w:val="24"/>
          <w:szCs w:val="24"/>
        </w:rPr>
        <w:t>个测点的第一个和第二个传感器接收到直达波的初至时间差</w:t>
      </w:r>
      <w:r>
        <w:rPr>
          <w:rFonts w:ascii="宋体" w:hAnsi="宋体" w:eastAsia="宋体" w:cs="宋体"/>
          <w:spacing w:val="-44"/>
          <w:sz w:val="24"/>
          <w:szCs w:val="24"/>
        </w:rPr>
        <w:t xml:space="preserve"> </w:t>
      </w:r>
      <w:r>
        <w:rPr>
          <w:rFonts w:ascii="Times New Roman" w:hAnsi="Times New Roman" w:eastAsia="Times New Roman" w:cs="Times New Roman"/>
          <w:spacing w:val="-5"/>
          <w:sz w:val="24"/>
          <w:szCs w:val="24"/>
        </w:rPr>
        <w:t>(μ  s</w:t>
      </w:r>
      <w:r>
        <w:rPr>
          <w:rFonts w:ascii="Times New Roman" w:hAnsi="Times New Roman" w:eastAsia="Times New Roman" w:cs="Times New Roman"/>
          <w:spacing w:val="-6"/>
          <w:sz w:val="24"/>
          <w:szCs w:val="24"/>
        </w:rPr>
        <w:t>);</w:t>
      </w:r>
    </w:p>
    <w:p w14:paraId="2E7F5900">
      <w:pPr>
        <w:spacing w:before="94" w:line="212" w:lineRule="auto"/>
        <w:ind w:left="7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r>
        <w:rPr>
          <w:rFonts w:ascii="宋体" w:hAnsi="宋体" w:eastAsia="宋体" w:cs="宋体"/>
          <w:spacing w:val="2"/>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 xml:space="preserve">i </w:t>
      </w:r>
      <w:r>
        <w:rPr>
          <w:rFonts w:ascii="宋体" w:hAnsi="宋体" w:eastAsia="宋体" w:cs="宋体"/>
          <w:spacing w:val="2"/>
          <w:sz w:val="24"/>
          <w:szCs w:val="24"/>
        </w:rPr>
        <w:t>个测点的第一个传感器接收到直达波的初至时间(μ</w:t>
      </w:r>
      <w:r>
        <w:rPr>
          <w:rFonts w:ascii="Times New Roman" w:hAnsi="Times New Roman" w:eastAsia="Times New Roman" w:cs="Times New Roman"/>
          <w:spacing w:val="2"/>
          <w:sz w:val="24"/>
          <w:szCs w:val="24"/>
        </w:rPr>
        <w:t>s);</w:t>
      </w:r>
    </w:p>
    <w:p w14:paraId="33581612">
      <w:pPr>
        <w:spacing w:before="94" w:line="212" w:lineRule="auto"/>
        <w:ind w:left="73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t₂——</w:t>
      </w:r>
      <w:r>
        <w:rPr>
          <w:rFonts w:ascii="宋体" w:hAnsi="宋体" w:eastAsia="宋体" w:cs="宋体"/>
          <w:spacing w:val="1"/>
          <w:sz w:val="24"/>
          <w:szCs w:val="24"/>
        </w:rPr>
        <w:t>第</w:t>
      </w:r>
      <w:r>
        <w:rPr>
          <w:rFonts w:ascii="宋体" w:hAnsi="宋体" w:eastAsia="宋体" w:cs="宋体"/>
          <w:spacing w:val="66"/>
          <w:sz w:val="24"/>
          <w:szCs w:val="24"/>
        </w:rPr>
        <w:t xml:space="preserve"> </w:t>
      </w:r>
      <w:r>
        <w:rPr>
          <w:rFonts w:ascii="Times New Roman" w:hAnsi="Times New Roman" w:eastAsia="Times New Roman" w:cs="Times New Roman"/>
          <w:spacing w:val="1"/>
          <w:sz w:val="24"/>
          <w:szCs w:val="24"/>
        </w:rPr>
        <w:t xml:space="preserve">i </w:t>
      </w:r>
      <w:r>
        <w:rPr>
          <w:rFonts w:ascii="宋体" w:hAnsi="宋体" w:eastAsia="宋体" w:cs="宋体"/>
          <w:spacing w:val="1"/>
          <w:sz w:val="24"/>
          <w:szCs w:val="24"/>
        </w:rPr>
        <w:t>个测点的第二个传感器接收到直达波的初至时间(μ</w:t>
      </w:r>
      <w:r>
        <w:rPr>
          <w:rFonts w:ascii="Times New Roman" w:hAnsi="Times New Roman" w:eastAsia="Times New Roman" w:cs="Times New Roman"/>
          <w:spacing w:val="1"/>
          <w:sz w:val="24"/>
          <w:szCs w:val="24"/>
        </w:rPr>
        <w:t>s);</w:t>
      </w:r>
    </w:p>
    <w:p w14:paraId="120397AB">
      <w:pPr>
        <w:spacing w:before="100" w:line="219" w:lineRule="auto"/>
        <w:ind w:left="820"/>
        <w:rPr>
          <w:rFonts w:ascii="宋体" w:hAnsi="宋体" w:eastAsia="宋体" w:cs="宋体"/>
          <w:sz w:val="24"/>
          <w:szCs w:val="24"/>
        </w:rPr>
      </w:pPr>
      <w:r>
        <w:rPr>
          <w:rFonts w:ascii="Times New Roman" w:hAnsi="Times New Roman" w:eastAsia="Times New Roman" w:cs="Times New Roman"/>
          <w:spacing w:val="3"/>
          <w:sz w:val="24"/>
          <w:szCs w:val="24"/>
        </w:rPr>
        <w:t>k——</w:t>
      </w:r>
      <w:r>
        <w:rPr>
          <w:rFonts w:ascii="宋体" w:hAnsi="宋体" w:eastAsia="宋体" w:cs="宋体"/>
          <w:spacing w:val="3"/>
          <w:sz w:val="24"/>
          <w:szCs w:val="24"/>
        </w:rPr>
        <w:t>衬砌横截面的几何形状系数，可取0.96或通过现场试验确定。</w:t>
      </w:r>
    </w:p>
    <w:p w14:paraId="2F65ABDB">
      <w:pPr>
        <w:pStyle w:val="2"/>
        <w:spacing w:line="374" w:lineRule="auto"/>
      </w:pPr>
    </w:p>
    <w:p w14:paraId="7A8C6C59">
      <w:pPr>
        <w:spacing w:before="79" w:line="270" w:lineRule="auto"/>
        <w:ind w:left="30" w:right="96" w:firstLine="199"/>
        <w:jc w:val="both"/>
        <w:rPr>
          <w:rFonts w:ascii="宋体" w:hAnsi="宋体" w:eastAsia="宋体" w:cs="宋体"/>
          <w:sz w:val="24"/>
          <w:szCs w:val="24"/>
        </w:rPr>
      </w:pPr>
      <w:r>
        <w:drawing>
          <wp:anchor distT="0" distB="0" distL="0" distR="0" simplePos="0" relativeHeight="251707392" behindDoc="0" locked="0" layoutInCell="1" allowOverlap="1">
            <wp:simplePos x="0" y="0"/>
            <wp:positionH relativeFrom="column">
              <wp:posOffset>2495550</wp:posOffset>
            </wp:positionH>
            <wp:positionV relativeFrom="paragraph">
              <wp:posOffset>748665</wp:posOffset>
            </wp:positionV>
            <wp:extent cx="844550" cy="323850"/>
            <wp:effectExtent l="0" t="0" r="0" b="0"/>
            <wp:wrapNone/>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99"/>
                    <a:stretch>
                      <a:fillRect/>
                    </a:stretch>
                  </pic:blipFill>
                  <pic:spPr>
                    <a:xfrm>
                      <a:off x="0" y="0"/>
                      <a:ext cx="844514" cy="323838"/>
                    </a:xfrm>
                    <a:prstGeom prst="rect">
                      <a:avLst/>
                    </a:prstGeom>
                  </pic:spPr>
                </pic:pic>
              </a:graphicData>
            </a:graphic>
          </wp:anchor>
        </w:drawing>
      </w:r>
      <w:r>
        <w:rPr>
          <w:rFonts w:ascii="宋体" w:hAnsi="宋体" w:eastAsia="宋体" w:cs="宋体"/>
          <w:spacing w:val="5"/>
          <w:sz w:val="24"/>
          <w:szCs w:val="24"/>
        </w:rPr>
        <w:t>4.2  当测区衬砌厚度已知或能直接测量衬砌厚度时，各测点表观波速与平均</w:t>
      </w:r>
      <w:r>
        <w:rPr>
          <w:rFonts w:ascii="宋体" w:hAnsi="宋体" w:eastAsia="宋体" w:cs="宋体"/>
          <w:spacing w:val="4"/>
          <w:sz w:val="24"/>
          <w:szCs w:val="24"/>
        </w:rPr>
        <w:t>值的差</w:t>
      </w:r>
      <w:r>
        <w:rPr>
          <w:rFonts w:ascii="宋体" w:hAnsi="宋体" w:eastAsia="宋体" w:cs="宋体"/>
          <w:sz w:val="24"/>
          <w:szCs w:val="24"/>
        </w:rPr>
        <w:t xml:space="preserve"> </w:t>
      </w:r>
      <w:r>
        <w:rPr>
          <w:rFonts w:ascii="宋体" w:hAnsi="宋体" w:eastAsia="宋体" w:cs="宋体"/>
          <w:spacing w:val="17"/>
          <w:sz w:val="24"/>
          <w:szCs w:val="24"/>
        </w:rPr>
        <w:t>不超过平均值的5%,取各测点测试的表观波速平均值作为待测衬砌混凝土表观</w:t>
      </w:r>
      <w:r>
        <w:rPr>
          <w:rFonts w:ascii="宋体" w:hAnsi="宋体" w:eastAsia="宋体" w:cs="宋体"/>
          <w:spacing w:val="16"/>
          <w:sz w:val="24"/>
          <w:szCs w:val="24"/>
        </w:rPr>
        <w:t>波速</w:t>
      </w:r>
      <w:r>
        <w:rPr>
          <w:rFonts w:ascii="宋体" w:hAnsi="宋体" w:eastAsia="宋体" w:cs="宋体"/>
          <w:sz w:val="24"/>
          <w:szCs w:val="24"/>
        </w:rPr>
        <w:t xml:space="preserve"> </w:t>
      </w:r>
      <w:r>
        <w:rPr>
          <w:rFonts w:ascii="宋体" w:hAnsi="宋体" w:eastAsia="宋体" w:cs="宋体"/>
          <w:spacing w:val="1"/>
          <w:sz w:val="24"/>
          <w:szCs w:val="24"/>
        </w:rPr>
        <w:t>值，衬砌混凝土表观波速可按式(</w:t>
      </w:r>
      <w:r>
        <w:rPr>
          <w:rFonts w:ascii="宋体" w:hAnsi="宋体" w:eastAsia="宋体" w:cs="宋体"/>
          <w:spacing w:val="-34"/>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0591-3)</w:t>
      </w:r>
      <w:r>
        <w:rPr>
          <w:rFonts w:ascii="Times New Roman" w:hAnsi="Times New Roman" w:eastAsia="Times New Roman" w:cs="Times New Roman"/>
          <w:spacing w:val="40"/>
          <w:sz w:val="24"/>
          <w:szCs w:val="24"/>
        </w:rPr>
        <w:t xml:space="preserve"> </w:t>
      </w:r>
      <w:r>
        <w:rPr>
          <w:rFonts w:ascii="宋体" w:hAnsi="宋体" w:eastAsia="宋体" w:cs="宋体"/>
          <w:spacing w:val="1"/>
          <w:sz w:val="24"/>
          <w:szCs w:val="24"/>
        </w:rPr>
        <w:t>计算。</w:t>
      </w:r>
    </w:p>
    <w:p w14:paraId="36644E94">
      <w:pPr>
        <w:spacing w:before="188" w:line="192" w:lineRule="auto"/>
        <w:ind w:left="80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0591-3)</w:t>
      </w:r>
    </w:p>
    <w:p w14:paraId="5A1F1348">
      <w:pPr>
        <w:spacing w:before="313" w:line="212" w:lineRule="auto"/>
        <w:ind w:left="20"/>
        <w:rPr>
          <w:rFonts w:ascii="宋体" w:hAnsi="宋体" w:eastAsia="宋体" w:cs="宋体"/>
          <w:sz w:val="24"/>
          <w:szCs w:val="24"/>
        </w:rPr>
      </w:pPr>
      <w:r>
        <w:rPr>
          <w:rFonts w:ascii="宋体" w:hAnsi="宋体" w:eastAsia="宋体" w:cs="宋体"/>
          <w:spacing w:val="-5"/>
          <w:sz w:val="24"/>
          <w:szCs w:val="24"/>
        </w:rPr>
        <w:t>式中：</w:t>
      </w:r>
      <w:r>
        <w:rPr>
          <w:rFonts w:ascii="Times New Roman" w:hAnsi="Times New Roman" w:eastAsia="Times New Roman" w:cs="Times New Roman"/>
          <w:spacing w:val="-5"/>
          <w:sz w:val="24"/>
          <w:szCs w:val="24"/>
        </w:rPr>
        <w:t>vp——</w:t>
      </w:r>
      <w:r>
        <w:rPr>
          <w:rFonts w:ascii="宋体" w:hAnsi="宋体" w:eastAsia="宋体" w:cs="宋体"/>
          <w:spacing w:val="-5"/>
          <w:sz w:val="24"/>
          <w:szCs w:val="24"/>
        </w:rPr>
        <w:t>衬砌混凝土表观波速 (</w:t>
      </w:r>
      <w:r>
        <w:rPr>
          <w:rFonts w:ascii="宋体" w:hAnsi="宋体" w:eastAsia="宋体" w:cs="宋体"/>
          <w:spacing w:val="-39"/>
          <w:sz w:val="24"/>
          <w:szCs w:val="24"/>
        </w:rPr>
        <w:t xml:space="preserve"> </w:t>
      </w:r>
      <w:r>
        <w:rPr>
          <w:rFonts w:ascii="宋体" w:hAnsi="宋体" w:eastAsia="宋体" w:cs="宋体"/>
          <w:spacing w:val="-5"/>
          <w:sz w:val="24"/>
          <w:szCs w:val="24"/>
        </w:rPr>
        <w:t>m/s);</w:t>
      </w:r>
    </w:p>
    <w:p w14:paraId="0B305E16">
      <w:pPr>
        <w:spacing w:before="44" w:line="212" w:lineRule="auto"/>
        <w:ind w:left="77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 xml:space="preserve">H—— </w:t>
      </w:r>
      <w:r>
        <w:rPr>
          <w:rFonts w:ascii="宋体" w:hAnsi="宋体" w:eastAsia="宋体" w:cs="宋体"/>
          <w:spacing w:val="-3"/>
          <w:sz w:val="24"/>
          <w:szCs w:val="24"/>
        </w:rPr>
        <w:t>衬砌实际厚度或直接测量的厚度</w:t>
      </w:r>
      <w:r>
        <w:rPr>
          <w:rFonts w:ascii="宋体" w:hAnsi="宋体" w:eastAsia="宋体" w:cs="宋体"/>
          <w:spacing w:val="-7"/>
          <w:sz w:val="24"/>
          <w:szCs w:val="24"/>
        </w:rPr>
        <w:t xml:space="preserve"> </w:t>
      </w:r>
      <w:r>
        <w:rPr>
          <w:rFonts w:ascii="Times New Roman" w:hAnsi="Times New Roman" w:eastAsia="Times New Roman" w:cs="Times New Roman"/>
          <w:spacing w:val="-3"/>
          <w:sz w:val="24"/>
          <w:szCs w:val="24"/>
        </w:rPr>
        <w:t>(m);</w:t>
      </w:r>
    </w:p>
    <w:p w14:paraId="5F2F607B">
      <w:pPr>
        <w:spacing w:before="134" w:line="212" w:lineRule="auto"/>
        <w:ind w:left="810"/>
        <w:rPr>
          <w:rFonts w:ascii="宋体" w:hAnsi="宋体" w:eastAsia="宋体" w:cs="宋体"/>
          <w:sz w:val="24"/>
          <w:szCs w:val="24"/>
        </w:rPr>
      </w:pPr>
      <w:r>
        <w:rPr>
          <w:rFonts w:ascii="Times New Roman" w:hAnsi="Times New Roman" w:eastAsia="Times New Roman" w:cs="Times New Roman"/>
          <w:spacing w:val="2"/>
          <w:sz w:val="24"/>
          <w:szCs w:val="24"/>
        </w:rPr>
        <w:t xml:space="preserve">f—— </w:t>
      </w:r>
      <w:r>
        <w:rPr>
          <w:rFonts w:ascii="宋体" w:hAnsi="宋体" w:eastAsia="宋体" w:cs="宋体"/>
          <w:spacing w:val="2"/>
          <w:sz w:val="24"/>
          <w:szCs w:val="24"/>
        </w:rPr>
        <w:t>第</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 xml:space="preserve">i </w:t>
      </w:r>
      <w:r>
        <w:rPr>
          <w:rFonts w:ascii="宋体" w:hAnsi="宋体" w:eastAsia="宋体" w:cs="宋体"/>
          <w:spacing w:val="2"/>
          <w:sz w:val="24"/>
          <w:szCs w:val="24"/>
        </w:rPr>
        <w:t>个测点振幅谱中衬砌厚度</w:t>
      </w:r>
      <w:r>
        <w:rPr>
          <w:rFonts w:ascii="Times New Roman" w:hAnsi="Times New Roman" w:eastAsia="Times New Roman" w:cs="Times New Roman"/>
          <w:spacing w:val="2"/>
          <w:sz w:val="24"/>
          <w:szCs w:val="24"/>
        </w:rPr>
        <w:t>H</w:t>
      </w:r>
      <w:r>
        <w:rPr>
          <w:rFonts w:ascii="Times New Roman" w:hAnsi="Times New Roman" w:eastAsia="Times New Roman" w:cs="Times New Roman"/>
          <w:spacing w:val="41"/>
          <w:sz w:val="24"/>
          <w:szCs w:val="24"/>
        </w:rPr>
        <w:t xml:space="preserve"> </w:t>
      </w:r>
      <w:r>
        <w:rPr>
          <w:rFonts w:ascii="宋体" w:hAnsi="宋体" w:eastAsia="宋体" w:cs="宋体"/>
          <w:spacing w:val="2"/>
          <w:sz w:val="24"/>
          <w:szCs w:val="24"/>
        </w:rPr>
        <w:t>对应的频率值(</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Hz</w:t>
      </w:r>
      <w:r>
        <w:rPr>
          <w:rFonts w:ascii="Times New Roman" w:hAnsi="Times New Roman" w:eastAsia="Times New Roman" w:cs="Times New Roman"/>
          <w:spacing w:val="2"/>
          <w:sz w:val="24"/>
          <w:szCs w:val="24"/>
        </w:rPr>
        <w:t>)</w:t>
      </w:r>
      <w:r>
        <w:rPr>
          <w:rFonts w:ascii="宋体" w:hAnsi="宋体" w:eastAsia="宋体" w:cs="宋体"/>
          <w:spacing w:val="2"/>
          <w:sz w:val="24"/>
          <w:szCs w:val="24"/>
        </w:rPr>
        <w:t>。</w:t>
      </w:r>
    </w:p>
    <w:p w14:paraId="32F6881A">
      <w:pPr>
        <w:pStyle w:val="2"/>
        <w:spacing w:line="332" w:lineRule="auto"/>
      </w:pPr>
    </w:p>
    <w:p w14:paraId="3C85C770">
      <w:pPr>
        <w:spacing w:before="79" w:line="268" w:lineRule="auto"/>
        <w:ind w:left="20" w:firstLine="219"/>
        <w:rPr>
          <w:rFonts w:ascii="宋体" w:hAnsi="宋体" w:eastAsia="宋体" w:cs="宋体"/>
          <w:sz w:val="24"/>
          <w:szCs w:val="24"/>
        </w:rPr>
      </w:pPr>
      <w:r>
        <w:rPr>
          <w:rFonts w:ascii="宋体" w:hAnsi="宋体" w:eastAsia="宋体" w:cs="宋体"/>
          <w:spacing w:val="6"/>
          <w:sz w:val="24"/>
          <w:szCs w:val="24"/>
        </w:rPr>
        <w:t>4.3</w:t>
      </w:r>
      <w:r>
        <w:rPr>
          <w:rFonts w:ascii="宋体" w:hAnsi="宋体" w:eastAsia="宋体" w:cs="宋体"/>
          <w:spacing w:val="118"/>
          <w:sz w:val="24"/>
          <w:szCs w:val="24"/>
        </w:rPr>
        <w:t xml:space="preserve"> </w:t>
      </w:r>
      <w:r>
        <w:rPr>
          <w:rFonts w:ascii="宋体" w:hAnsi="宋体" w:eastAsia="宋体" w:cs="宋体"/>
          <w:spacing w:val="6"/>
          <w:sz w:val="24"/>
          <w:szCs w:val="24"/>
        </w:rPr>
        <w:t>应以频域分析为主，对信号作快速傅里叶变换</w:t>
      </w:r>
      <w:r>
        <w:rPr>
          <w:rFonts w:ascii="宋体" w:hAnsi="宋体" w:eastAsia="宋体" w:cs="宋体"/>
          <w:spacing w:val="-21"/>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z w:val="24"/>
          <w:szCs w:val="24"/>
        </w:rPr>
        <w:t>FFT</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分析，找出频谱图中衬</w:t>
      </w:r>
      <w:r>
        <w:rPr>
          <w:rFonts w:ascii="宋体" w:hAnsi="宋体" w:eastAsia="宋体" w:cs="宋体"/>
          <w:sz w:val="24"/>
          <w:szCs w:val="24"/>
        </w:rPr>
        <w:t xml:space="preserve">  </w:t>
      </w:r>
      <w:r>
        <w:rPr>
          <w:rFonts w:ascii="宋体" w:hAnsi="宋体" w:eastAsia="宋体" w:cs="宋体"/>
          <w:spacing w:val="1"/>
          <w:sz w:val="24"/>
          <w:szCs w:val="24"/>
        </w:rPr>
        <w:t>砌设计厚度所对应的频率值，并根据钢筋直径、保护层厚度、管线布</w:t>
      </w:r>
      <w:r>
        <w:rPr>
          <w:rFonts w:ascii="宋体" w:hAnsi="宋体" w:eastAsia="宋体" w:cs="宋体"/>
          <w:sz w:val="24"/>
          <w:szCs w:val="24"/>
        </w:rPr>
        <w:t xml:space="preserve">设、预埋件位置等  </w:t>
      </w:r>
      <w:r>
        <w:rPr>
          <w:rFonts w:ascii="宋体" w:hAnsi="宋体" w:eastAsia="宋体" w:cs="宋体"/>
          <w:spacing w:val="4"/>
          <w:sz w:val="24"/>
          <w:szCs w:val="24"/>
        </w:rPr>
        <w:t xml:space="preserve">情况综合分析，确定内部缺陷位置对应的频率值，应按式( </w:t>
      </w:r>
      <w:r>
        <w:rPr>
          <w:rFonts w:ascii="Times New Roman" w:hAnsi="Times New Roman" w:eastAsia="Times New Roman" w:cs="Times New Roman"/>
          <w:spacing w:val="4"/>
          <w:sz w:val="24"/>
          <w:szCs w:val="24"/>
        </w:rPr>
        <w:t xml:space="preserve">T0591-4)    </w:t>
      </w:r>
      <w:r>
        <w:rPr>
          <w:rFonts w:ascii="宋体" w:hAnsi="宋体" w:eastAsia="宋体" w:cs="宋体"/>
          <w:spacing w:val="4"/>
          <w:sz w:val="24"/>
          <w:szCs w:val="24"/>
        </w:rPr>
        <w:t>计算衬砌厚度、</w:t>
      </w:r>
      <w:r>
        <w:rPr>
          <w:rFonts w:ascii="宋体" w:hAnsi="宋体" w:eastAsia="宋体" w:cs="宋体"/>
          <w:spacing w:val="8"/>
          <w:sz w:val="24"/>
          <w:szCs w:val="24"/>
        </w:rPr>
        <w:t xml:space="preserve"> </w:t>
      </w:r>
      <w:r>
        <w:rPr>
          <w:rFonts w:ascii="宋体" w:hAnsi="宋体" w:eastAsia="宋体" w:cs="宋体"/>
          <w:spacing w:val="-3"/>
          <w:sz w:val="24"/>
          <w:szCs w:val="24"/>
        </w:rPr>
        <w:t>内部缺陷深度。</w:t>
      </w:r>
    </w:p>
    <w:p w14:paraId="74C66660">
      <w:pPr>
        <w:spacing w:before="36" w:line="253" w:lineRule="auto"/>
        <w:ind w:left="20" w:right="140" w:firstLine="3729"/>
        <w:rPr>
          <w:rFonts w:ascii="宋体" w:hAnsi="宋体" w:eastAsia="宋体" w:cs="宋体"/>
          <w:sz w:val="24"/>
          <w:szCs w:val="24"/>
        </w:rPr>
      </w:pPr>
      <w:r>
        <w:rPr>
          <w:rFonts w:ascii="Times New Roman" w:hAnsi="Times New Roman" w:eastAsia="Times New Roman" w:cs="Times New Roman"/>
          <w:position w:val="-26"/>
          <w:sz w:val="24"/>
          <w:szCs w:val="24"/>
        </w:rPr>
        <w:drawing>
          <wp:inline distT="0" distB="0" distL="0" distR="0">
            <wp:extent cx="1092200" cy="437515"/>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100"/>
                    <a:stretch>
                      <a:fillRect/>
                    </a:stretch>
                  </pic:blipFill>
                  <pic:spPr>
                    <a:xfrm>
                      <a:off x="0" y="0"/>
                      <a:ext cx="1092216" cy="438122"/>
                    </a:xfrm>
                    <a:prstGeom prst="rect">
                      <a:avLst/>
                    </a:prstGeom>
                  </pic:spPr>
                </pic:pic>
              </a:graphicData>
            </a:graphic>
          </wp:inline>
        </w:drawing>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(T   0591-4)</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式中：</w:t>
      </w:r>
      <w:r>
        <w:rPr>
          <w:rFonts w:ascii="Times New Roman" w:hAnsi="Times New Roman" w:eastAsia="Times New Roman" w:cs="Times New Roman"/>
          <w:spacing w:val="-1"/>
          <w:sz w:val="24"/>
          <w:szCs w:val="24"/>
        </w:rPr>
        <w:t>T——</w:t>
      </w:r>
      <w:r>
        <w:rPr>
          <w:rFonts w:ascii="宋体" w:hAnsi="宋体" w:eastAsia="宋体" w:cs="宋体"/>
          <w:spacing w:val="-1"/>
          <w:sz w:val="24"/>
          <w:szCs w:val="24"/>
        </w:rPr>
        <w:t>衬砌厚度计算值(</w:t>
      </w:r>
      <w:r>
        <w:rPr>
          <w:rFonts w:ascii="宋体" w:hAnsi="宋体" w:eastAsia="宋体" w:cs="宋体"/>
          <w:spacing w:val="37"/>
          <w:sz w:val="24"/>
          <w:szCs w:val="24"/>
        </w:rPr>
        <w:t xml:space="preserve"> </w:t>
      </w:r>
      <w:r>
        <w:rPr>
          <w:rFonts w:ascii="宋体" w:hAnsi="宋体" w:eastAsia="宋体" w:cs="宋体"/>
          <w:spacing w:val="-1"/>
          <w:sz w:val="24"/>
          <w:szCs w:val="24"/>
        </w:rPr>
        <w:t>m);</w:t>
      </w:r>
    </w:p>
    <w:p w14:paraId="38F12800">
      <w:pPr>
        <w:spacing w:before="58" w:line="212" w:lineRule="auto"/>
        <w:ind w:left="680"/>
        <w:rPr>
          <w:rFonts w:ascii="Times New Roman" w:hAnsi="Times New Roman" w:eastAsia="Times New Roman" w:cs="Times New Roman"/>
          <w:sz w:val="24"/>
          <w:szCs w:val="24"/>
        </w:rPr>
      </w:pPr>
      <w:r>
        <w:rPr>
          <w:rFonts w:ascii="Times New Roman" w:hAnsi="Times New Roman" w:eastAsia="Times New Roman" w:cs="Times New Roman"/>
          <w:spacing w:val="-13"/>
          <w:sz w:val="24"/>
          <w:szCs w:val="24"/>
        </w:rPr>
        <w:t>T</w:t>
      </w:r>
      <w:r>
        <w:rPr>
          <w:rFonts w:ascii="宋体" w:hAnsi="宋体" w:eastAsia="宋体" w:cs="宋体"/>
          <w:spacing w:val="-13"/>
          <w:sz w:val="24"/>
          <w:szCs w:val="24"/>
        </w:rPr>
        <w:t>。</w:t>
      </w:r>
      <w:r>
        <w:rPr>
          <w:rFonts w:ascii="Times New Roman" w:hAnsi="Times New Roman" w:eastAsia="Times New Roman" w:cs="Times New Roman"/>
          <w:spacing w:val="-13"/>
          <w:sz w:val="24"/>
          <w:szCs w:val="24"/>
        </w:rPr>
        <w:t>——</w:t>
      </w:r>
      <w:r>
        <w:rPr>
          <w:rFonts w:ascii="宋体" w:hAnsi="宋体" w:eastAsia="宋体" w:cs="宋体"/>
          <w:spacing w:val="-13"/>
          <w:sz w:val="24"/>
          <w:szCs w:val="24"/>
        </w:rPr>
        <w:t>衬砌内部缺陷深度</w:t>
      </w:r>
      <w:r>
        <w:rPr>
          <w:rFonts w:ascii="宋体" w:hAnsi="宋体" w:eastAsia="宋体" w:cs="宋体"/>
          <w:spacing w:val="-44"/>
          <w:sz w:val="24"/>
          <w:szCs w:val="24"/>
        </w:rPr>
        <w:t xml:space="preserve"> </w:t>
      </w:r>
      <w:r>
        <w:rPr>
          <w:rFonts w:ascii="宋体" w:hAnsi="宋体" w:eastAsia="宋体" w:cs="宋体"/>
          <w:spacing w:val="-13"/>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13"/>
          <w:sz w:val="24"/>
          <w:szCs w:val="24"/>
        </w:rPr>
        <w:t>m);</w:t>
      </w:r>
    </w:p>
    <w:p w14:paraId="2000BC9A">
      <w:pPr>
        <w:spacing w:before="95" w:line="212" w:lineRule="auto"/>
        <w:ind w:left="680"/>
        <w:rPr>
          <w:rFonts w:ascii="宋体" w:hAnsi="宋体" w:eastAsia="宋体" w:cs="宋体"/>
          <w:sz w:val="24"/>
          <w:szCs w:val="24"/>
        </w:rPr>
      </w:pPr>
      <w:r>
        <w:rPr>
          <w:rFonts w:ascii="Times New Roman" w:hAnsi="Times New Roman" w:eastAsia="Times New Roman" w:cs="Times New Roman"/>
          <w:sz w:val="24"/>
          <w:szCs w:val="24"/>
        </w:rPr>
        <w:t>fe——</w:t>
      </w:r>
      <w:r>
        <w:rPr>
          <w:rFonts w:ascii="宋体" w:hAnsi="宋体" w:eastAsia="宋体" w:cs="宋体"/>
          <w:sz w:val="24"/>
          <w:szCs w:val="24"/>
        </w:rPr>
        <w:t>测试部位内部缺陷在频谱图中对应的峰值频率</w:t>
      </w:r>
      <w:r>
        <w:rPr>
          <w:rFonts w:ascii="宋体" w:hAnsi="宋体" w:eastAsia="宋体" w:cs="宋体"/>
          <w:spacing w:val="-41"/>
          <w:sz w:val="24"/>
          <w:szCs w:val="24"/>
        </w:rPr>
        <w:t xml:space="preserve"> </w:t>
      </w:r>
      <w:r>
        <w:rPr>
          <w:rFonts w:ascii="宋体" w:hAnsi="宋体" w:eastAsia="宋体" w:cs="宋体"/>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z w:val="24"/>
          <w:szCs w:val="24"/>
        </w:rPr>
        <w:t>H</w:t>
      </w:r>
      <w:r>
        <w:rPr>
          <w:rFonts w:ascii="Times New Roman" w:hAnsi="Times New Roman" w:eastAsia="Times New Roman" w:cs="Times New Roman"/>
          <w:spacing w:val="-1"/>
          <w:sz w:val="24"/>
          <w:szCs w:val="24"/>
        </w:rPr>
        <w:t>z)</w:t>
      </w:r>
      <w:r>
        <w:rPr>
          <w:rFonts w:ascii="宋体" w:hAnsi="宋体" w:eastAsia="宋体" w:cs="宋体"/>
          <w:spacing w:val="-1"/>
          <w:sz w:val="24"/>
          <w:szCs w:val="24"/>
        </w:rPr>
        <w:t>。</w:t>
      </w:r>
    </w:p>
    <w:p w14:paraId="581A3C51">
      <w:pPr>
        <w:pStyle w:val="2"/>
        <w:spacing w:line="383" w:lineRule="auto"/>
      </w:pPr>
    </w:p>
    <w:p w14:paraId="11EAC408">
      <w:pPr>
        <w:spacing w:before="78" w:line="257" w:lineRule="auto"/>
        <w:ind w:left="20" w:right="97" w:firstLine="219"/>
        <w:rPr>
          <w:rFonts w:ascii="宋体" w:hAnsi="宋体" w:eastAsia="宋体" w:cs="宋体"/>
          <w:sz w:val="24"/>
          <w:szCs w:val="24"/>
        </w:rPr>
      </w:pPr>
      <w:r>
        <w:rPr>
          <w:rFonts w:ascii="宋体" w:hAnsi="宋体" w:eastAsia="宋体" w:cs="宋体"/>
          <w:spacing w:val="15"/>
          <w:sz w:val="24"/>
          <w:szCs w:val="24"/>
        </w:rPr>
        <w:t>4.4</w:t>
      </w:r>
      <w:r>
        <w:rPr>
          <w:rFonts w:ascii="宋体" w:hAnsi="宋体" w:eastAsia="宋体" w:cs="宋体"/>
          <w:spacing w:val="78"/>
          <w:sz w:val="24"/>
          <w:szCs w:val="24"/>
        </w:rPr>
        <w:t xml:space="preserve"> </w:t>
      </w:r>
      <w:r>
        <w:rPr>
          <w:rFonts w:ascii="宋体" w:hAnsi="宋体" w:eastAsia="宋体" w:cs="宋体"/>
          <w:spacing w:val="15"/>
          <w:sz w:val="24"/>
          <w:szCs w:val="24"/>
        </w:rPr>
        <w:t>应以时域分析为辅，当衬砌内部缺陷深度大于0.2</w:t>
      </w:r>
      <w:r>
        <w:rPr>
          <w:rFonts w:ascii="Times New Roman" w:hAnsi="Times New Roman" w:eastAsia="Times New Roman" w:cs="Times New Roman"/>
          <w:spacing w:val="15"/>
          <w:sz w:val="24"/>
          <w:szCs w:val="24"/>
        </w:rPr>
        <w:t xml:space="preserve">m </w:t>
      </w:r>
      <w:r>
        <w:rPr>
          <w:rFonts w:ascii="宋体" w:hAnsi="宋体" w:eastAsia="宋体" w:cs="宋体"/>
          <w:spacing w:val="15"/>
          <w:sz w:val="24"/>
          <w:szCs w:val="24"/>
        </w:rPr>
        <w:t>时，</w:t>
      </w:r>
      <w:r>
        <w:rPr>
          <w:rFonts w:ascii="宋体" w:hAnsi="宋体" w:eastAsia="宋体" w:cs="宋体"/>
          <w:spacing w:val="14"/>
          <w:sz w:val="24"/>
          <w:szCs w:val="24"/>
        </w:rPr>
        <w:t>可对近冲击器(锤)</w:t>
      </w:r>
      <w:r>
        <w:rPr>
          <w:rFonts w:ascii="宋体" w:hAnsi="宋体" w:eastAsia="宋体" w:cs="宋体"/>
          <w:sz w:val="24"/>
          <w:szCs w:val="24"/>
        </w:rPr>
        <w:t xml:space="preserve"> </w:t>
      </w:r>
      <w:r>
        <w:rPr>
          <w:rFonts w:ascii="宋体" w:hAnsi="宋体" w:eastAsia="宋体" w:cs="宋体"/>
          <w:spacing w:val="1"/>
          <w:sz w:val="24"/>
          <w:szCs w:val="24"/>
        </w:rPr>
        <w:t>通道作零偏移距分析，即点反射分析。按时域分析的形态、能量、相位</w:t>
      </w:r>
      <w:r>
        <w:rPr>
          <w:rFonts w:ascii="宋体" w:hAnsi="宋体" w:eastAsia="宋体" w:cs="宋体"/>
          <w:sz w:val="24"/>
          <w:szCs w:val="24"/>
        </w:rPr>
        <w:t xml:space="preserve">等特征，识别厚 </w:t>
      </w:r>
      <w:r>
        <w:rPr>
          <w:rFonts w:ascii="宋体" w:hAnsi="宋体" w:eastAsia="宋体" w:cs="宋体"/>
          <w:spacing w:val="1"/>
          <w:sz w:val="24"/>
          <w:szCs w:val="24"/>
        </w:rPr>
        <w:t>度、内部缺陷等反射波到达时间，可采用数据处理分析系统进行时间</w:t>
      </w:r>
      <w:r>
        <w:rPr>
          <w:rFonts w:ascii="宋体" w:hAnsi="宋体" w:eastAsia="宋体" w:cs="宋体"/>
          <w:sz w:val="24"/>
          <w:szCs w:val="24"/>
        </w:rPr>
        <w:t>或窗口选择、数字 滤波、信号增益等处理。点反射时的界面厚度、</w:t>
      </w:r>
      <w:r>
        <w:rPr>
          <w:rFonts w:ascii="宋体" w:hAnsi="宋体" w:eastAsia="宋体" w:cs="宋体"/>
          <w:spacing w:val="-1"/>
          <w:sz w:val="24"/>
          <w:szCs w:val="24"/>
        </w:rPr>
        <w:t>内部缺陷深度按式</w:t>
      </w:r>
      <w:r>
        <w:rPr>
          <w:rFonts w:ascii="宋体" w:hAnsi="宋体" w:eastAsia="宋体" w:cs="宋体"/>
          <w:spacing w:val="-39"/>
          <w:sz w:val="24"/>
          <w:szCs w:val="24"/>
        </w:rPr>
        <w:t xml:space="preserve"> </w:t>
      </w:r>
      <w:r>
        <w:rPr>
          <w:rFonts w:ascii="宋体" w:hAnsi="宋体" w:eastAsia="宋体" w:cs="宋体"/>
          <w:spacing w:val="-1"/>
          <w:sz w:val="24"/>
          <w:szCs w:val="24"/>
        </w:rPr>
        <w:t>(</w:t>
      </w:r>
      <w:r>
        <w:rPr>
          <w:rFonts w:ascii="宋体" w:hAnsi="宋体" w:eastAsia="宋体" w:cs="宋体"/>
          <w:spacing w:val="-59"/>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0591-5)</w:t>
      </w:r>
      <w:r>
        <w:rPr>
          <w:rFonts w:ascii="Times New Roman" w:hAnsi="Times New Roman" w:eastAsia="Times New Roman" w:cs="Times New Roman"/>
          <w:spacing w:val="50"/>
          <w:sz w:val="24"/>
          <w:szCs w:val="24"/>
        </w:rPr>
        <w:t xml:space="preserve"> </w:t>
      </w:r>
      <w:r>
        <w:rPr>
          <w:rFonts w:ascii="宋体" w:hAnsi="宋体" w:eastAsia="宋体" w:cs="宋体"/>
          <w:spacing w:val="-1"/>
          <w:sz w:val="24"/>
          <w:szCs w:val="24"/>
        </w:rPr>
        <w:t>计算。</w:t>
      </w:r>
    </w:p>
    <w:p w14:paraId="3C552F05">
      <w:pPr>
        <w:spacing w:before="190" w:line="303" w:lineRule="auto"/>
        <w:ind w:left="30" w:right="150" w:firstLine="3858"/>
        <w:rPr>
          <w:rFonts w:ascii="宋体" w:hAnsi="宋体" w:eastAsia="宋体" w:cs="宋体"/>
          <w:sz w:val="24"/>
          <w:szCs w:val="24"/>
        </w:rPr>
      </w:pPr>
      <w:r>
        <w:rPr>
          <w:rFonts w:ascii="Times New Roman" w:hAnsi="Times New Roman" w:eastAsia="Times New Roman" w:cs="Times New Roman"/>
          <w:position w:val="-13"/>
          <w:sz w:val="24"/>
          <w:szCs w:val="24"/>
        </w:rPr>
        <w:drawing>
          <wp:inline distT="0" distB="0" distL="0" distR="0">
            <wp:extent cx="928370" cy="293370"/>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101"/>
                    <a:stretch>
                      <a:fillRect/>
                    </a:stretch>
                  </pic:blipFill>
                  <pic:spPr>
                    <a:xfrm>
                      <a:off x="0" y="0"/>
                      <a:ext cx="928444" cy="293458"/>
                    </a:xfrm>
                    <a:prstGeom prst="rect">
                      <a:avLst/>
                    </a:prstGeom>
                  </pic:spPr>
                </pic:pic>
              </a:graphicData>
            </a:graphic>
          </wp:inline>
        </w:drawing>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3"/>
          <w:sz w:val="24"/>
          <w:szCs w:val="24"/>
        </w:rPr>
        <w:t>0591-5)</w:t>
      </w:r>
      <w:r>
        <w:rPr>
          <w:rFonts w:ascii="Times New Roman" w:hAnsi="Times New Roman" w:eastAsia="Times New Roman" w:cs="Times New Roman"/>
          <w:sz w:val="24"/>
          <w:szCs w:val="24"/>
        </w:rPr>
        <w:t xml:space="preserve"> </w:t>
      </w:r>
      <w:r>
        <w:rPr>
          <w:rFonts w:ascii="宋体" w:hAnsi="宋体" w:eastAsia="宋体" w:cs="宋体"/>
          <w:spacing w:val="-4"/>
          <w:sz w:val="24"/>
          <w:szCs w:val="24"/>
        </w:rPr>
        <w:t>式中：</w:t>
      </w:r>
      <w:r>
        <w:rPr>
          <w:rFonts w:ascii="Times New Roman" w:hAnsi="Times New Roman" w:eastAsia="Times New Roman" w:cs="Times New Roman"/>
          <w:spacing w:val="-4"/>
          <w:sz w:val="24"/>
          <w:szCs w:val="24"/>
        </w:rPr>
        <w:t>t——</w:t>
      </w:r>
      <w:r>
        <w:rPr>
          <w:rFonts w:ascii="宋体" w:hAnsi="宋体" w:eastAsia="宋体" w:cs="宋体"/>
          <w:spacing w:val="-4"/>
          <w:sz w:val="24"/>
          <w:szCs w:val="24"/>
        </w:rPr>
        <w:t>反射波到达时间</w:t>
      </w:r>
      <w:r>
        <w:rPr>
          <w:rFonts w:ascii="宋体" w:hAnsi="宋体" w:eastAsia="宋体" w:cs="宋体"/>
          <w:spacing w:val="-29"/>
          <w:sz w:val="24"/>
          <w:szCs w:val="24"/>
        </w:rPr>
        <w:t xml:space="preserve"> </w:t>
      </w:r>
      <w:r>
        <w:rPr>
          <w:rFonts w:ascii="宋体" w:hAnsi="宋体" w:eastAsia="宋体" w:cs="宋体"/>
          <w:spacing w:val="-4"/>
          <w:sz w:val="24"/>
          <w:szCs w:val="24"/>
        </w:rPr>
        <w:t>(</w:t>
      </w:r>
      <w:r>
        <w:rPr>
          <w:rFonts w:ascii="宋体" w:hAnsi="宋体" w:eastAsia="宋体" w:cs="宋体"/>
          <w:spacing w:val="-59"/>
          <w:sz w:val="24"/>
          <w:szCs w:val="24"/>
        </w:rPr>
        <w:t xml:space="preserve"> </w:t>
      </w:r>
      <w:r>
        <w:rPr>
          <w:rFonts w:ascii="宋体" w:hAnsi="宋体" w:eastAsia="宋体" w:cs="宋体"/>
          <w:spacing w:val="-4"/>
          <w:sz w:val="24"/>
          <w:szCs w:val="24"/>
        </w:rPr>
        <w:t>s)。</w:t>
      </w:r>
    </w:p>
    <w:p w14:paraId="05ECFDC9">
      <w:pPr>
        <w:pStyle w:val="2"/>
        <w:spacing w:line="333" w:lineRule="auto"/>
      </w:pPr>
    </w:p>
    <w:p w14:paraId="56278D59">
      <w:pPr>
        <w:spacing w:before="78" w:line="219" w:lineRule="auto"/>
        <w:ind w:left="240"/>
        <w:rPr>
          <w:rFonts w:ascii="宋体" w:hAnsi="宋体" w:eastAsia="宋体" w:cs="宋体"/>
          <w:sz w:val="24"/>
          <w:szCs w:val="24"/>
        </w:rPr>
      </w:pPr>
      <w:r>
        <w:rPr>
          <w:rFonts w:ascii="宋体" w:hAnsi="宋体" w:eastAsia="宋体" w:cs="宋体"/>
          <w:sz w:val="24"/>
          <w:szCs w:val="24"/>
        </w:rPr>
        <w:t>4.5  衬砌内部和背部密实状况判定方法应符合下列规定：</w:t>
      </w:r>
    </w:p>
    <w:p w14:paraId="18573CA4">
      <w:pPr>
        <w:spacing w:before="105" w:line="219" w:lineRule="auto"/>
        <w:ind w:left="520"/>
        <w:rPr>
          <w:rFonts w:ascii="宋体" w:hAnsi="宋体" w:eastAsia="宋体" w:cs="宋体"/>
          <w:sz w:val="24"/>
          <w:szCs w:val="24"/>
        </w:rPr>
      </w:pPr>
      <w:r>
        <w:rPr>
          <w:rFonts w:ascii="宋体" w:hAnsi="宋体" w:eastAsia="宋体" w:cs="宋体"/>
          <w:spacing w:val="4"/>
          <w:sz w:val="24"/>
          <w:szCs w:val="24"/>
        </w:rPr>
        <w:t>(1)充填片石、夹泥等异物：直达波形态畸变且表观波速较正常混凝土偏低。</w:t>
      </w:r>
    </w:p>
    <w:p w14:paraId="3CDC05E6">
      <w:pPr>
        <w:spacing w:before="73" w:line="245" w:lineRule="auto"/>
        <w:ind w:left="10" w:right="106" w:firstLine="519"/>
        <w:rPr>
          <w:rFonts w:ascii="宋体" w:hAnsi="宋体" w:eastAsia="宋体" w:cs="宋体"/>
          <w:sz w:val="24"/>
          <w:szCs w:val="24"/>
        </w:rPr>
      </w:pPr>
      <w:r>
        <w:rPr>
          <w:rFonts w:ascii="宋体" w:hAnsi="宋体" w:eastAsia="宋体" w:cs="宋体"/>
          <w:spacing w:val="10"/>
          <w:sz w:val="24"/>
          <w:szCs w:val="24"/>
        </w:rPr>
        <w:t>(2)充填卵石、金属材料和构件等异物：直达波形态畸变且表观波速明显较正常</w:t>
      </w:r>
      <w:r>
        <w:rPr>
          <w:rFonts w:ascii="宋体" w:hAnsi="宋体" w:eastAsia="宋体" w:cs="宋体"/>
          <w:spacing w:val="2"/>
          <w:sz w:val="24"/>
          <w:szCs w:val="24"/>
        </w:rPr>
        <w:t xml:space="preserve"> </w:t>
      </w:r>
      <w:r>
        <w:rPr>
          <w:rFonts w:ascii="宋体" w:hAnsi="宋体" w:eastAsia="宋体" w:cs="宋体"/>
          <w:spacing w:val="-2"/>
          <w:sz w:val="24"/>
          <w:szCs w:val="24"/>
        </w:rPr>
        <w:t>混凝土偏高。</w:t>
      </w:r>
    </w:p>
    <w:p w14:paraId="086F8DD6">
      <w:pPr>
        <w:spacing w:line="245" w:lineRule="auto"/>
        <w:rPr>
          <w:rFonts w:ascii="宋体" w:hAnsi="宋体" w:eastAsia="宋体" w:cs="宋体"/>
          <w:sz w:val="24"/>
          <w:szCs w:val="24"/>
        </w:rPr>
        <w:sectPr>
          <w:headerReference r:id="rId41" w:type="default"/>
          <w:footerReference r:id="rId42" w:type="default"/>
          <w:pgSz w:w="11900" w:h="16820"/>
          <w:pgMar w:top="1589" w:right="1290" w:bottom="1716" w:left="1329" w:header="1129" w:footer="1404" w:gutter="0"/>
          <w:cols w:space="720" w:num="1"/>
        </w:sectPr>
      </w:pPr>
    </w:p>
    <w:p w14:paraId="10DA9E52">
      <w:pPr>
        <w:spacing w:before="194" w:line="257" w:lineRule="auto"/>
        <w:ind w:right="101" w:firstLine="500"/>
        <w:rPr>
          <w:rFonts w:ascii="宋体" w:hAnsi="宋体" w:eastAsia="宋体" w:cs="宋体"/>
          <w:sz w:val="24"/>
          <w:szCs w:val="24"/>
        </w:rPr>
      </w:pPr>
      <w:r>
        <w:rPr>
          <w:rFonts w:ascii="宋体" w:hAnsi="宋体" w:eastAsia="宋体" w:cs="宋体"/>
          <w:spacing w:val="10"/>
          <w:sz w:val="24"/>
          <w:szCs w:val="24"/>
        </w:rPr>
        <w:t>(3)衬砌表面脱空：表观波速正常，直达波形严重畸变，有强低频信号叠加</w:t>
      </w:r>
      <w:r>
        <w:rPr>
          <w:rFonts w:ascii="宋体" w:hAnsi="宋体" w:eastAsia="宋体" w:cs="宋体"/>
          <w:spacing w:val="9"/>
          <w:sz w:val="24"/>
          <w:szCs w:val="24"/>
        </w:rPr>
        <w:t>，频</w:t>
      </w:r>
      <w:r>
        <w:rPr>
          <w:rFonts w:ascii="宋体" w:hAnsi="宋体" w:eastAsia="宋体" w:cs="宋体"/>
          <w:sz w:val="24"/>
          <w:szCs w:val="24"/>
        </w:rPr>
        <w:t xml:space="preserve"> </w:t>
      </w:r>
      <w:r>
        <w:rPr>
          <w:rFonts w:ascii="宋体" w:hAnsi="宋体" w:eastAsia="宋体" w:cs="宋体"/>
          <w:spacing w:val="21"/>
          <w:sz w:val="24"/>
          <w:szCs w:val="24"/>
        </w:rPr>
        <w:t>域分析的频谱图中衬砌厚度相应峰值频率难以辨认，且振幅也远低于高频峰值的</w:t>
      </w:r>
      <w:r>
        <w:rPr>
          <w:rFonts w:ascii="宋体" w:hAnsi="宋体" w:eastAsia="宋体" w:cs="宋体"/>
          <w:spacing w:val="12"/>
          <w:sz w:val="24"/>
          <w:szCs w:val="24"/>
        </w:rPr>
        <w:t xml:space="preserve"> </w:t>
      </w:r>
      <w:r>
        <w:rPr>
          <w:rFonts w:ascii="宋体" w:hAnsi="宋体" w:eastAsia="宋体" w:cs="宋体"/>
          <w:sz w:val="24"/>
          <w:szCs w:val="24"/>
        </w:rPr>
        <w:t>振幅。</w:t>
      </w:r>
    </w:p>
    <w:p w14:paraId="3DD5988A">
      <w:pPr>
        <w:spacing w:before="88" w:line="245" w:lineRule="auto"/>
        <w:ind w:right="14" w:firstLine="500"/>
        <w:rPr>
          <w:rFonts w:ascii="宋体" w:hAnsi="宋体" w:eastAsia="宋体" w:cs="宋体"/>
          <w:sz w:val="25"/>
          <w:szCs w:val="25"/>
        </w:rPr>
      </w:pPr>
      <w:r>
        <w:rPr>
          <w:rFonts w:ascii="宋体" w:hAnsi="宋体" w:eastAsia="宋体" w:cs="宋体"/>
          <w:spacing w:val="-4"/>
          <w:sz w:val="25"/>
          <w:szCs w:val="25"/>
        </w:rPr>
        <w:t>(4)密实：时域分析反射波仅有单一的底部界面反射波出现，能量弱，不易识别，</w:t>
      </w:r>
      <w:r>
        <w:rPr>
          <w:rFonts w:ascii="宋体" w:hAnsi="宋体" w:eastAsia="宋体" w:cs="宋体"/>
          <w:spacing w:val="6"/>
          <w:sz w:val="25"/>
          <w:szCs w:val="25"/>
        </w:rPr>
        <w:t xml:space="preserve"> </w:t>
      </w:r>
      <w:r>
        <w:rPr>
          <w:rFonts w:ascii="宋体" w:hAnsi="宋体" w:eastAsia="宋体" w:cs="宋体"/>
          <w:spacing w:val="-10"/>
          <w:sz w:val="25"/>
          <w:szCs w:val="25"/>
        </w:rPr>
        <w:t>直达和反射波速度值在正常范围且差异不大；频域分析的频谱图中只有单峰形态且主频</w:t>
      </w:r>
      <w:r>
        <w:rPr>
          <w:rFonts w:ascii="宋体" w:hAnsi="宋体" w:eastAsia="宋体" w:cs="宋体"/>
          <w:spacing w:val="18"/>
          <w:sz w:val="25"/>
          <w:szCs w:val="25"/>
        </w:rPr>
        <w:t xml:space="preserve"> </w:t>
      </w:r>
      <w:r>
        <w:rPr>
          <w:rFonts w:ascii="宋体" w:hAnsi="宋体" w:eastAsia="宋体" w:cs="宋体"/>
          <w:spacing w:val="-9"/>
          <w:sz w:val="25"/>
          <w:szCs w:val="25"/>
        </w:rPr>
        <w:t>率峰值与厚度对应的主频率峰值相近，峰值频率与正常混凝土基本一致。</w:t>
      </w:r>
    </w:p>
    <w:p w14:paraId="6DECDA1C">
      <w:pPr>
        <w:spacing w:before="103" w:line="262" w:lineRule="auto"/>
        <w:ind w:right="19" w:firstLine="500"/>
        <w:rPr>
          <w:rFonts w:ascii="宋体" w:hAnsi="宋体" w:eastAsia="宋体" w:cs="宋体"/>
          <w:sz w:val="24"/>
          <w:szCs w:val="24"/>
        </w:rPr>
      </w:pPr>
      <w:r>
        <w:rPr>
          <w:rFonts w:ascii="宋体" w:hAnsi="宋体" w:eastAsia="宋体" w:cs="宋体"/>
          <w:spacing w:val="8"/>
          <w:sz w:val="24"/>
          <w:szCs w:val="24"/>
        </w:rPr>
        <w:t>(5)</w:t>
      </w:r>
      <w:r>
        <w:rPr>
          <w:rFonts w:ascii="宋体" w:hAnsi="宋体" w:eastAsia="宋体" w:cs="宋体"/>
          <w:spacing w:val="41"/>
          <w:sz w:val="24"/>
          <w:szCs w:val="24"/>
        </w:rPr>
        <w:t xml:space="preserve"> </w:t>
      </w:r>
      <w:r>
        <w:rPr>
          <w:rFonts w:ascii="宋体" w:hAnsi="宋体" w:eastAsia="宋体" w:cs="宋体"/>
          <w:spacing w:val="8"/>
          <w:sz w:val="24"/>
          <w:szCs w:val="24"/>
        </w:rPr>
        <w:t>不密实：时域分析反射波在衬砌内部、背部的界面出现多个不规则反射波，</w:t>
      </w:r>
      <w:r>
        <w:rPr>
          <w:rFonts w:ascii="宋体" w:hAnsi="宋体" w:eastAsia="宋体" w:cs="宋体"/>
          <w:sz w:val="24"/>
          <w:szCs w:val="24"/>
        </w:rPr>
        <w:t xml:space="preserve"> </w:t>
      </w:r>
      <w:r>
        <w:rPr>
          <w:rFonts w:ascii="宋体" w:hAnsi="宋体" w:eastAsia="宋体" w:cs="宋体"/>
          <w:spacing w:val="1"/>
          <w:sz w:val="24"/>
          <w:szCs w:val="24"/>
        </w:rPr>
        <w:t>厚度底面的反射界面波形有叠加现象，反射波能量较强，直达波观测速度偏低；频域分 析的频谱图中有多个峰值频率出现，呈不对</w:t>
      </w:r>
      <w:r>
        <w:rPr>
          <w:rFonts w:ascii="宋体" w:hAnsi="宋体" w:eastAsia="宋体" w:cs="宋体"/>
          <w:sz w:val="24"/>
          <w:szCs w:val="24"/>
        </w:rPr>
        <w:t>称双峰或多峰形态，结构和构件厚度相应峰 值频率的振幅较高，但其值明显低于正常混凝土。</w:t>
      </w:r>
    </w:p>
    <w:p w14:paraId="774E763D">
      <w:pPr>
        <w:spacing w:before="67" w:line="257" w:lineRule="auto"/>
        <w:ind w:right="97" w:firstLine="500"/>
        <w:rPr>
          <w:rFonts w:ascii="宋体" w:hAnsi="宋体" w:eastAsia="宋体" w:cs="宋体"/>
          <w:sz w:val="24"/>
          <w:szCs w:val="24"/>
        </w:rPr>
      </w:pPr>
      <w:r>
        <w:rPr>
          <w:rFonts w:ascii="宋体" w:hAnsi="宋体" w:eastAsia="宋体" w:cs="宋体"/>
          <w:spacing w:val="10"/>
          <w:sz w:val="24"/>
          <w:szCs w:val="24"/>
        </w:rPr>
        <w:t xml:space="preserve">(6)空洞：时域分析反射波在衬砌内部、背部的界面反射波能量强，且与首波同 </w:t>
      </w:r>
      <w:r>
        <w:rPr>
          <w:rFonts w:ascii="宋体" w:hAnsi="宋体" w:eastAsia="宋体" w:cs="宋体"/>
          <w:sz w:val="24"/>
          <w:szCs w:val="24"/>
        </w:rPr>
        <w:t>相位，甚至出现多次反射，直达和反射波速度值偏低；频域分析的频谱图中有多个峰值</w:t>
      </w:r>
      <w:r>
        <w:rPr>
          <w:rFonts w:ascii="宋体" w:hAnsi="宋体" w:eastAsia="宋体" w:cs="宋体"/>
          <w:spacing w:val="18"/>
          <w:sz w:val="24"/>
          <w:szCs w:val="24"/>
        </w:rPr>
        <w:t xml:space="preserve"> </w:t>
      </w:r>
      <w:r>
        <w:rPr>
          <w:rFonts w:ascii="宋体" w:hAnsi="宋体" w:eastAsia="宋体" w:cs="宋体"/>
          <w:spacing w:val="1"/>
          <w:sz w:val="24"/>
          <w:szCs w:val="24"/>
        </w:rPr>
        <w:t>频率出现，衬砌厚度相应峰值频率的振幅较</w:t>
      </w:r>
      <w:r>
        <w:rPr>
          <w:rFonts w:ascii="宋体" w:hAnsi="宋体" w:eastAsia="宋体" w:cs="宋体"/>
          <w:sz w:val="24"/>
          <w:szCs w:val="24"/>
        </w:rPr>
        <w:t>低，甚至难以辨认。</w:t>
      </w:r>
    </w:p>
    <w:p w14:paraId="153FE864">
      <w:pPr>
        <w:spacing w:before="99" w:line="256" w:lineRule="auto"/>
        <w:ind w:right="109" w:firstLine="500"/>
        <w:rPr>
          <w:rFonts w:ascii="宋体" w:hAnsi="宋体" w:eastAsia="宋体" w:cs="宋体"/>
          <w:sz w:val="24"/>
          <w:szCs w:val="24"/>
        </w:rPr>
      </w:pPr>
      <w:r>
        <w:rPr>
          <w:rFonts w:ascii="宋体" w:hAnsi="宋体" w:eastAsia="宋体" w:cs="宋体"/>
          <w:spacing w:val="10"/>
          <w:sz w:val="24"/>
          <w:szCs w:val="24"/>
        </w:rPr>
        <w:t>(7)二次衬砌背后脱空：时域分析的动力响应时间明显长于无脱空区域，界</w:t>
      </w:r>
      <w:r>
        <w:rPr>
          <w:rFonts w:ascii="宋体" w:hAnsi="宋体" w:eastAsia="宋体" w:cs="宋体"/>
          <w:spacing w:val="9"/>
          <w:sz w:val="24"/>
          <w:szCs w:val="24"/>
        </w:rPr>
        <w:t>面处</w:t>
      </w:r>
      <w:r>
        <w:rPr>
          <w:rFonts w:ascii="宋体" w:hAnsi="宋体" w:eastAsia="宋体" w:cs="宋体"/>
          <w:sz w:val="24"/>
          <w:szCs w:val="24"/>
        </w:rPr>
        <w:t xml:space="preserve"> 的反射波能量强，且与直达波同相，甚至出现多次反射，直达和反射波速度值正常；频</w:t>
      </w:r>
      <w:r>
        <w:rPr>
          <w:rFonts w:ascii="宋体" w:hAnsi="宋体" w:eastAsia="宋体" w:cs="宋体"/>
          <w:spacing w:val="18"/>
          <w:sz w:val="24"/>
          <w:szCs w:val="24"/>
        </w:rPr>
        <w:t xml:space="preserve"> </w:t>
      </w:r>
      <w:r>
        <w:rPr>
          <w:rFonts w:ascii="宋体" w:hAnsi="宋体" w:eastAsia="宋体" w:cs="宋体"/>
          <w:sz w:val="24"/>
          <w:szCs w:val="24"/>
        </w:rPr>
        <w:t>域分析的频谱图中得到多个峰值频率，局部呈对称双峰或多峰形态，结合面相应峰值频</w:t>
      </w:r>
      <w:r>
        <w:rPr>
          <w:rFonts w:ascii="宋体" w:hAnsi="宋体" w:eastAsia="宋体" w:cs="宋体"/>
          <w:spacing w:val="18"/>
          <w:sz w:val="24"/>
          <w:szCs w:val="24"/>
        </w:rPr>
        <w:t xml:space="preserve"> </w:t>
      </w:r>
      <w:r>
        <w:rPr>
          <w:rFonts w:ascii="宋体" w:hAnsi="宋体" w:eastAsia="宋体" w:cs="宋体"/>
          <w:spacing w:val="-3"/>
          <w:sz w:val="24"/>
          <w:szCs w:val="24"/>
        </w:rPr>
        <w:t>率的振幅相对较无脱空区域要高。</w:t>
      </w:r>
    </w:p>
    <w:p w14:paraId="34B6D39B">
      <w:pPr>
        <w:pStyle w:val="2"/>
        <w:spacing w:line="356" w:lineRule="auto"/>
      </w:pPr>
    </w:p>
    <w:p w14:paraId="3E99816A">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14"/>
          <w:sz w:val="24"/>
          <w:szCs w:val="24"/>
        </w:rPr>
        <w:t xml:space="preserve">  </w:t>
      </w:r>
      <w:r>
        <w:rPr>
          <w:rFonts w:ascii="黑体" w:hAnsi="黑体" w:eastAsia="黑体" w:cs="黑体"/>
          <w:b/>
          <w:bCs/>
          <w:spacing w:val="-5"/>
          <w:sz w:val="24"/>
          <w:szCs w:val="24"/>
        </w:rPr>
        <w:t>报告</w:t>
      </w:r>
    </w:p>
    <w:p w14:paraId="1B73B69F">
      <w:pPr>
        <w:pStyle w:val="2"/>
        <w:spacing w:line="382" w:lineRule="auto"/>
      </w:pPr>
    </w:p>
    <w:p w14:paraId="0B0BA408">
      <w:pPr>
        <w:spacing w:before="85" w:line="218" w:lineRule="auto"/>
        <w:ind w:left="500"/>
        <w:rPr>
          <w:rFonts w:ascii="宋体" w:hAnsi="宋体" w:eastAsia="宋体" w:cs="宋体"/>
          <w:sz w:val="26"/>
          <w:szCs w:val="26"/>
        </w:rPr>
      </w:pPr>
      <w:r>
        <w:rPr>
          <w:rFonts w:ascii="宋体" w:hAnsi="宋体" w:eastAsia="宋体" w:cs="宋体"/>
          <w:spacing w:val="-20"/>
          <w:sz w:val="26"/>
          <w:szCs w:val="26"/>
        </w:rPr>
        <w:t>本方法报告应包含下列技术内容：</w:t>
      </w:r>
    </w:p>
    <w:p w14:paraId="6EF226DE">
      <w:pPr>
        <w:spacing w:before="45" w:line="219" w:lineRule="auto"/>
        <w:ind w:left="500"/>
        <w:rPr>
          <w:rFonts w:ascii="宋体" w:hAnsi="宋体" w:eastAsia="宋体" w:cs="宋体"/>
          <w:sz w:val="24"/>
          <w:szCs w:val="24"/>
        </w:rPr>
      </w:pPr>
      <w:r>
        <w:rPr>
          <w:rFonts w:ascii="宋体" w:hAnsi="宋体" w:eastAsia="宋体" w:cs="宋体"/>
          <w:spacing w:val="5"/>
          <w:sz w:val="24"/>
          <w:szCs w:val="24"/>
        </w:rPr>
        <w:t>(1)测试基础信息，如测试时间、单位、人员、温度及设备等。</w:t>
      </w:r>
    </w:p>
    <w:p w14:paraId="13F87089">
      <w:pPr>
        <w:spacing w:before="76" w:line="219" w:lineRule="auto"/>
        <w:ind w:left="500"/>
        <w:rPr>
          <w:rFonts w:ascii="宋体" w:hAnsi="宋体" w:eastAsia="宋体" w:cs="宋体"/>
          <w:sz w:val="25"/>
          <w:szCs w:val="25"/>
        </w:rPr>
      </w:pPr>
      <w:r>
        <w:rPr>
          <w:rFonts w:ascii="宋体" w:hAnsi="宋体" w:eastAsia="宋体" w:cs="宋体"/>
          <w:spacing w:val="-4"/>
          <w:sz w:val="25"/>
          <w:szCs w:val="25"/>
        </w:rPr>
        <w:t>(2)测试位置信息，包括测试段落里程桩号、测点及测线数量</w:t>
      </w:r>
      <w:r>
        <w:rPr>
          <w:rFonts w:ascii="宋体" w:hAnsi="宋体" w:eastAsia="宋体" w:cs="宋体"/>
          <w:spacing w:val="-5"/>
          <w:sz w:val="25"/>
          <w:szCs w:val="25"/>
        </w:rPr>
        <w:t>及位置等。</w:t>
      </w:r>
    </w:p>
    <w:p w14:paraId="4EE24D7C">
      <w:pPr>
        <w:spacing w:before="50" w:line="249" w:lineRule="auto"/>
        <w:ind w:firstLine="500"/>
        <w:rPr>
          <w:rFonts w:ascii="宋体" w:hAnsi="宋体" w:eastAsia="宋体" w:cs="宋体"/>
          <w:sz w:val="24"/>
          <w:szCs w:val="24"/>
        </w:rPr>
      </w:pPr>
      <w:r>
        <w:rPr>
          <w:rFonts w:ascii="宋体" w:hAnsi="宋体" w:eastAsia="宋体" w:cs="宋体"/>
          <w:spacing w:val="6"/>
          <w:sz w:val="24"/>
          <w:szCs w:val="24"/>
        </w:rPr>
        <w:t xml:space="preserve">(3)测试段落相对振幅平面成像图，不同深度的频谱分析幅值图，不密实的范围、 </w:t>
      </w:r>
      <w:r>
        <w:rPr>
          <w:rFonts w:ascii="宋体" w:hAnsi="宋体" w:eastAsia="宋体" w:cs="宋体"/>
          <w:spacing w:val="-1"/>
          <w:sz w:val="24"/>
          <w:szCs w:val="24"/>
        </w:rPr>
        <w:t>程度，脱空或空洞的范围、深度等。</w:t>
      </w:r>
    </w:p>
    <w:p w14:paraId="76FE18A4">
      <w:pPr>
        <w:pStyle w:val="2"/>
        <w:spacing w:line="301" w:lineRule="auto"/>
      </w:pPr>
    </w:p>
    <w:p w14:paraId="089C1AA8">
      <w:pPr>
        <w:spacing w:before="91" w:line="221" w:lineRule="auto"/>
        <w:ind w:left="1820"/>
        <w:outlineLvl w:val="1"/>
        <w:rPr>
          <w:rFonts w:ascii="黑体" w:hAnsi="黑体" w:eastAsia="黑体" w:cs="黑体"/>
          <w:sz w:val="28"/>
          <w:szCs w:val="28"/>
        </w:rPr>
      </w:pPr>
      <w:bookmarkStart w:id="11" w:name="bookmark47"/>
      <w:bookmarkEnd w:id="11"/>
      <w:r>
        <w:rPr>
          <w:rFonts w:ascii="Times New Roman" w:hAnsi="Times New Roman" w:eastAsia="Times New Roman" w:cs="Times New Roman"/>
          <w:b/>
          <w:bCs/>
          <w:sz w:val="28"/>
          <w:szCs w:val="28"/>
        </w:rPr>
        <w:t>T 0592—2026</w:t>
      </w:r>
      <w:r>
        <w:rPr>
          <w:rFonts w:ascii="Times New Roman" w:hAnsi="Times New Roman" w:eastAsia="Times New Roman" w:cs="Times New Roman"/>
          <w:b/>
          <w:bCs/>
          <w:spacing w:val="19"/>
          <w:sz w:val="28"/>
          <w:szCs w:val="28"/>
        </w:rPr>
        <w:t xml:space="preserve">   </w:t>
      </w:r>
      <w:r>
        <w:rPr>
          <w:rFonts w:ascii="黑体" w:hAnsi="黑体" w:eastAsia="黑体" w:cs="黑体"/>
          <w:sz w:val="28"/>
          <w:szCs w:val="28"/>
        </w:rPr>
        <w:t>地质雷达测试衬砌背部密实性</w:t>
      </w:r>
    </w:p>
    <w:p w14:paraId="4C06990A">
      <w:pPr>
        <w:pStyle w:val="2"/>
        <w:spacing w:line="350" w:lineRule="auto"/>
      </w:pPr>
    </w:p>
    <w:p w14:paraId="3605F2EA">
      <w:pPr>
        <w:pStyle w:val="2"/>
        <w:spacing w:line="350" w:lineRule="auto"/>
      </w:pPr>
    </w:p>
    <w:p w14:paraId="50A32C7B">
      <w:pPr>
        <w:spacing w:before="79"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24"/>
          <w:sz w:val="24"/>
          <w:szCs w:val="24"/>
        </w:rPr>
        <w:t xml:space="preserve">  </w:t>
      </w:r>
      <w:r>
        <w:rPr>
          <w:rFonts w:ascii="黑体" w:hAnsi="黑体" w:eastAsia="黑体" w:cs="黑体"/>
          <w:b/>
          <w:bCs/>
          <w:spacing w:val="-9"/>
          <w:sz w:val="24"/>
          <w:szCs w:val="24"/>
        </w:rPr>
        <w:t>适用范围</w:t>
      </w:r>
    </w:p>
    <w:p w14:paraId="64F52A10">
      <w:pPr>
        <w:pStyle w:val="2"/>
        <w:spacing w:line="351" w:lineRule="auto"/>
      </w:pPr>
    </w:p>
    <w:p w14:paraId="6ED7F69A">
      <w:pPr>
        <w:spacing w:before="78" w:line="219" w:lineRule="auto"/>
        <w:ind w:left="500"/>
        <w:rPr>
          <w:rFonts w:ascii="宋体" w:hAnsi="宋体" w:eastAsia="宋体" w:cs="宋体"/>
          <w:sz w:val="24"/>
          <w:szCs w:val="24"/>
        </w:rPr>
      </w:pPr>
      <w:r>
        <w:rPr>
          <w:rFonts w:ascii="宋体" w:hAnsi="宋体" w:eastAsia="宋体" w:cs="宋体"/>
          <w:sz w:val="24"/>
          <w:szCs w:val="24"/>
        </w:rPr>
        <w:t>本方法适用于测试公路隧道衬砌内部和背部的不密实、空洞、脱空等。</w:t>
      </w:r>
    </w:p>
    <w:p w14:paraId="4DE40273">
      <w:pPr>
        <w:pStyle w:val="2"/>
        <w:spacing w:line="341" w:lineRule="auto"/>
      </w:pPr>
    </w:p>
    <w:p w14:paraId="6C44D17B">
      <w:pPr>
        <w:spacing w:before="79" w:line="222" w:lineRule="auto"/>
        <w:rPr>
          <w:rFonts w:ascii="黑体" w:hAnsi="黑体" w:eastAsia="黑体" w:cs="黑体"/>
          <w:sz w:val="24"/>
          <w:szCs w:val="24"/>
        </w:rPr>
      </w:pPr>
      <w:r>
        <w:rPr>
          <w:rFonts w:ascii="黑体" w:hAnsi="黑体" w:eastAsia="黑体" w:cs="黑体"/>
          <w:spacing w:val="-4"/>
          <w:sz w:val="24"/>
          <w:szCs w:val="24"/>
        </w:rPr>
        <w:t>2</w:t>
      </w:r>
      <w:r>
        <w:rPr>
          <w:rFonts w:ascii="黑体" w:hAnsi="黑体" w:eastAsia="黑体" w:cs="黑体"/>
          <w:spacing w:val="16"/>
          <w:sz w:val="24"/>
          <w:szCs w:val="24"/>
        </w:rPr>
        <w:t xml:space="preserve">  </w:t>
      </w:r>
      <w:r>
        <w:rPr>
          <w:rFonts w:ascii="黑体" w:hAnsi="黑体" w:eastAsia="黑体" w:cs="黑体"/>
          <w:b/>
          <w:bCs/>
          <w:spacing w:val="-4"/>
          <w:sz w:val="24"/>
          <w:szCs w:val="24"/>
        </w:rPr>
        <w:t>仪具与材料技术要求</w:t>
      </w:r>
    </w:p>
    <w:p w14:paraId="42B30E5D">
      <w:pPr>
        <w:pStyle w:val="2"/>
        <w:spacing w:line="348" w:lineRule="auto"/>
      </w:pPr>
    </w:p>
    <w:p w14:paraId="710197B0">
      <w:pPr>
        <w:spacing w:before="85" w:line="219" w:lineRule="auto"/>
        <w:ind w:left="500"/>
        <w:rPr>
          <w:rFonts w:ascii="宋体" w:hAnsi="宋体" w:eastAsia="宋体" w:cs="宋体"/>
          <w:sz w:val="26"/>
          <w:szCs w:val="26"/>
        </w:rPr>
      </w:pPr>
      <w:r>
        <w:rPr>
          <w:rFonts w:ascii="宋体" w:hAnsi="宋体" w:eastAsia="宋体" w:cs="宋体"/>
          <w:spacing w:val="-14"/>
          <w:sz w:val="26"/>
          <w:szCs w:val="26"/>
        </w:rPr>
        <w:t>按本规程</w:t>
      </w:r>
      <w:r>
        <w:rPr>
          <w:rFonts w:ascii="Times New Roman" w:hAnsi="Times New Roman" w:eastAsia="Times New Roman" w:cs="Times New Roman"/>
          <w:spacing w:val="-14"/>
          <w:sz w:val="26"/>
          <w:szCs w:val="26"/>
        </w:rPr>
        <w:t>T0515</w:t>
      </w:r>
      <w:r>
        <w:rPr>
          <w:rFonts w:ascii="Times New Roman" w:hAnsi="Times New Roman" w:eastAsia="Times New Roman" w:cs="Times New Roman"/>
          <w:spacing w:val="52"/>
          <w:sz w:val="26"/>
          <w:szCs w:val="26"/>
        </w:rPr>
        <w:t xml:space="preserve"> </w:t>
      </w:r>
      <w:r>
        <w:rPr>
          <w:rFonts w:ascii="宋体" w:hAnsi="宋体" w:eastAsia="宋体" w:cs="宋体"/>
          <w:spacing w:val="-14"/>
          <w:sz w:val="26"/>
          <w:szCs w:val="26"/>
        </w:rPr>
        <w:t>的技术要求选取仪具与材料。</w:t>
      </w:r>
    </w:p>
    <w:p w14:paraId="095077FF">
      <w:pPr>
        <w:spacing w:line="219" w:lineRule="auto"/>
        <w:rPr>
          <w:rFonts w:ascii="宋体" w:hAnsi="宋体" w:eastAsia="宋体" w:cs="宋体"/>
          <w:sz w:val="26"/>
          <w:szCs w:val="26"/>
        </w:rPr>
        <w:sectPr>
          <w:headerReference r:id="rId43" w:type="default"/>
          <w:footerReference r:id="rId44" w:type="default"/>
          <w:pgSz w:w="11900" w:h="16820"/>
          <w:pgMar w:top="1574" w:right="1320" w:bottom="1690" w:left="1329" w:header="1191" w:footer="1417" w:gutter="0"/>
          <w:cols w:space="720" w:num="1"/>
        </w:sectPr>
      </w:pPr>
    </w:p>
    <w:p w14:paraId="5A9C74F7">
      <w:pPr>
        <w:pStyle w:val="2"/>
        <w:spacing w:line="429" w:lineRule="auto"/>
      </w:pPr>
    </w:p>
    <w:p w14:paraId="351F75A4">
      <w:pPr>
        <w:pStyle w:val="2"/>
        <w:spacing w:before="78" w:line="327" w:lineRule="exact"/>
        <w:rPr>
          <w:rFonts w:ascii="黑体" w:hAnsi="黑体" w:eastAsia="黑体" w:cs="黑体"/>
          <w:sz w:val="24"/>
          <w:szCs w:val="24"/>
        </w:rPr>
      </w:pPr>
      <w:r>
        <w:rPr>
          <w:spacing w:val="-1"/>
          <w:position w:val="1"/>
          <w:sz w:val="24"/>
          <w:szCs w:val="24"/>
        </w:rPr>
        <w:t>3</w:t>
      </w:r>
      <w:r>
        <w:rPr>
          <w:spacing w:val="19"/>
          <w:w w:val="101"/>
          <w:position w:val="1"/>
          <w:sz w:val="24"/>
          <w:szCs w:val="24"/>
        </w:rPr>
        <w:t xml:space="preserve">   </w:t>
      </w:r>
      <w:r>
        <w:rPr>
          <w:rFonts w:ascii="黑体" w:hAnsi="黑体" w:eastAsia="黑体" w:cs="黑体"/>
          <w:spacing w:val="-1"/>
          <w:position w:val="1"/>
          <w:sz w:val="24"/>
          <w:szCs w:val="24"/>
        </w:rPr>
        <w:t>方法与步骤</w:t>
      </w:r>
    </w:p>
    <w:p w14:paraId="7D7972B6">
      <w:pPr>
        <w:pStyle w:val="2"/>
        <w:spacing w:line="353" w:lineRule="auto"/>
      </w:pPr>
    </w:p>
    <w:p w14:paraId="01798A6A">
      <w:pPr>
        <w:spacing w:before="84" w:line="220" w:lineRule="auto"/>
        <w:ind w:left="250"/>
        <w:rPr>
          <w:rFonts w:ascii="宋体" w:hAnsi="宋体" w:eastAsia="宋体" w:cs="宋体"/>
          <w:sz w:val="26"/>
          <w:szCs w:val="26"/>
        </w:rPr>
      </w:pPr>
      <w:r>
        <w:rPr>
          <w:rFonts w:ascii="Times New Roman" w:hAnsi="Times New Roman" w:eastAsia="Times New Roman" w:cs="Times New Roman"/>
          <w:spacing w:val="-8"/>
          <w:sz w:val="26"/>
          <w:szCs w:val="26"/>
        </w:rPr>
        <w:t>3.1</w:t>
      </w:r>
      <w:r>
        <w:rPr>
          <w:rFonts w:ascii="Times New Roman" w:hAnsi="Times New Roman" w:eastAsia="Times New Roman" w:cs="Times New Roman"/>
          <w:spacing w:val="7"/>
          <w:sz w:val="26"/>
          <w:szCs w:val="26"/>
        </w:rPr>
        <w:t xml:space="preserve">    </w:t>
      </w:r>
      <w:r>
        <w:rPr>
          <w:rFonts w:ascii="宋体" w:hAnsi="宋体" w:eastAsia="宋体" w:cs="宋体"/>
          <w:spacing w:val="-8"/>
          <w:sz w:val="26"/>
          <w:szCs w:val="26"/>
        </w:rPr>
        <w:t>准备工作</w:t>
      </w:r>
    </w:p>
    <w:p w14:paraId="0E7CD7F9">
      <w:pPr>
        <w:spacing w:before="47" w:line="219" w:lineRule="auto"/>
        <w:ind w:left="510"/>
        <w:rPr>
          <w:rFonts w:ascii="宋体" w:hAnsi="宋体" w:eastAsia="宋体" w:cs="宋体"/>
          <w:sz w:val="26"/>
          <w:szCs w:val="26"/>
        </w:rPr>
      </w:pPr>
      <w:r>
        <w:rPr>
          <w:rFonts w:ascii="宋体" w:hAnsi="宋体" w:eastAsia="宋体" w:cs="宋体"/>
          <w:spacing w:val="-13"/>
          <w:sz w:val="26"/>
          <w:szCs w:val="26"/>
        </w:rPr>
        <w:t>按照本规程</w:t>
      </w:r>
      <w:r>
        <w:rPr>
          <w:rFonts w:ascii="Times New Roman" w:hAnsi="Times New Roman" w:eastAsia="Times New Roman" w:cs="Times New Roman"/>
          <w:spacing w:val="-13"/>
          <w:sz w:val="26"/>
          <w:szCs w:val="26"/>
        </w:rPr>
        <w:t>T0532</w:t>
      </w:r>
      <w:r>
        <w:rPr>
          <w:rFonts w:ascii="Times New Roman" w:hAnsi="Times New Roman" w:eastAsia="Times New Roman" w:cs="Times New Roman"/>
          <w:spacing w:val="39"/>
          <w:sz w:val="26"/>
          <w:szCs w:val="26"/>
        </w:rPr>
        <w:t xml:space="preserve"> </w:t>
      </w:r>
      <w:r>
        <w:rPr>
          <w:rFonts w:ascii="宋体" w:hAnsi="宋体" w:eastAsia="宋体" w:cs="宋体"/>
          <w:spacing w:val="-13"/>
          <w:sz w:val="26"/>
          <w:szCs w:val="26"/>
        </w:rPr>
        <w:t>规定的内容进行准备工作。</w:t>
      </w:r>
    </w:p>
    <w:p w14:paraId="337055D6">
      <w:pPr>
        <w:pStyle w:val="2"/>
        <w:spacing w:line="362" w:lineRule="auto"/>
      </w:pPr>
    </w:p>
    <w:p w14:paraId="612DF847">
      <w:pPr>
        <w:spacing w:before="78"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5CC7940B">
      <w:pPr>
        <w:spacing w:before="63" w:line="219" w:lineRule="auto"/>
        <w:ind w:left="510"/>
        <w:rPr>
          <w:rFonts w:ascii="宋体" w:hAnsi="宋体" w:eastAsia="宋体" w:cs="宋体"/>
          <w:sz w:val="24"/>
          <w:szCs w:val="24"/>
        </w:rPr>
      </w:pPr>
      <w:r>
        <w:rPr>
          <w:rFonts w:ascii="宋体" w:hAnsi="宋体" w:eastAsia="宋体" w:cs="宋体"/>
          <w:sz w:val="24"/>
          <w:szCs w:val="24"/>
        </w:rPr>
        <w:t>按照本规程</w:t>
      </w:r>
      <w:r>
        <w:rPr>
          <w:rFonts w:ascii="宋体" w:hAnsi="宋体" w:eastAsia="宋体" w:cs="宋体"/>
          <w:spacing w:val="-38"/>
          <w:sz w:val="24"/>
          <w:szCs w:val="24"/>
        </w:rPr>
        <w:t xml:space="preserve"> </w:t>
      </w:r>
      <w:r>
        <w:rPr>
          <w:rFonts w:ascii="Times New Roman" w:hAnsi="Times New Roman" w:eastAsia="Times New Roman" w:cs="Times New Roman"/>
          <w:sz w:val="24"/>
          <w:szCs w:val="24"/>
        </w:rPr>
        <w:t>T  0515</w:t>
      </w:r>
      <w:r>
        <w:rPr>
          <w:rFonts w:ascii="宋体" w:hAnsi="宋体" w:eastAsia="宋体" w:cs="宋体"/>
          <w:sz w:val="24"/>
          <w:szCs w:val="24"/>
        </w:rPr>
        <w:t>规定的测试步骤开展现场测试。</w:t>
      </w:r>
    </w:p>
    <w:p w14:paraId="6BFC2377">
      <w:pPr>
        <w:pStyle w:val="2"/>
        <w:spacing w:line="356" w:lineRule="auto"/>
      </w:pPr>
    </w:p>
    <w:p w14:paraId="4846BE03">
      <w:pPr>
        <w:spacing w:before="79" w:line="222" w:lineRule="auto"/>
        <w:rPr>
          <w:rFonts w:ascii="黑体" w:hAnsi="黑体" w:eastAsia="黑体" w:cs="黑体"/>
          <w:sz w:val="24"/>
          <w:szCs w:val="24"/>
        </w:rPr>
      </w:pPr>
      <w:r>
        <w:rPr>
          <w:rFonts w:ascii="黑体" w:hAnsi="黑体" w:eastAsia="黑体" w:cs="黑体"/>
          <w:spacing w:val="3"/>
          <w:sz w:val="24"/>
          <w:szCs w:val="24"/>
        </w:rPr>
        <w:t>4</w:t>
      </w:r>
      <w:r>
        <w:rPr>
          <w:rFonts w:ascii="黑体" w:hAnsi="黑体" w:eastAsia="黑体" w:cs="黑体"/>
          <w:spacing w:val="11"/>
          <w:sz w:val="24"/>
          <w:szCs w:val="24"/>
        </w:rPr>
        <w:t xml:space="preserve">  </w:t>
      </w:r>
      <w:r>
        <w:rPr>
          <w:rFonts w:ascii="黑体" w:hAnsi="黑体" w:eastAsia="黑体" w:cs="黑体"/>
          <w:spacing w:val="3"/>
          <w:sz w:val="24"/>
          <w:szCs w:val="24"/>
        </w:rPr>
        <w:t>数据处理</w:t>
      </w:r>
    </w:p>
    <w:p w14:paraId="7886AC7F">
      <w:pPr>
        <w:pStyle w:val="2"/>
        <w:spacing w:line="356" w:lineRule="auto"/>
      </w:pPr>
    </w:p>
    <w:p w14:paraId="02382BF2">
      <w:pPr>
        <w:spacing w:before="82" w:line="219" w:lineRule="auto"/>
        <w:ind w:left="250"/>
        <w:rPr>
          <w:rFonts w:ascii="宋体" w:hAnsi="宋体" w:eastAsia="宋体" w:cs="宋体"/>
          <w:sz w:val="25"/>
          <w:szCs w:val="25"/>
        </w:rPr>
      </w:pPr>
      <w:r>
        <w:rPr>
          <w:rFonts w:ascii="宋体" w:hAnsi="宋体" w:eastAsia="宋体" w:cs="宋体"/>
          <w:spacing w:val="-4"/>
          <w:sz w:val="25"/>
          <w:szCs w:val="25"/>
        </w:rPr>
        <w:t>4.1</w:t>
      </w:r>
      <w:r>
        <w:rPr>
          <w:rFonts w:ascii="宋体" w:hAnsi="宋体" w:eastAsia="宋体" w:cs="宋体"/>
          <w:spacing w:val="125"/>
          <w:sz w:val="25"/>
          <w:szCs w:val="25"/>
        </w:rPr>
        <w:t xml:space="preserve"> </w:t>
      </w:r>
      <w:r>
        <w:rPr>
          <w:rFonts w:ascii="宋体" w:hAnsi="宋体" w:eastAsia="宋体" w:cs="宋体"/>
          <w:spacing w:val="-4"/>
          <w:sz w:val="25"/>
          <w:szCs w:val="25"/>
        </w:rPr>
        <w:t>除按照本规程</w:t>
      </w:r>
      <w:r>
        <w:rPr>
          <w:rFonts w:ascii="Times New Roman" w:hAnsi="Times New Roman" w:eastAsia="Times New Roman" w:cs="Times New Roman"/>
          <w:spacing w:val="-4"/>
          <w:sz w:val="25"/>
          <w:szCs w:val="25"/>
        </w:rPr>
        <w:t>T 0532</w:t>
      </w:r>
      <w:r>
        <w:rPr>
          <w:rFonts w:ascii="宋体" w:hAnsi="宋体" w:eastAsia="宋体" w:cs="宋体"/>
          <w:spacing w:val="-4"/>
          <w:sz w:val="25"/>
          <w:szCs w:val="25"/>
        </w:rPr>
        <w:t>规定的有关内容执行外，尚应符合下列规定：</w:t>
      </w:r>
    </w:p>
    <w:p w14:paraId="687740C9">
      <w:pPr>
        <w:spacing w:before="83" w:line="219" w:lineRule="auto"/>
        <w:ind w:left="510"/>
        <w:rPr>
          <w:rFonts w:ascii="宋体" w:hAnsi="宋体" w:eastAsia="宋体" w:cs="宋体"/>
          <w:sz w:val="24"/>
          <w:szCs w:val="24"/>
        </w:rPr>
      </w:pPr>
      <w:r>
        <w:rPr>
          <w:rFonts w:ascii="宋体" w:hAnsi="宋体" w:eastAsia="宋体" w:cs="宋体"/>
          <w:spacing w:val="5"/>
          <w:sz w:val="24"/>
          <w:szCs w:val="24"/>
        </w:rPr>
        <w:t>(1)应采用频率滤波、空间滤波等压制干扰波，突出有效反射波。</w:t>
      </w:r>
    </w:p>
    <w:p w14:paraId="0AD59988">
      <w:pPr>
        <w:spacing w:before="95" w:line="219" w:lineRule="auto"/>
        <w:ind w:left="510"/>
        <w:rPr>
          <w:rFonts w:ascii="宋体" w:hAnsi="宋体" w:eastAsia="宋体" w:cs="宋体"/>
          <w:sz w:val="25"/>
          <w:szCs w:val="25"/>
        </w:rPr>
      </w:pPr>
      <w:r>
        <w:rPr>
          <w:rFonts w:ascii="宋体" w:hAnsi="宋体" w:eastAsia="宋体" w:cs="宋体"/>
          <w:spacing w:val="-8"/>
          <w:sz w:val="25"/>
          <w:szCs w:val="25"/>
        </w:rPr>
        <w:t>(2) 应分析现场记录的干扰体造成的雷达波形异常，剔除干扰异常波形。</w:t>
      </w:r>
    </w:p>
    <w:p w14:paraId="5A950B0B">
      <w:pPr>
        <w:spacing w:before="35" w:line="219" w:lineRule="auto"/>
        <w:ind w:left="510"/>
        <w:rPr>
          <w:rFonts w:ascii="宋体" w:hAnsi="宋体" w:eastAsia="宋体" w:cs="宋体"/>
          <w:sz w:val="24"/>
          <w:szCs w:val="24"/>
        </w:rPr>
      </w:pPr>
      <w:r>
        <w:rPr>
          <w:rFonts w:ascii="宋体" w:hAnsi="宋体" w:eastAsia="宋体" w:cs="宋体"/>
          <w:spacing w:val="9"/>
          <w:sz w:val="24"/>
          <w:szCs w:val="24"/>
        </w:rPr>
        <w:t>(3)宜对图像进行增强处理。</w:t>
      </w:r>
    </w:p>
    <w:p w14:paraId="4483E538">
      <w:pPr>
        <w:pStyle w:val="2"/>
        <w:spacing w:line="384" w:lineRule="auto"/>
      </w:pPr>
    </w:p>
    <w:p w14:paraId="64A71B8B">
      <w:pPr>
        <w:spacing w:before="79"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衬砌背部密实状况判定应符合下列规定：</w:t>
      </w:r>
    </w:p>
    <w:p w14:paraId="0B5DEA97">
      <w:pPr>
        <w:spacing w:before="86" w:line="219" w:lineRule="auto"/>
        <w:ind w:left="510"/>
        <w:rPr>
          <w:rFonts w:ascii="宋体" w:hAnsi="宋体" w:eastAsia="宋体" w:cs="宋体"/>
          <w:sz w:val="26"/>
          <w:szCs w:val="26"/>
        </w:rPr>
      </w:pPr>
      <w:r>
        <w:rPr>
          <w:rFonts w:ascii="宋体" w:hAnsi="宋体" w:eastAsia="宋体" w:cs="宋体"/>
          <w:spacing w:val="-12"/>
          <w:sz w:val="26"/>
          <w:szCs w:val="26"/>
        </w:rPr>
        <w:t>(1)密实：反射信号弱，图像均一且反射界面不明显。</w:t>
      </w:r>
    </w:p>
    <w:p w14:paraId="7B62A935">
      <w:pPr>
        <w:spacing w:before="3" w:line="242" w:lineRule="auto"/>
        <w:ind w:firstLine="510"/>
        <w:rPr>
          <w:rFonts w:ascii="宋体" w:hAnsi="宋体" w:eastAsia="宋体" w:cs="宋体"/>
          <w:sz w:val="25"/>
          <w:szCs w:val="25"/>
        </w:rPr>
      </w:pPr>
      <w:r>
        <w:rPr>
          <w:rFonts w:ascii="宋体" w:hAnsi="宋体" w:eastAsia="宋体" w:cs="宋体"/>
          <w:spacing w:val="-8"/>
          <w:sz w:val="25"/>
          <w:szCs w:val="25"/>
        </w:rPr>
        <w:t>(2)</w:t>
      </w:r>
      <w:r>
        <w:rPr>
          <w:rFonts w:ascii="宋体" w:hAnsi="宋体" w:eastAsia="宋体" w:cs="宋体"/>
          <w:spacing w:val="54"/>
          <w:sz w:val="25"/>
          <w:szCs w:val="25"/>
        </w:rPr>
        <w:t xml:space="preserve"> </w:t>
      </w:r>
      <w:r>
        <w:rPr>
          <w:rFonts w:ascii="宋体" w:hAnsi="宋体" w:eastAsia="宋体" w:cs="宋体"/>
          <w:spacing w:val="-8"/>
          <w:sz w:val="25"/>
          <w:szCs w:val="25"/>
        </w:rPr>
        <w:t>不密实：反射界面出现不连续的强反射，同相轴呈局部绕射弧形，波形分散，</w:t>
      </w:r>
      <w:r>
        <w:rPr>
          <w:rFonts w:ascii="宋体" w:hAnsi="宋体" w:eastAsia="宋体" w:cs="宋体"/>
          <w:sz w:val="25"/>
          <w:szCs w:val="25"/>
        </w:rPr>
        <w:t xml:space="preserve"> </w:t>
      </w:r>
      <w:r>
        <w:rPr>
          <w:rFonts w:ascii="宋体" w:hAnsi="宋体" w:eastAsia="宋体" w:cs="宋体"/>
          <w:spacing w:val="-12"/>
          <w:sz w:val="25"/>
          <w:szCs w:val="25"/>
        </w:rPr>
        <w:t>多次波明显且杂乱错位。</w:t>
      </w:r>
    </w:p>
    <w:p w14:paraId="6D845C71">
      <w:pPr>
        <w:spacing w:before="44" w:line="247" w:lineRule="auto"/>
        <w:ind w:right="90" w:firstLine="510"/>
        <w:rPr>
          <w:rFonts w:ascii="宋体" w:hAnsi="宋体" w:eastAsia="宋体" w:cs="宋体"/>
          <w:sz w:val="26"/>
          <w:szCs w:val="26"/>
        </w:rPr>
      </w:pPr>
      <w:r>
        <w:rPr>
          <w:rFonts w:ascii="宋体" w:hAnsi="宋体" w:eastAsia="宋体" w:cs="宋体"/>
          <w:spacing w:val="-8"/>
          <w:sz w:val="26"/>
          <w:szCs w:val="26"/>
        </w:rPr>
        <w:t>(3)空洞：反射界面反射信号强烈，三振相明显</w:t>
      </w:r>
      <w:r>
        <w:rPr>
          <w:rFonts w:ascii="宋体" w:hAnsi="宋体" w:eastAsia="宋体" w:cs="宋体"/>
          <w:spacing w:val="-9"/>
          <w:sz w:val="26"/>
          <w:szCs w:val="26"/>
        </w:rPr>
        <w:t>，两组信号时程差大，存在多次</w:t>
      </w:r>
      <w:r>
        <w:rPr>
          <w:rFonts w:ascii="宋体" w:hAnsi="宋体" w:eastAsia="宋体" w:cs="宋体"/>
          <w:sz w:val="26"/>
          <w:szCs w:val="26"/>
        </w:rPr>
        <w:t xml:space="preserve"> </w:t>
      </w:r>
      <w:r>
        <w:rPr>
          <w:rFonts w:ascii="宋体" w:hAnsi="宋体" w:eastAsia="宋体" w:cs="宋体"/>
          <w:spacing w:val="-19"/>
          <w:sz w:val="26"/>
          <w:szCs w:val="26"/>
        </w:rPr>
        <w:t>反射波，同相轴呈弧形或三角形。</w:t>
      </w:r>
    </w:p>
    <w:p w14:paraId="63964494">
      <w:pPr>
        <w:spacing w:before="43" w:line="242" w:lineRule="auto"/>
        <w:ind w:right="117" w:firstLine="510"/>
        <w:rPr>
          <w:rFonts w:ascii="宋体" w:hAnsi="宋体" w:eastAsia="宋体" w:cs="宋体"/>
          <w:sz w:val="25"/>
          <w:szCs w:val="25"/>
        </w:rPr>
      </w:pPr>
      <w:r>
        <w:rPr>
          <w:rFonts w:ascii="宋体" w:hAnsi="宋体" w:eastAsia="宋体" w:cs="宋体"/>
          <w:sz w:val="25"/>
          <w:szCs w:val="25"/>
        </w:rPr>
        <w:t>(4)二次衬砌背部脱空：层间界面的反射波较强，出现有一定长度且清晰而连续</w:t>
      </w:r>
      <w:r>
        <w:rPr>
          <w:rFonts w:ascii="宋体" w:hAnsi="宋体" w:eastAsia="宋体" w:cs="宋体"/>
          <w:spacing w:val="16"/>
          <w:sz w:val="25"/>
          <w:szCs w:val="25"/>
        </w:rPr>
        <w:t xml:space="preserve"> </w:t>
      </w:r>
      <w:r>
        <w:rPr>
          <w:rFonts w:ascii="宋体" w:hAnsi="宋体" w:eastAsia="宋体" w:cs="宋体"/>
          <w:spacing w:val="-11"/>
          <w:sz w:val="25"/>
          <w:szCs w:val="25"/>
        </w:rPr>
        <w:t>的同相轴。</w:t>
      </w:r>
    </w:p>
    <w:p w14:paraId="041011D8">
      <w:pPr>
        <w:pStyle w:val="2"/>
        <w:spacing w:line="360" w:lineRule="auto"/>
      </w:pPr>
    </w:p>
    <w:p w14:paraId="001D64F7">
      <w:pPr>
        <w:spacing w:before="81"/>
        <w:ind w:right="56" w:firstLine="250"/>
        <w:rPr>
          <w:rFonts w:ascii="宋体" w:hAnsi="宋体" w:eastAsia="宋体" w:cs="宋体"/>
          <w:sz w:val="25"/>
          <w:szCs w:val="25"/>
        </w:rPr>
      </w:pPr>
      <w:r>
        <w:rPr>
          <w:rFonts w:ascii="宋体" w:hAnsi="宋体" w:eastAsia="宋体" w:cs="宋体"/>
          <w:spacing w:val="-3"/>
          <w:sz w:val="25"/>
          <w:szCs w:val="25"/>
        </w:rPr>
        <w:t>4.3</w:t>
      </w:r>
      <w:r>
        <w:rPr>
          <w:rFonts w:ascii="宋体" w:hAnsi="宋体" w:eastAsia="宋体" w:cs="宋体"/>
          <w:spacing w:val="73"/>
          <w:sz w:val="25"/>
          <w:szCs w:val="25"/>
        </w:rPr>
        <w:t xml:space="preserve"> </w:t>
      </w:r>
      <w:r>
        <w:rPr>
          <w:rFonts w:ascii="宋体" w:hAnsi="宋体" w:eastAsia="宋体" w:cs="宋体"/>
          <w:spacing w:val="-3"/>
          <w:sz w:val="25"/>
          <w:szCs w:val="25"/>
        </w:rPr>
        <w:t>在数据处理图片上标注出衬砌背部不密实、空洞、二次衬砌背部脱空的类别及</w:t>
      </w:r>
      <w:r>
        <w:rPr>
          <w:rFonts w:ascii="宋体" w:hAnsi="宋体" w:eastAsia="宋体" w:cs="宋体"/>
          <w:sz w:val="25"/>
          <w:szCs w:val="25"/>
        </w:rPr>
        <w:t xml:space="preserve"> </w:t>
      </w:r>
      <w:r>
        <w:rPr>
          <w:rFonts w:ascii="宋体" w:hAnsi="宋体" w:eastAsia="宋体" w:cs="宋体"/>
          <w:spacing w:val="-6"/>
          <w:sz w:val="25"/>
          <w:szCs w:val="25"/>
        </w:rPr>
        <w:t>大小。</w:t>
      </w:r>
    </w:p>
    <w:p w14:paraId="49157A82">
      <w:pPr>
        <w:pStyle w:val="2"/>
        <w:spacing w:line="360" w:lineRule="auto"/>
      </w:pPr>
    </w:p>
    <w:p w14:paraId="02CB1F3B">
      <w:pPr>
        <w:spacing w:before="78" w:line="245" w:lineRule="auto"/>
        <w:ind w:right="91" w:firstLine="250"/>
        <w:rPr>
          <w:rFonts w:ascii="宋体" w:hAnsi="宋体" w:eastAsia="宋体" w:cs="宋体"/>
          <w:sz w:val="24"/>
          <w:szCs w:val="24"/>
        </w:rPr>
      </w:pPr>
      <w:r>
        <w:rPr>
          <w:rFonts w:ascii="Times New Roman" w:hAnsi="Times New Roman" w:eastAsia="Times New Roman" w:cs="Times New Roman"/>
          <w:spacing w:val="6"/>
          <w:sz w:val="24"/>
          <w:szCs w:val="24"/>
        </w:rPr>
        <w:t xml:space="preserve">4.4    </w:t>
      </w:r>
      <w:r>
        <w:rPr>
          <w:rFonts w:ascii="宋体" w:hAnsi="宋体" w:eastAsia="宋体" w:cs="宋体"/>
          <w:spacing w:val="6"/>
          <w:sz w:val="24"/>
          <w:szCs w:val="24"/>
        </w:rPr>
        <w:t>整理记录衬砌背部不密实、空洞、</w:t>
      </w:r>
      <w:r>
        <w:rPr>
          <w:rFonts w:ascii="宋体" w:hAnsi="宋体" w:eastAsia="宋体" w:cs="宋体"/>
          <w:spacing w:val="5"/>
          <w:sz w:val="24"/>
          <w:szCs w:val="24"/>
        </w:rPr>
        <w:t>二次衬砌背部脱空的横断面位置、深度位置</w:t>
      </w:r>
      <w:r>
        <w:rPr>
          <w:rFonts w:ascii="宋体" w:hAnsi="宋体" w:eastAsia="宋体" w:cs="宋体"/>
          <w:sz w:val="24"/>
          <w:szCs w:val="24"/>
        </w:rPr>
        <w:t xml:space="preserve"> </w:t>
      </w:r>
      <w:r>
        <w:rPr>
          <w:rFonts w:ascii="宋体" w:hAnsi="宋体" w:eastAsia="宋体" w:cs="宋体"/>
          <w:spacing w:val="-2"/>
          <w:sz w:val="24"/>
          <w:szCs w:val="24"/>
        </w:rPr>
        <w:t>及大小。</w:t>
      </w:r>
    </w:p>
    <w:p w14:paraId="3D694A9C">
      <w:pPr>
        <w:pStyle w:val="2"/>
        <w:spacing w:line="354" w:lineRule="auto"/>
      </w:pPr>
    </w:p>
    <w:p w14:paraId="69E87496">
      <w:pPr>
        <w:spacing w:before="79" w:line="224" w:lineRule="auto"/>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12"/>
          <w:sz w:val="24"/>
          <w:szCs w:val="24"/>
        </w:rPr>
        <w:t xml:space="preserve">  </w:t>
      </w:r>
      <w:r>
        <w:rPr>
          <w:rFonts w:ascii="黑体" w:hAnsi="黑体" w:eastAsia="黑体" w:cs="黑体"/>
          <w:spacing w:val="6"/>
          <w:sz w:val="24"/>
          <w:szCs w:val="24"/>
        </w:rPr>
        <w:t>报告</w:t>
      </w:r>
    </w:p>
    <w:p w14:paraId="2985BCA1">
      <w:pPr>
        <w:pStyle w:val="2"/>
        <w:spacing w:line="355" w:lineRule="auto"/>
      </w:pPr>
    </w:p>
    <w:p w14:paraId="27322AD9">
      <w:pPr>
        <w:spacing w:before="78" w:line="218" w:lineRule="auto"/>
        <w:ind w:left="510"/>
        <w:rPr>
          <w:rFonts w:ascii="宋体" w:hAnsi="宋体" w:eastAsia="宋体" w:cs="宋体"/>
          <w:sz w:val="24"/>
          <w:szCs w:val="24"/>
        </w:rPr>
      </w:pPr>
      <w:r>
        <w:rPr>
          <w:rFonts w:ascii="宋体" w:hAnsi="宋体" w:eastAsia="宋体" w:cs="宋体"/>
          <w:spacing w:val="-2"/>
          <w:sz w:val="24"/>
          <w:szCs w:val="24"/>
        </w:rPr>
        <w:t>本方法报告应包含下列技术内容：</w:t>
      </w:r>
    </w:p>
    <w:p w14:paraId="3D8D13E3">
      <w:pPr>
        <w:spacing w:before="79" w:line="219" w:lineRule="auto"/>
        <w:ind w:left="510"/>
        <w:rPr>
          <w:rFonts w:ascii="宋体" w:hAnsi="宋体" w:eastAsia="宋体" w:cs="宋体"/>
          <w:sz w:val="24"/>
          <w:szCs w:val="24"/>
        </w:rPr>
      </w:pPr>
      <w:r>
        <w:rPr>
          <w:rFonts w:ascii="宋体" w:hAnsi="宋体" w:eastAsia="宋体" w:cs="宋体"/>
          <w:spacing w:val="5"/>
          <w:sz w:val="24"/>
          <w:szCs w:val="24"/>
        </w:rPr>
        <w:t>(1)测试基础信息，如测试时间、单位、人员、温度及设备等。</w:t>
      </w:r>
    </w:p>
    <w:p w14:paraId="45A20EC2">
      <w:pPr>
        <w:spacing w:before="75" w:line="219" w:lineRule="auto"/>
        <w:ind w:left="510"/>
        <w:rPr>
          <w:rFonts w:ascii="宋体" w:hAnsi="宋体" w:eastAsia="宋体" w:cs="宋体"/>
          <w:sz w:val="24"/>
          <w:szCs w:val="24"/>
        </w:rPr>
      </w:pPr>
      <w:r>
        <w:rPr>
          <w:rFonts w:ascii="宋体" w:hAnsi="宋体" w:eastAsia="宋体" w:cs="宋体"/>
          <w:spacing w:val="5"/>
          <w:sz w:val="24"/>
          <w:szCs w:val="24"/>
        </w:rPr>
        <w:t>(2)测试位置信息，包括测试段落里程桩号、测点及测线</w:t>
      </w:r>
      <w:r>
        <w:rPr>
          <w:rFonts w:ascii="宋体" w:hAnsi="宋体" w:eastAsia="宋体" w:cs="宋体"/>
          <w:spacing w:val="4"/>
          <w:sz w:val="24"/>
          <w:szCs w:val="24"/>
        </w:rPr>
        <w:t>数量及位置等。</w:t>
      </w:r>
    </w:p>
    <w:p w14:paraId="22E0108B">
      <w:pPr>
        <w:spacing w:before="96" w:line="219" w:lineRule="auto"/>
        <w:ind w:left="510"/>
        <w:rPr>
          <w:rFonts w:ascii="宋体" w:hAnsi="宋体" w:eastAsia="宋体" w:cs="宋体"/>
          <w:sz w:val="24"/>
          <w:szCs w:val="24"/>
        </w:rPr>
      </w:pPr>
      <w:r>
        <w:rPr>
          <w:rFonts w:ascii="宋体" w:hAnsi="宋体" w:eastAsia="宋体" w:cs="宋体"/>
          <w:spacing w:val="4"/>
          <w:sz w:val="24"/>
          <w:szCs w:val="24"/>
        </w:rPr>
        <w:t>(3)测试段落地质雷达图谱，不密实的范围、程度，脱空或空洞的范围、深度等。</w:t>
      </w:r>
    </w:p>
    <w:p w14:paraId="2A93ECB0">
      <w:pPr>
        <w:spacing w:line="219" w:lineRule="auto"/>
        <w:rPr>
          <w:rFonts w:ascii="宋体" w:hAnsi="宋体" w:eastAsia="宋体" w:cs="宋体"/>
          <w:sz w:val="24"/>
          <w:szCs w:val="24"/>
        </w:rPr>
        <w:sectPr>
          <w:headerReference r:id="rId45" w:type="default"/>
          <w:footerReference r:id="rId46" w:type="default"/>
          <w:pgSz w:w="11900" w:h="16820"/>
          <w:pgMar w:top="1564" w:right="1310" w:bottom="1688" w:left="1319" w:header="1202" w:footer="1403" w:gutter="0"/>
          <w:cols w:space="720" w:num="1"/>
        </w:sectPr>
      </w:pPr>
    </w:p>
    <w:p w14:paraId="048DA6BE">
      <w:pPr>
        <w:pStyle w:val="2"/>
        <w:spacing w:line="426" w:lineRule="auto"/>
      </w:pPr>
    </w:p>
    <w:p w14:paraId="109B8619">
      <w:pPr>
        <w:spacing w:before="91" w:line="221" w:lineRule="auto"/>
        <w:ind w:left="2230"/>
        <w:outlineLvl w:val="1"/>
        <w:rPr>
          <w:rFonts w:ascii="黑体" w:hAnsi="黑体" w:eastAsia="黑体" w:cs="黑体"/>
          <w:sz w:val="28"/>
          <w:szCs w:val="28"/>
        </w:rPr>
      </w:pPr>
      <w:bookmarkStart w:id="12" w:name="bookmark85"/>
      <w:bookmarkEnd w:id="12"/>
      <w:bookmarkStart w:id="13" w:name="bookmark48"/>
      <w:bookmarkEnd w:id="13"/>
      <w:r>
        <w:rPr>
          <w:rFonts w:ascii="Times New Roman" w:hAnsi="Times New Roman" w:eastAsia="Times New Roman" w:cs="Times New Roman"/>
          <w:b/>
          <w:bCs/>
          <w:spacing w:val="-3"/>
          <w:sz w:val="28"/>
          <w:szCs w:val="28"/>
        </w:rPr>
        <w:t>T 0593—202</w:t>
      </w:r>
      <w:r>
        <w:rPr>
          <w:rFonts w:ascii="黑体" w:hAnsi="黑体" w:eastAsia="黑体" w:cs="黑体"/>
          <w:spacing w:val="-3"/>
          <w:sz w:val="28"/>
          <w:szCs w:val="28"/>
        </w:rPr>
        <w:t xml:space="preserve">6  </w:t>
      </w:r>
      <w:r>
        <w:rPr>
          <w:rFonts w:ascii="黑体" w:hAnsi="黑体" w:eastAsia="黑体" w:cs="黑体"/>
          <w:b/>
          <w:bCs/>
          <w:spacing w:val="-3"/>
          <w:sz w:val="28"/>
          <w:szCs w:val="28"/>
        </w:rPr>
        <w:t>敲击法测试背部密实性</w:t>
      </w:r>
    </w:p>
    <w:p w14:paraId="659F0AB1">
      <w:pPr>
        <w:pStyle w:val="2"/>
        <w:spacing w:line="352" w:lineRule="auto"/>
      </w:pPr>
    </w:p>
    <w:p w14:paraId="2CF8F373">
      <w:pPr>
        <w:pStyle w:val="2"/>
        <w:spacing w:line="352" w:lineRule="auto"/>
      </w:pPr>
    </w:p>
    <w:p w14:paraId="6AFFDF51">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334BD53F">
      <w:pPr>
        <w:pStyle w:val="2"/>
        <w:spacing w:line="371" w:lineRule="auto"/>
      </w:pPr>
    </w:p>
    <w:p w14:paraId="22D34DBC">
      <w:pPr>
        <w:spacing w:before="78" w:line="219" w:lineRule="auto"/>
        <w:ind w:left="510"/>
        <w:rPr>
          <w:rFonts w:ascii="宋体" w:hAnsi="宋体" w:eastAsia="宋体" w:cs="宋体"/>
          <w:sz w:val="24"/>
          <w:szCs w:val="24"/>
        </w:rPr>
      </w:pPr>
      <w:r>
        <w:rPr>
          <w:rFonts w:ascii="宋体" w:hAnsi="宋体" w:eastAsia="宋体" w:cs="宋体"/>
          <w:spacing w:val="-1"/>
          <w:sz w:val="24"/>
          <w:szCs w:val="24"/>
        </w:rPr>
        <w:t>本方法适用于测试公路隧道衬砌内部和背部的空洞、脱空。</w:t>
      </w:r>
    </w:p>
    <w:p w14:paraId="282EA3F7">
      <w:pPr>
        <w:pStyle w:val="2"/>
        <w:spacing w:line="353" w:lineRule="auto"/>
      </w:pPr>
    </w:p>
    <w:p w14:paraId="4F3A9463">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6881CBD6">
      <w:pPr>
        <w:spacing w:before="221" w:line="298" w:lineRule="auto"/>
        <w:ind w:right="92" w:firstLine="510"/>
        <w:jc w:val="both"/>
        <w:rPr>
          <w:rFonts w:ascii="楷体" w:hAnsi="楷体" w:eastAsia="楷体" w:cs="楷体"/>
          <w:sz w:val="23"/>
          <w:szCs w:val="23"/>
        </w:rPr>
      </w:pPr>
      <w:r>
        <w:rPr>
          <w:rFonts w:ascii="楷体" w:hAnsi="楷体" w:eastAsia="楷体" w:cs="楷体"/>
          <w:spacing w:val="5"/>
          <w:sz w:val="23"/>
          <w:szCs w:val="23"/>
        </w:rPr>
        <w:t>敲击法测试简单、方便、经济，同时可有效发现衬砌空洞、脱空等</w:t>
      </w:r>
      <w:r>
        <w:rPr>
          <w:rFonts w:ascii="楷体" w:hAnsi="楷体" w:eastAsia="楷体" w:cs="楷体"/>
          <w:spacing w:val="4"/>
          <w:sz w:val="23"/>
          <w:szCs w:val="23"/>
        </w:rPr>
        <w:t>隐患，因此，</w:t>
      </w:r>
      <w:r>
        <w:rPr>
          <w:rFonts w:ascii="楷体" w:hAnsi="楷体" w:eastAsia="楷体" w:cs="楷体"/>
          <w:spacing w:val="73"/>
          <w:sz w:val="23"/>
          <w:szCs w:val="23"/>
        </w:rPr>
        <w:t xml:space="preserve"> </w:t>
      </w:r>
      <w:r>
        <w:rPr>
          <w:rFonts w:ascii="楷体" w:hAnsi="楷体" w:eastAsia="楷体" w:cs="楷体"/>
          <w:spacing w:val="4"/>
          <w:sz w:val="23"/>
          <w:szCs w:val="23"/>
        </w:rPr>
        <w:t>一</w:t>
      </w:r>
      <w:r>
        <w:rPr>
          <w:rFonts w:ascii="楷体" w:hAnsi="楷体" w:eastAsia="楷体" w:cs="楷体"/>
          <w:sz w:val="23"/>
          <w:szCs w:val="23"/>
        </w:rPr>
        <w:t xml:space="preserve"> </w:t>
      </w:r>
      <w:r>
        <w:rPr>
          <w:rFonts w:ascii="楷体" w:hAnsi="楷体" w:eastAsia="楷体" w:cs="楷体"/>
          <w:spacing w:val="11"/>
          <w:sz w:val="23"/>
          <w:szCs w:val="23"/>
        </w:rPr>
        <w:t>般采用此法进行衬砌空洞、脱空等的普查，</w:t>
      </w:r>
      <w:r>
        <w:rPr>
          <w:rFonts w:ascii="楷体" w:hAnsi="楷体" w:eastAsia="楷体" w:cs="楷体"/>
          <w:spacing w:val="10"/>
          <w:sz w:val="23"/>
          <w:szCs w:val="23"/>
        </w:rPr>
        <w:t>或对怀疑有空洞、脱空的部位进行初步确认</w:t>
      </w:r>
      <w:r>
        <w:rPr>
          <w:rFonts w:ascii="楷体" w:hAnsi="楷体" w:eastAsia="楷体" w:cs="楷体"/>
          <w:sz w:val="23"/>
          <w:szCs w:val="23"/>
        </w:rPr>
        <w:t xml:space="preserve"> </w:t>
      </w:r>
      <w:r>
        <w:rPr>
          <w:rFonts w:ascii="楷体" w:hAnsi="楷体" w:eastAsia="楷体" w:cs="楷体"/>
          <w:spacing w:val="1"/>
          <w:sz w:val="23"/>
          <w:szCs w:val="23"/>
        </w:rPr>
        <w:t>测试。</w:t>
      </w:r>
    </w:p>
    <w:p w14:paraId="44743F99">
      <w:pPr>
        <w:pStyle w:val="2"/>
        <w:spacing w:line="242" w:lineRule="auto"/>
      </w:pPr>
    </w:p>
    <w:p w14:paraId="23D694E9">
      <w:pPr>
        <w:pStyle w:val="2"/>
        <w:spacing w:before="78" w:line="222" w:lineRule="auto"/>
        <w:rPr>
          <w:rFonts w:ascii="黑体" w:hAnsi="黑体" w:eastAsia="黑体" w:cs="黑体"/>
          <w:sz w:val="24"/>
          <w:szCs w:val="24"/>
        </w:rPr>
      </w:pPr>
      <w:r>
        <w:rPr>
          <w:b/>
          <w:bCs/>
          <w:spacing w:val="-4"/>
          <w:sz w:val="24"/>
          <w:szCs w:val="24"/>
        </w:rPr>
        <w:t>2</w:t>
      </w:r>
      <w:r>
        <w:rPr>
          <w:b/>
          <w:bCs/>
          <w:spacing w:val="16"/>
          <w:sz w:val="24"/>
          <w:szCs w:val="24"/>
        </w:rPr>
        <w:t xml:space="preserve">   </w:t>
      </w:r>
      <w:r>
        <w:rPr>
          <w:rFonts w:ascii="黑体" w:hAnsi="黑体" w:eastAsia="黑体" w:cs="黑体"/>
          <w:b/>
          <w:bCs/>
          <w:spacing w:val="-4"/>
          <w:sz w:val="24"/>
          <w:szCs w:val="24"/>
        </w:rPr>
        <w:t>仪具与材料技术要求</w:t>
      </w:r>
    </w:p>
    <w:p w14:paraId="3FBD96BD">
      <w:pPr>
        <w:pStyle w:val="2"/>
        <w:spacing w:line="351" w:lineRule="auto"/>
      </w:pPr>
    </w:p>
    <w:p w14:paraId="0A55189C">
      <w:pPr>
        <w:spacing w:before="82" w:line="241" w:lineRule="auto"/>
        <w:ind w:firstLine="510"/>
        <w:rPr>
          <w:rFonts w:ascii="宋体" w:hAnsi="宋体" w:eastAsia="宋体" w:cs="宋体"/>
          <w:sz w:val="25"/>
          <w:szCs w:val="25"/>
        </w:rPr>
      </w:pPr>
      <w:r>
        <w:rPr>
          <w:rFonts w:ascii="宋体" w:hAnsi="宋体" w:eastAsia="宋体" w:cs="宋体"/>
          <w:spacing w:val="3"/>
          <w:sz w:val="25"/>
          <w:szCs w:val="25"/>
        </w:rPr>
        <w:t>(1)车辆检查平台：宜采用高空作业车，平台应可在平面、垂直面上自由控制，</w:t>
      </w:r>
      <w:r>
        <w:rPr>
          <w:rFonts w:ascii="宋体" w:hAnsi="宋体" w:eastAsia="宋体" w:cs="宋体"/>
          <w:spacing w:val="1"/>
          <w:sz w:val="25"/>
          <w:szCs w:val="25"/>
        </w:rPr>
        <w:t xml:space="preserve"> </w:t>
      </w:r>
      <w:r>
        <w:rPr>
          <w:rFonts w:ascii="宋体" w:hAnsi="宋体" w:eastAsia="宋体" w:cs="宋体"/>
          <w:spacing w:val="-4"/>
          <w:sz w:val="25"/>
          <w:szCs w:val="25"/>
        </w:rPr>
        <w:t>升起高度不小于6</w:t>
      </w:r>
      <w:r>
        <w:rPr>
          <w:rFonts w:ascii="Times New Roman" w:hAnsi="Times New Roman" w:eastAsia="Times New Roman" w:cs="Times New Roman"/>
          <w:spacing w:val="-4"/>
          <w:sz w:val="25"/>
          <w:szCs w:val="25"/>
        </w:rPr>
        <w:t xml:space="preserve">m;  </w:t>
      </w:r>
      <w:r>
        <w:rPr>
          <w:rFonts w:ascii="宋体" w:hAnsi="宋体" w:eastAsia="宋体" w:cs="宋体"/>
          <w:spacing w:val="-4"/>
          <w:sz w:val="25"/>
          <w:szCs w:val="25"/>
        </w:rPr>
        <w:t>检查平台应设置安全</w:t>
      </w:r>
      <w:r>
        <w:rPr>
          <w:rFonts w:ascii="宋体" w:hAnsi="宋体" w:eastAsia="宋体" w:cs="宋体"/>
          <w:spacing w:val="-5"/>
          <w:sz w:val="25"/>
          <w:szCs w:val="25"/>
        </w:rPr>
        <w:t>可靠的护栏。</w:t>
      </w:r>
    </w:p>
    <w:p w14:paraId="78B84A77">
      <w:pPr>
        <w:spacing w:before="62" w:line="249" w:lineRule="auto"/>
        <w:ind w:right="94" w:firstLine="510"/>
        <w:rPr>
          <w:rFonts w:ascii="宋体" w:hAnsi="宋体" w:eastAsia="宋体" w:cs="宋体"/>
          <w:sz w:val="25"/>
          <w:szCs w:val="25"/>
        </w:rPr>
      </w:pPr>
      <w:r>
        <w:rPr>
          <w:rFonts w:ascii="宋体" w:hAnsi="宋体" w:eastAsia="宋体" w:cs="宋体"/>
          <w:spacing w:val="2"/>
          <w:sz w:val="25"/>
          <w:szCs w:val="25"/>
        </w:rPr>
        <w:t>(2)检查槌：直径30</w:t>
      </w:r>
      <w:r>
        <w:rPr>
          <w:rFonts w:ascii="Times New Roman" w:hAnsi="Times New Roman" w:eastAsia="Times New Roman" w:cs="Times New Roman"/>
          <w:sz w:val="25"/>
          <w:szCs w:val="25"/>
        </w:rPr>
        <w:t>mm</w:t>
      </w:r>
      <w:r>
        <w:rPr>
          <w:rFonts w:ascii="Times New Roman" w:hAnsi="Times New Roman" w:eastAsia="Times New Roman" w:cs="Times New Roman"/>
          <w:spacing w:val="-13"/>
          <w:sz w:val="25"/>
          <w:szCs w:val="25"/>
        </w:rPr>
        <w:t xml:space="preserve"> </w:t>
      </w:r>
      <w:r>
        <w:rPr>
          <w:rFonts w:ascii="宋体" w:hAnsi="宋体" w:eastAsia="宋体" w:cs="宋体"/>
          <w:spacing w:val="2"/>
          <w:sz w:val="25"/>
          <w:szCs w:val="25"/>
        </w:rPr>
        <w:t>的空心钢管，长度2~4.5</w:t>
      </w:r>
      <w:r>
        <w:rPr>
          <w:rFonts w:ascii="Times New Roman" w:hAnsi="Times New Roman" w:eastAsia="Times New Roman" w:cs="Times New Roman"/>
          <w:spacing w:val="2"/>
          <w:sz w:val="25"/>
          <w:szCs w:val="25"/>
        </w:rPr>
        <w:t xml:space="preserve">m,  </w:t>
      </w:r>
      <w:r>
        <w:rPr>
          <w:rFonts w:ascii="宋体" w:hAnsi="宋体" w:eastAsia="宋体" w:cs="宋体"/>
          <w:spacing w:val="2"/>
          <w:sz w:val="25"/>
          <w:szCs w:val="25"/>
        </w:rPr>
        <w:t>一</w:t>
      </w:r>
      <w:r>
        <w:rPr>
          <w:rFonts w:ascii="宋体" w:hAnsi="宋体" w:eastAsia="宋体" w:cs="宋体"/>
          <w:spacing w:val="1"/>
          <w:sz w:val="25"/>
          <w:szCs w:val="25"/>
        </w:rPr>
        <w:t>端焊接平头钢筋，一端焊</w:t>
      </w:r>
      <w:r>
        <w:rPr>
          <w:rFonts w:ascii="宋体" w:hAnsi="宋体" w:eastAsia="宋体" w:cs="宋体"/>
          <w:sz w:val="25"/>
          <w:szCs w:val="25"/>
        </w:rPr>
        <w:t xml:space="preserve"> </w:t>
      </w:r>
      <w:r>
        <w:rPr>
          <w:rFonts w:ascii="宋体" w:hAnsi="宋体" w:eastAsia="宋体" w:cs="宋体"/>
          <w:spacing w:val="-7"/>
          <w:sz w:val="25"/>
          <w:szCs w:val="25"/>
        </w:rPr>
        <w:t>接尖头钢筋。</w:t>
      </w:r>
    </w:p>
    <w:p w14:paraId="7989B599">
      <w:pPr>
        <w:spacing w:before="82" w:line="219" w:lineRule="auto"/>
        <w:ind w:left="510"/>
        <w:rPr>
          <w:rFonts w:ascii="宋体" w:hAnsi="宋体" w:eastAsia="宋体" w:cs="宋体"/>
          <w:sz w:val="26"/>
          <w:szCs w:val="26"/>
        </w:rPr>
      </w:pPr>
      <w:r>
        <w:rPr>
          <w:rFonts w:ascii="宋体" w:hAnsi="宋体" w:eastAsia="宋体" w:cs="宋体"/>
          <w:spacing w:val="-8"/>
          <w:sz w:val="26"/>
          <w:szCs w:val="26"/>
        </w:rPr>
        <w:t>(3)钢卷尺或钢直尺：分度值不大于1</w:t>
      </w:r>
      <w:r>
        <w:rPr>
          <w:rFonts w:ascii="Times New Roman" w:hAnsi="Times New Roman" w:eastAsia="Times New Roman" w:cs="Times New Roman"/>
          <w:spacing w:val="-8"/>
          <w:sz w:val="26"/>
          <w:szCs w:val="26"/>
        </w:rPr>
        <w:t>mm</w:t>
      </w:r>
      <w:r>
        <w:rPr>
          <w:rFonts w:ascii="宋体" w:hAnsi="宋体" w:eastAsia="宋体" w:cs="宋体"/>
          <w:spacing w:val="-8"/>
          <w:sz w:val="26"/>
          <w:szCs w:val="26"/>
        </w:rPr>
        <w:t>。</w:t>
      </w:r>
    </w:p>
    <w:p w14:paraId="76FF1122">
      <w:pPr>
        <w:spacing w:before="60" w:line="236" w:lineRule="auto"/>
        <w:ind w:right="93" w:firstLine="510"/>
        <w:rPr>
          <w:rFonts w:ascii="宋体" w:hAnsi="宋体" w:eastAsia="宋体" w:cs="宋体"/>
          <w:sz w:val="25"/>
          <w:szCs w:val="25"/>
        </w:rPr>
      </w:pPr>
      <w:r>
        <w:rPr>
          <w:rFonts w:ascii="宋体" w:hAnsi="宋体" w:eastAsia="宋体" w:cs="宋体"/>
          <w:spacing w:val="8"/>
          <w:sz w:val="25"/>
          <w:szCs w:val="25"/>
        </w:rPr>
        <w:t>(4)其他：粉笔、记号笔，喷漆、头部矿灯</w:t>
      </w:r>
      <w:r>
        <w:rPr>
          <w:rFonts w:ascii="宋体" w:hAnsi="宋体" w:eastAsia="宋体" w:cs="宋体"/>
          <w:spacing w:val="7"/>
          <w:sz w:val="25"/>
          <w:szCs w:val="25"/>
        </w:rPr>
        <w:t>、探照灯、对讲机、照相机、安全</w:t>
      </w:r>
      <w:r>
        <w:rPr>
          <w:rFonts w:ascii="宋体" w:hAnsi="宋体" w:eastAsia="宋体" w:cs="宋体"/>
          <w:sz w:val="25"/>
          <w:szCs w:val="25"/>
        </w:rPr>
        <w:t xml:space="preserve"> </w:t>
      </w:r>
      <w:r>
        <w:rPr>
          <w:rFonts w:ascii="宋体" w:hAnsi="宋体" w:eastAsia="宋体" w:cs="宋体"/>
          <w:spacing w:val="-12"/>
          <w:sz w:val="25"/>
          <w:szCs w:val="25"/>
        </w:rPr>
        <w:t>带等。</w:t>
      </w:r>
    </w:p>
    <w:p w14:paraId="161FDC26">
      <w:pPr>
        <w:pStyle w:val="2"/>
        <w:spacing w:line="344" w:lineRule="auto"/>
      </w:pPr>
    </w:p>
    <w:p w14:paraId="7911B6D2">
      <w:pPr>
        <w:spacing w:before="81" w:line="221" w:lineRule="auto"/>
        <w:rPr>
          <w:rFonts w:ascii="黑体" w:hAnsi="黑体" w:eastAsia="黑体" w:cs="黑体"/>
          <w:sz w:val="25"/>
          <w:szCs w:val="25"/>
        </w:rPr>
      </w:pPr>
      <w:r>
        <w:rPr>
          <w:rFonts w:ascii="黑体" w:hAnsi="黑体" w:eastAsia="黑体" w:cs="黑体"/>
          <w:spacing w:val="-11"/>
          <w:sz w:val="25"/>
          <w:szCs w:val="25"/>
        </w:rPr>
        <w:t>3</w:t>
      </w:r>
      <w:r>
        <w:rPr>
          <w:rFonts w:ascii="黑体" w:hAnsi="黑体" w:eastAsia="黑体" w:cs="黑体"/>
          <w:spacing w:val="5"/>
          <w:sz w:val="25"/>
          <w:szCs w:val="25"/>
        </w:rPr>
        <w:t xml:space="preserve">  </w:t>
      </w:r>
      <w:r>
        <w:rPr>
          <w:rFonts w:ascii="黑体" w:hAnsi="黑体" w:eastAsia="黑体" w:cs="黑体"/>
          <w:b/>
          <w:bCs/>
          <w:spacing w:val="-11"/>
          <w:sz w:val="25"/>
          <w:szCs w:val="25"/>
        </w:rPr>
        <w:t>方法与步骤</w:t>
      </w:r>
    </w:p>
    <w:p w14:paraId="36DC586B">
      <w:pPr>
        <w:pStyle w:val="2"/>
        <w:spacing w:line="330" w:lineRule="auto"/>
      </w:pPr>
    </w:p>
    <w:p w14:paraId="0D04376E">
      <w:pPr>
        <w:spacing w:before="85" w:line="223" w:lineRule="auto"/>
        <w:ind w:left="243"/>
        <w:rPr>
          <w:rFonts w:ascii="楷体" w:hAnsi="楷体" w:eastAsia="楷体" w:cs="楷体"/>
          <w:sz w:val="26"/>
          <w:szCs w:val="26"/>
        </w:rPr>
      </w:pPr>
      <w:r>
        <w:rPr>
          <w:rFonts w:ascii="宋体" w:hAnsi="宋体" w:eastAsia="宋体" w:cs="宋体"/>
          <w:b/>
          <w:bCs/>
          <w:spacing w:val="-10"/>
          <w:sz w:val="26"/>
          <w:szCs w:val="26"/>
        </w:rPr>
        <w:t>3.1</w:t>
      </w:r>
      <w:r>
        <w:rPr>
          <w:rFonts w:ascii="宋体" w:hAnsi="宋体" w:eastAsia="宋体" w:cs="宋体"/>
          <w:spacing w:val="85"/>
          <w:sz w:val="26"/>
          <w:szCs w:val="26"/>
        </w:rPr>
        <w:t xml:space="preserve"> </w:t>
      </w:r>
      <w:r>
        <w:rPr>
          <w:rFonts w:ascii="宋体" w:hAnsi="宋体" w:eastAsia="宋体" w:cs="宋体"/>
          <w:b/>
          <w:bCs/>
          <w:spacing w:val="-10"/>
          <w:sz w:val="26"/>
          <w:szCs w:val="26"/>
        </w:rPr>
        <w:t>准备</w:t>
      </w:r>
      <w:r>
        <w:rPr>
          <w:rFonts w:ascii="宋体" w:hAnsi="宋体" w:eastAsia="宋体" w:cs="宋体"/>
          <w:spacing w:val="-10"/>
          <w:sz w:val="26"/>
          <w:szCs w:val="26"/>
        </w:rPr>
        <w:t>工</w:t>
      </w:r>
      <w:r>
        <w:rPr>
          <w:rFonts w:ascii="楷体" w:hAnsi="楷体" w:eastAsia="楷体" w:cs="楷体"/>
          <w:b/>
          <w:bCs/>
          <w:spacing w:val="-10"/>
          <w:sz w:val="26"/>
          <w:szCs w:val="26"/>
        </w:rPr>
        <w:t>作</w:t>
      </w:r>
    </w:p>
    <w:p w14:paraId="2757986A">
      <w:pPr>
        <w:spacing w:before="94" w:line="219" w:lineRule="auto"/>
        <w:ind w:left="510"/>
        <w:rPr>
          <w:rFonts w:ascii="宋体" w:hAnsi="宋体" w:eastAsia="宋体" w:cs="宋体"/>
          <w:sz w:val="24"/>
          <w:szCs w:val="24"/>
        </w:rPr>
      </w:pPr>
      <w:r>
        <w:rPr>
          <w:rFonts w:ascii="宋体" w:hAnsi="宋体" w:eastAsia="宋体" w:cs="宋体"/>
          <w:spacing w:val="6"/>
          <w:sz w:val="24"/>
          <w:szCs w:val="24"/>
        </w:rPr>
        <w:t>(1)使用钢卷尺和喷漆补充完善测试段落的里程桩号，宜按整10</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的形</w:t>
      </w:r>
      <w:r>
        <w:rPr>
          <w:rFonts w:ascii="宋体" w:hAnsi="宋体" w:eastAsia="宋体" w:cs="宋体"/>
          <w:spacing w:val="5"/>
          <w:sz w:val="24"/>
          <w:szCs w:val="24"/>
        </w:rPr>
        <w:t>式标记。</w:t>
      </w:r>
    </w:p>
    <w:p w14:paraId="00BD4EEA">
      <w:pPr>
        <w:spacing w:before="85" w:line="219" w:lineRule="auto"/>
        <w:ind w:left="510"/>
        <w:rPr>
          <w:rFonts w:ascii="宋体" w:hAnsi="宋体" w:eastAsia="宋体" w:cs="宋体"/>
          <w:sz w:val="24"/>
          <w:szCs w:val="24"/>
        </w:rPr>
      </w:pPr>
      <w:r>
        <w:rPr>
          <w:rFonts w:ascii="宋体" w:hAnsi="宋体" w:eastAsia="宋体" w:cs="宋体"/>
          <w:spacing w:val="7"/>
          <w:sz w:val="24"/>
          <w:szCs w:val="24"/>
        </w:rPr>
        <w:t>(2)按本规程</w:t>
      </w:r>
      <w:r>
        <w:rPr>
          <w:rFonts w:ascii="Times New Roman" w:hAnsi="Times New Roman" w:eastAsia="Times New Roman" w:cs="Times New Roman"/>
          <w:spacing w:val="7"/>
          <w:sz w:val="24"/>
          <w:szCs w:val="24"/>
        </w:rPr>
        <w:t>T</w:t>
      </w:r>
      <w:r>
        <w:rPr>
          <w:rFonts w:ascii="Times New Roman" w:hAnsi="Times New Roman" w:eastAsia="Times New Roman" w:cs="Times New Roman"/>
          <w:spacing w:val="73"/>
          <w:sz w:val="24"/>
          <w:szCs w:val="24"/>
        </w:rPr>
        <w:t xml:space="preserve"> </w:t>
      </w:r>
      <w:r>
        <w:rPr>
          <w:rFonts w:ascii="Times New Roman" w:hAnsi="Times New Roman" w:eastAsia="Times New Roman" w:cs="Times New Roman"/>
          <w:spacing w:val="7"/>
          <w:sz w:val="24"/>
          <w:szCs w:val="24"/>
        </w:rPr>
        <w:t>0501</w:t>
      </w:r>
      <w:r>
        <w:rPr>
          <w:rFonts w:ascii="宋体" w:hAnsi="宋体" w:eastAsia="宋体" w:cs="宋体"/>
          <w:spacing w:val="7"/>
          <w:sz w:val="24"/>
          <w:szCs w:val="24"/>
        </w:rPr>
        <w:t>的方法，确定敲击测试布线位置。</w:t>
      </w:r>
    </w:p>
    <w:p w14:paraId="01057B98">
      <w:pPr>
        <w:spacing w:before="67" w:line="219" w:lineRule="auto"/>
        <w:ind w:left="510"/>
        <w:rPr>
          <w:rFonts w:ascii="宋体" w:hAnsi="宋体" w:eastAsia="宋体" w:cs="宋体"/>
          <w:sz w:val="24"/>
          <w:szCs w:val="24"/>
        </w:rPr>
      </w:pPr>
      <w:r>
        <w:rPr>
          <w:rFonts w:ascii="宋体" w:hAnsi="宋体" w:eastAsia="宋体" w:cs="宋体"/>
          <w:spacing w:val="6"/>
          <w:sz w:val="24"/>
          <w:szCs w:val="24"/>
        </w:rPr>
        <w:t>(3)车辆检查平台就位，测试平台的稳定性。</w:t>
      </w:r>
    </w:p>
    <w:p w14:paraId="53044055">
      <w:pPr>
        <w:pStyle w:val="2"/>
        <w:spacing w:line="351" w:lineRule="auto"/>
      </w:pPr>
    </w:p>
    <w:p w14:paraId="176EB80B">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7292D4EA">
      <w:pPr>
        <w:spacing w:before="218" w:line="224" w:lineRule="auto"/>
        <w:ind w:left="510"/>
        <w:rPr>
          <w:rFonts w:ascii="楷体" w:hAnsi="楷体" w:eastAsia="楷体" w:cs="楷体"/>
          <w:sz w:val="23"/>
          <w:szCs w:val="23"/>
        </w:rPr>
      </w:pPr>
      <w:r>
        <w:rPr>
          <w:rFonts w:ascii="楷体" w:hAnsi="楷体" w:eastAsia="楷体" w:cs="楷体"/>
          <w:spacing w:val="27"/>
          <w:sz w:val="23"/>
          <w:szCs w:val="23"/>
        </w:rPr>
        <w:t>敲击测试一般布设5条测线：隧道拱顶、左右两侧拱腰、左右两侧水沟盖板上</w:t>
      </w:r>
    </w:p>
    <w:p w14:paraId="631567AB">
      <w:pPr>
        <w:spacing w:before="80" w:line="215" w:lineRule="auto"/>
        <w:rPr>
          <w:rFonts w:ascii="宋体" w:hAnsi="宋体" w:eastAsia="宋体" w:cs="宋体"/>
          <w:sz w:val="23"/>
          <w:szCs w:val="23"/>
        </w:rPr>
      </w:pPr>
      <w:r>
        <w:rPr>
          <w:rFonts w:ascii="楷体" w:hAnsi="楷体" w:eastAsia="楷体" w:cs="楷体"/>
          <w:spacing w:val="10"/>
          <w:sz w:val="23"/>
          <w:szCs w:val="23"/>
        </w:rPr>
        <w:t>1.5</w:t>
      </w:r>
      <w:r>
        <w:rPr>
          <w:rFonts w:ascii="Times New Roman" w:hAnsi="Times New Roman" w:eastAsia="Times New Roman" w:cs="Times New Roman"/>
          <w:spacing w:val="10"/>
          <w:sz w:val="23"/>
          <w:szCs w:val="23"/>
        </w:rPr>
        <w:t xml:space="preserve">m,   </w:t>
      </w:r>
      <w:r>
        <w:rPr>
          <w:rFonts w:ascii="楷体" w:hAnsi="楷体" w:eastAsia="楷体" w:cs="楷体"/>
          <w:spacing w:val="10"/>
          <w:sz w:val="23"/>
          <w:szCs w:val="23"/>
        </w:rPr>
        <w:t>沿隧道纵向一般按每段模筑混凝土设置</w:t>
      </w:r>
      <w:r>
        <w:rPr>
          <w:rFonts w:ascii="楷体" w:hAnsi="楷体" w:eastAsia="楷体" w:cs="楷体"/>
          <w:spacing w:val="9"/>
          <w:sz w:val="23"/>
          <w:szCs w:val="23"/>
        </w:rPr>
        <w:t>两个测试断面，平均距离为5～6</w:t>
      </w:r>
      <w:r>
        <w:rPr>
          <w:rFonts w:ascii="Times New Roman" w:hAnsi="Times New Roman" w:eastAsia="Times New Roman" w:cs="Times New Roman"/>
          <w:spacing w:val="9"/>
          <w:sz w:val="23"/>
          <w:szCs w:val="23"/>
        </w:rPr>
        <w:t>m</w:t>
      </w:r>
      <w:r>
        <w:rPr>
          <w:rFonts w:ascii="宋体" w:hAnsi="宋体" w:eastAsia="宋体" w:cs="宋体"/>
          <w:spacing w:val="9"/>
          <w:sz w:val="23"/>
          <w:szCs w:val="23"/>
        </w:rPr>
        <w:t>。</w:t>
      </w:r>
    </w:p>
    <w:p w14:paraId="2A298533">
      <w:pPr>
        <w:pStyle w:val="2"/>
        <w:spacing w:line="377" w:lineRule="auto"/>
      </w:pPr>
    </w:p>
    <w:p w14:paraId="79F55376">
      <w:pPr>
        <w:spacing w:before="78" w:line="219" w:lineRule="auto"/>
        <w:ind w:left="240"/>
        <w:rPr>
          <w:rFonts w:ascii="宋体" w:hAnsi="宋体" w:eastAsia="宋体" w:cs="宋体"/>
          <w:sz w:val="24"/>
          <w:szCs w:val="24"/>
        </w:rPr>
      </w:pPr>
      <w:r>
        <w:rPr>
          <w:rFonts w:ascii="Times New Roman" w:hAnsi="Times New Roman" w:eastAsia="Times New Roman" w:cs="Times New Roman"/>
          <w:spacing w:val="-3"/>
          <w:sz w:val="24"/>
          <w:szCs w:val="24"/>
        </w:rPr>
        <w:t>3.2</w:t>
      </w:r>
      <w:r>
        <w:rPr>
          <w:rFonts w:ascii="Times New Roman" w:hAnsi="Times New Roman" w:eastAsia="Times New Roman" w:cs="Times New Roman"/>
          <w:spacing w:val="6"/>
          <w:sz w:val="24"/>
          <w:szCs w:val="24"/>
        </w:rPr>
        <w:t xml:space="preserve">     </w:t>
      </w:r>
      <w:r>
        <w:rPr>
          <w:rFonts w:ascii="宋体" w:hAnsi="宋体" w:eastAsia="宋体" w:cs="宋体"/>
          <w:spacing w:val="-3"/>
          <w:sz w:val="24"/>
          <w:szCs w:val="24"/>
        </w:rPr>
        <w:t>测试步骤</w:t>
      </w:r>
    </w:p>
    <w:p w14:paraId="48E71B2E">
      <w:pPr>
        <w:spacing w:before="85" w:line="219" w:lineRule="auto"/>
        <w:ind w:left="510"/>
        <w:rPr>
          <w:rFonts w:ascii="宋体" w:hAnsi="宋体" w:eastAsia="宋体" w:cs="宋体"/>
          <w:sz w:val="25"/>
          <w:szCs w:val="25"/>
        </w:rPr>
      </w:pPr>
      <w:r>
        <w:rPr>
          <w:rFonts w:ascii="宋体" w:hAnsi="宋体" w:eastAsia="宋体" w:cs="宋体"/>
          <w:spacing w:val="1"/>
          <w:sz w:val="25"/>
          <w:szCs w:val="25"/>
        </w:rPr>
        <w:t>(1)车辆检查平台就位后，应按不大于2</w:t>
      </w:r>
      <w:r>
        <w:rPr>
          <w:rFonts w:ascii="Times New Roman" w:hAnsi="Times New Roman" w:eastAsia="Times New Roman" w:cs="Times New Roman"/>
          <w:sz w:val="25"/>
          <w:szCs w:val="25"/>
        </w:rPr>
        <w:t>km</w:t>
      </w:r>
      <w:r>
        <w:rPr>
          <w:rFonts w:ascii="Times New Roman" w:hAnsi="Times New Roman" w:eastAsia="Times New Roman" w:cs="Times New Roman"/>
          <w:spacing w:val="1"/>
          <w:sz w:val="25"/>
          <w:szCs w:val="25"/>
        </w:rPr>
        <w:t>/h</w:t>
      </w:r>
      <w:r>
        <w:rPr>
          <w:rFonts w:ascii="Times New Roman" w:hAnsi="Times New Roman" w:eastAsia="Times New Roman" w:cs="Times New Roman"/>
          <w:spacing w:val="38"/>
          <w:sz w:val="25"/>
          <w:szCs w:val="25"/>
        </w:rPr>
        <w:t xml:space="preserve"> </w:t>
      </w:r>
      <w:r>
        <w:rPr>
          <w:rFonts w:ascii="宋体" w:hAnsi="宋体" w:eastAsia="宋体" w:cs="宋体"/>
          <w:spacing w:val="1"/>
          <w:sz w:val="25"/>
          <w:szCs w:val="25"/>
        </w:rPr>
        <w:t>的行驶速度行驶，待到达敲击检查</w:t>
      </w:r>
    </w:p>
    <w:p w14:paraId="0724F83A">
      <w:pPr>
        <w:spacing w:line="219" w:lineRule="auto"/>
        <w:rPr>
          <w:rFonts w:ascii="宋体" w:hAnsi="宋体" w:eastAsia="宋体" w:cs="宋体"/>
          <w:sz w:val="25"/>
          <w:szCs w:val="25"/>
        </w:rPr>
        <w:sectPr>
          <w:headerReference r:id="rId47" w:type="default"/>
          <w:footerReference r:id="rId48" w:type="default"/>
          <w:pgSz w:w="11900" w:h="16820"/>
          <w:pgMar w:top="1574" w:right="1324" w:bottom="1681" w:left="1329" w:header="1191" w:footer="1422" w:gutter="0"/>
          <w:cols w:space="720" w:num="1"/>
        </w:sectPr>
      </w:pPr>
    </w:p>
    <w:p w14:paraId="62A299C3">
      <w:pPr>
        <w:spacing w:before="175" w:line="219" w:lineRule="auto"/>
        <w:ind w:left="30"/>
        <w:rPr>
          <w:rFonts w:ascii="宋体" w:hAnsi="宋体" w:eastAsia="宋体" w:cs="宋体"/>
          <w:sz w:val="24"/>
          <w:szCs w:val="24"/>
        </w:rPr>
      </w:pPr>
      <w:r>
        <w:rPr>
          <w:rFonts w:ascii="宋体" w:hAnsi="宋体" w:eastAsia="宋体" w:cs="宋体"/>
          <w:spacing w:val="-2"/>
          <w:sz w:val="24"/>
          <w:szCs w:val="24"/>
        </w:rPr>
        <w:t>点附近后停稳车辆。</w:t>
      </w:r>
    </w:p>
    <w:p w14:paraId="6D862ECE">
      <w:pPr>
        <w:spacing w:before="75" w:line="219" w:lineRule="auto"/>
        <w:ind w:left="530"/>
        <w:rPr>
          <w:rFonts w:ascii="宋体" w:hAnsi="宋体" w:eastAsia="宋体" w:cs="宋体"/>
          <w:sz w:val="24"/>
          <w:szCs w:val="24"/>
        </w:rPr>
      </w:pPr>
      <w:r>
        <w:rPr>
          <w:rFonts w:ascii="宋体" w:hAnsi="宋体" w:eastAsia="宋体" w:cs="宋体"/>
          <w:spacing w:val="5"/>
          <w:sz w:val="24"/>
          <w:szCs w:val="24"/>
        </w:rPr>
        <w:t>(2)现场测试人员采用检查槌平头端敲击待检位置混凝土表面。</w:t>
      </w:r>
    </w:p>
    <w:p w14:paraId="7B2C4BC9">
      <w:pPr>
        <w:spacing w:before="96" w:line="248" w:lineRule="auto"/>
        <w:ind w:left="30" w:right="11" w:firstLine="499"/>
        <w:rPr>
          <w:rFonts w:ascii="宋体" w:hAnsi="宋体" w:eastAsia="宋体" w:cs="宋体"/>
          <w:sz w:val="24"/>
          <w:szCs w:val="24"/>
        </w:rPr>
      </w:pPr>
      <w:r>
        <w:rPr>
          <w:rFonts w:ascii="宋体" w:hAnsi="宋体" w:eastAsia="宋体" w:cs="宋体"/>
          <w:spacing w:val="10"/>
          <w:sz w:val="24"/>
          <w:szCs w:val="24"/>
        </w:rPr>
        <w:t>(3)凭敲击声音辨别是否存在空洞，声音异常时在敲击点周围多次仔细敲击，确</w:t>
      </w:r>
      <w:r>
        <w:rPr>
          <w:rFonts w:ascii="宋体" w:hAnsi="宋体" w:eastAsia="宋体" w:cs="宋体"/>
          <w:spacing w:val="7"/>
          <w:sz w:val="24"/>
          <w:szCs w:val="24"/>
        </w:rPr>
        <w:t xml:space="preserve"> </w:t>
      </w:r>
      <w:r>
        <w:rPr>
          <w:rFonts w:ascii="宋体" w:hAnsi="宋体" w:eastAsia="宋体" w:cs="宋体"/>
          <w:spacing w:val="-2"/>
          <w:sz w:val="24"/>
          <w:szCs w:val="24"/>
        </w:rPr>
        <w:t>认空洞范围，并做好标记。</w:t>
      </w:r>
    </w:p>
    <w:p w14:paraId="394BF86F">
      <w:pPr>
        <w:pStyle w:val="2"/>
        <w:spacing w:line="321" w:lineRule="auto"/>
      </w:pPr>
    </w:p>
    <w:p w14:paraId="7581E790">
      <w:pPr>
        <w:spacing w:before="78" w:line="222" w:lineRule="auto"/>
        <w:ind w:left="3"/>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6"/>
          <w:sz w:val="24"/>
          <w:szCs w:val="24"/>
        </w:rPr>
        <w:t xml:space="preserve">  </w:t>
      </w:r>
      <w:r>
        <w:rPr>
          <w:rFonts w:ascii="黑体" w:hAnsi="黑体" w:eastAsia="黑体" w:cs="黑体"/>
          <w:b/>
          <w:bCs/>
          <w:spacing w:val="-5"/>
          <w:sz w:val="24"/>
          <w:szCs w:val="24"/>
        </w:rPr>
        <w:t>数据处理</w:t>
      </w:r>
    </w:p>
    <w:p w14:paraId="171C6293">
      <w:pPr>
        <w:pStyle w:val="2"/>
        <w:spacing w:line="382" w:lineRule="auto"/>
      </w:pPr>
    </w:p>
    <w:p w14:paraId="70DDDA73">
      <w:pPr>
        <w:spacing w:before="79" w:line="219" w:lineRule="auto"/>
        <w:ind w:left="530"/>
        <w:rPr>
          <w:rFonts w:ascii="宋体" w:hAnsi="宋体" w:eastAsia="宋体" w:cs="宋体"/>
          <w:sz w:val="24"/>
          <w:szCs w:val="24"/>
        </w:rPr>
      </w:pPr>
      <w:r>
        <w:rPr>
          <w:rFonts w:ascii="宋体" w:hAnsi="宋体" w:eastAsia="宋体" w:cs="宋体"/>
          <w:spacing w:val="6"/>
          <w:sz w:val="24"/>
          <w:szCs w:val="24"/>
        </w:rPr>
        <w:t>(1)敲击声音清脆，发出“铛、铛、铛”的声音，说明衬砌混凝土比较密实。</w:t>
      </w:r>
    </w:p>
    <w:p w14:paraId="69A2C8C7">
      <w:pPr>
        <w:spacing w:before="86" w:line="242" w:lineRule="auto"/>
        <w:ind w:left="20" w:right="18" w:firstLine="509"/>
        <w:rPr>
          <w:rFonts w:ascii="宋体" w:hAnsi="宋体" w:eastAsia="宋体" w:cs="宋体"/>
          <w:sz w:val="24"/>
          <w:szCs w:val="24"/>
        </w:rPr>
      </w:pPr>
      <w:r>
        <w:rPr>
          <w:rFonts w:ascii="宋体" w:hAnsi="宋体" w:eastAsia="宋体" w:cs="宋体"/>
          <w:spacing w:val="17"/>
          <w:sz w:val="24"/>
          <w:szCs w:val="24"/>
        </w:rPr>
        <w:t>(2)敲击声音沉闷，出现“咚、咚、咚”的声音，说明衬砌混凝土存在空洞或</w:t>
      </w:r>
      <w:r>
        <w:rPr>
          <w:rFonts w:ascii="宋体" w:hAnsi="宋体" w:eastAsia="宋体" w:cs="宋体"/>
          <w:spacing w:val="5"/>
          <w:sz w:val="24"/>
          <w:szCs w:val="24"/>
        </w:rPr>
        <w:t xml:space="preserve"> </w:t>
      </w:r>
      <w:r>
        <w:rPr>
          <w:rFonts w:ascii="宋体" w:hAnsi="宋体" w:eastAsia="宋体" w:cs="宋体"/>
          <w:sz w:val="24"/>
          <w:szCs w:val="24"/>
        </w:rPr>
        <w:t>脱空。</w:t>
      </w:r>
    </w:p>
    <w:p w14:paraId="54B9211F">
      <w:pPr>
        <w:pStyle w:val="2"/>
        <w:spacing w:line="352" w:lineRule="auto"/>
      </w:pPr>
    </w:p>
    <w:p w14:paraId="13F49D1A">
      <w:pPr>
        <w:spacing w:before="79" w:line="224" w:lineRule="auto"/>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2"/>
          <w:sz w:val="24"/>
          <w:szCs w:val="24"/>
        </w:rPr>
        <w:t xml:space="preserve">  </w:t>
      </w:r>
      <w:r>
        <w:rPr>
          <w:rFonts w:ascii="黑体" w:hAnsi="黑体" w:eastAsia="黑体" w:cs="黑体"/>
          <w:spacing w:val="6"/>
          <w:sz w:val="24"/>
          <w:szCs w:val="24"/>
        </w:rPr>
        <w:t>报告</w:t>
      </w:r>
    </w:p>
    <w:p w14:paraId="57F4DE39">
      <w:pPr>
        <w:pStyle w:val="2"/>
        <w:spacing w:line="345" w:lineRule="auto"/>
      </w:pPr>
    </w:p>
    <w:p w14:paraId="4C13CAF0">
      <w:pPr>
        <w:spacing w:before="78" w:line="218" w:lineRule="auto"/>
        <w:ind w:left="500"/>
        <w:rPr>
          <w:rFonts w:ascii="宋体" w:hAnsi="宋体" w:eastAsia="宋体" w:cs="宋体"/>
          <w:sz w:val="24"/>
          <w:szCs w:val="24"/>
        </w:rPr>
      </w:pPr>
      <w:r>
        <w:rPr>
          <w:rFonts w:ascii="宋体" w:hAnsi="宋体" w:eastAsia="宋体" w:cs="宋体"/>
          <w:spacing w:val="-2"/>
          <w:sz w:val="24"/>
          <w:szCs w:val="24"/>
        </w:rPr>
        <w:t>本方法报告应包含下列技术内容：</w:t>
      </w:r>
    </w:p>
    <w:p w14:paraId="38A1B513">
      <w:pPr>
        <w:spacing w:before="89" w:line="219" w:lineRule="auto"/>
        <w:ind w:left="530"/>
        <w:rPr>
          <w:rFonts w:ascii="宋体" w:hAnsi="宋体" w:eastAsia="宋体" w:cs="宋体"/>
          <w:sz w:val="24"/>
          <w:szCs w:val="24"/>
        </w:rPr>
      </w:pPr>
      <w:r>
        <w:rPr>
          <w:rFonts w:ascii="宋体" w:hAnsi="宋体" w:eastAsia="宋体" w:cs="宋体"/>
          <w:spacing w:val="6"/>
          <w:sz w:val="24"/>
          <w:szCs w:val="24"/>
        </w:rPr>
        <w:t>(1)测试基础信息，包括测试时间、单位、人员及设</w:t>
      </w:r>
      <w:r>
        <w:rPr>
          <w:rFonts w:ascii="宋体" w:hAnsi="宋体" w:eastAsia="宋体" w:cs="宋体"/>
          <w:spacing w:val="5"/>
          <w:sz w:val="24"/>
          <w:szCs w:val="24"/>
        </w:rPr>
        <w:t>备等。</w:t>
      </w:r>
    </w:p>
    <w:p w14:paraId="4D66F924">
      <w:pPr>
        <w:spacing w:before="85" w:line="219" w:lineRule="auto"/>
        <w:ind w:left="520"/>
        <w:rPr>
          <w:rFonts w:ascii="宋体" w:hAnsi="宋体" w:eastAsia="宋体" w:cs="宋体"/>
          <w:sz w:val="24"/>
          <w:szCs w:val="24"/>
        </w:rPr>
      </w:pPr>
      <w:r>
        <w:rPr>
          <w:rFonts w:ascii="宋体" w:hAnsi="宋体" w:eastAsia="宋体" w:cs="宋体"/>
          <w:spacing w:val="5"/>
          <w:sz w:val="24"/>
          <w:szCs w:val="24"/>
        </w:rPr>
        <w:t>(2)测试位置信息，包括测试段落里程桩号、测点及测线</w:t>
      </w:r>
      <w:r>
        <w:rPr>
          <w:rFonts w:ascii="宋体" w:hAnsi="宋体" w:eastAsia="宋体" w:cs="宋体"/>
          <w:spacing w:val="4"/>
          <w:sz w:val="24"/>
          <w:szCs w:val="24"/>
        </w:rPr>
        <w:t>数量及位置等。</w:t>
      </w:r>
    </w:p>
    <w:p w14:paraId="55787298">
      <w:pPr>
        <w:spacing w:before="85" w:line="219" w:lineRule="auto"/>
        <w:ind w:left="530"/>
        <w:rPr>
          <w:rFonts w:ascii="宋体" w:hAnsi="宋体" w:eastAsia="宋体" w:cs="宋体"/>
          <w:sz w:val="24"/>
          <w:szCs w:val="24"/>
        </w:rPr>
      </w:pPr>
      <w:r>
        <w:rPr>
          <w:rFonts w:ascii="宋体" w:hAnsi="宋体" w:eastAsia="宋体" w:cs="宋体"/>
          <w:spacing w:val="6"/>
          <w:sz w:val="24"/>
          <w:szCs w:val="24"/>
        </w:rPr>
        <w:t>(3)测试段落不密实或空洞的位置、范围等。</w:t>
      </w:r>
    </w:p>
    <w:p w14:paraId="7B89AF0C">
      <w:pPr>
        <w:spacing w:line="219" w:lineRule="auto"/>
        <w:rPr>
          <w:rFonts w:ascii="宋体" w:hAnsi="宋体" w:eastAsia="宋体" w:cs="宋体"/>
          <w:sz w:val="24"/>
          <w:szCs w:val="24"/>
        </w:rPr>
        <w:sectPr>
          <w:footerReference r:id="rId49" w:type="default"/>
          <w:pgSz w:w="11900" w:h="16820"/>
          <w:pgMar w:top="1592" w:right="1380" w:bottom="1716" w:left="1329" w:header="1126" w:footer="1404" w:gutter="0"/>
          <w:cols w:space="720" w:num="1"/>
        </w:sectPr>
      </w:pPr>
    </w:p>
    <w:p w14:paraId="50226A88">
      <w:pPr>
        <w:pStyle w:val="2"/>
        <w:spacing w:line="242" w:lineRule="auto"/>
      </w:pPr>
    </w:p>
    <w:p w14:paraId="4CE99588">
      <w:pPr>
        <w:pStyle w:val="2"/>
        <w:spacing w:line="242" w:lineRule="auto"/>
      </w:pPr>
    </w:p>
    <w:p w14:paraId="17E92DBC">
      <w:pPr>
        <w:pStyle w:val="2"/>
        <w:spacing w:line="242" w:lineRule="auto"/>
      </w:pPr>
    </w:p>
    <w:p w14:paraId="7F3D3CA9">
      <w:pPr>
        <w:pStyle w:val="2"/>
        <w:spacing w:line="242" w:lineRule="auto"/>
      </w:pPr>
    </w:p>
    <w:p w14:paraId="5B6CFA7E">
      <w:pPr>
        <w:pStyle w:val="2"/>
        <w:spacing w:line="243" w:lineRule="auto"/>
      </w:pPr>
    </w:p>
    <w:p w14:paraId="64569FD9">
      <w:pPr>
        <w:spacing w:before="114" w:line="219" w:lineRule="auto"/>
        <w:ind w:left="50"/>
        <w:outlineLvl w:val="0"/>
        <w:rPr>
          <w:rFonts w:ascii="宋体" w:hAnsi="宋体" w:eastAsia="宋体" w:cs="宋体"/>
          <w:sz w:val="35"/>
          <w:szCs w:val="35"/>
        </w:rPr>
      </w:pPr>
      <w:bookmarkStart w:id="14" w:name="bookmark49"/>
      <w:bookmarkEnd w:id="14"/>
      <w:r>
        <w:rPr>
          <w:rFonts w:ascii="宋体" w:hAnsi="宋体" w:eastAsia="宋体" w:cs="宋体"/>
          <w:spacing w:val="7"/>
          <w:sz w:val="35"/>
          <w:szCs w:val="35"/>
        </w:rPr>
        <w:t>附录</w:t>
      </w:r>
      <w:r>
        <w:rPr>
          <w:rFonts w:ascii="宋体" w:hAnsi="宋体" w:eastAsia="宋体" w:cs="宋体"/>
          <w:spacing w:val="-96"/>
          <w:sz w:val="35"/>
          <w:szCs w:val="35"/>
        </w:rPr>
        <w:t xml:space="preserve"> </w:t>
      </w:r>
      <w:r>
        <w:rPr>
          <w:rFonts w:ascii="Times New Roman" w:hAnsi="Times New Roman" w:eastAsia="Times New Roman" w:cs="Times New Roman"/>
          <w:spacing w:val="7"/>
          <w:sz w:val="35"/>
          <w:szCs w:val="35"/>
        </w:rPr>
        <w:t xml:space="preserve">A    </w:t>
      </w:r>
      <w:r>
        <w:rPr>
          <w:rFonts w:ascii="宋体" w:hAnsi="宋体" w:eastAsia="宋体" w:cs="宋体"/>
          <w:spacing w:val="7"/>
          <w:sz w:val="35"/>
          <w:szCs w:val="35"/>
        </w:rPr>
        <w:t>测试参数与测试方法对应表</w:t>
      </w:r>
    </w:p>
    <w:p w14:paraId="4A332729">
      <w:pPr>
        <w:pStyle w:val="2"/>
        <w:spacing w:line="244" w:lineRule="auto"/>
      </w:pPr>
    </w:p>
    <w:p w14:paraId="500FD414">
      <w:pPr>
        <w:pStyle w:val="2"/>
        <w:spacing w:line="244" w:lineRule="auto"/>
      </w:pPr>
    </w:p>
    <w:p w14:paraId="4FCAC8E3">
      <w:pPr>
        <w:pStyle w:val="2"/>
        <w:spacing w:line="245" w:lineRule="auto"/>
      </w:pPr>
    </w:p>
    <w:p w14:paraId="27F5494E">
      <w:pPr>
        <w:pStyle w:val="2"/>
        <w:spacing w:line="245" w:lineRule="auto"/>
      </w:pPr>
    </w:p>
    <w:p w14:paraId="3C60032C">
      <w:pPr>
        <w:spacing w:before="74" w:line="219" w:lineRule="auto"/>
        <w:ind w:left="3053"/>
        <w:rPr>
          <w:rFonts w:ascii="宋体" w:hAnsi="宋体" w:eastAsia="宋体" w:cs="宋体"/>
          <w:sz w:val="23"/>
          <w:szCs w:val="23"/>
        </w:rPr>
      </w:pPr>
      <w:r>
        <w:rPr>
          <w:rFonts w:ascii="宋体" w:hAnsi="宋体" w:eastAsia="宋体" w:cs="宋体"/>
          <w:b/>
          <w:bCs/>
          <w:spacing w:val="-3"/>
          <w:sz w:val="23"/>
          <w:szCs w:val="23"/>
        </w:rPr>
        <w:t>表A测试参数与测试方法对应表</w:t>
      </w:r>
    </w:p>
    <w:p w14:paraId="525C5FB8">
      <w:pPr>
        <w:spacing w:line="25" w:lineRule="exact"/>
      </w:pPr>
    </w:p>
    <w:tbl>
      <w:tblPr>
        <w:tblStyle w:val="5"/>
        <w:tblW w:w="912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4"/>
        <w:gridCol w:w="1438"/>
        <w:gridCol w:w="3246"/>
        <w:gridCol w:w="3901"/>
      </w:tblGrid>
      <w:tr w14:paraId="2E13E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44" w:type="dxa"/>
            <w:vAlign w:val="top"/>
          </w:tcPr>
          <w:p w14:paraId="4F6090C3">
            <w:pPr>
              <w:pStyle w:val="6"/>
              <w:spacing w:before="81" w:line="221" w:lineRule="auto"/>
              <w:ind w:left="77"/>
            </w:pPr>
            <w:r>
              <w:rPr>
                <w:b/>
                <w:bCs/>
                <w:spacing w:val="-4"/>
              </w:rPr>
              <w:t>序号</w:t>
            </w:r>
          </w:p>
        </w:tc>
        <w:tc>
          <w:tcPr>
            <w:tcW w:w="1438" w:type="dxa"/>
            <w:vAlign w:val="top"/>
          </w:tcPr>
          <w:p w14:paraId="1108FCAF">
            <w:pPr>
              <w:pStyle w:val="6"/>
              <w:spacing w:before="83" w:line="219" w:lineRule="auto"/>
              <w:ind w:left="331"/>
            </w:pPr>
            <w:r>
              <w:rPr>
                <w:spacing w:val="-2"/>
              </w:rPr>
              <w:t>测试对象</w:t>
            </w:r>
          </w:p>
        </w:tc>
        <w:tc>
          <w:tcPr>
            <w:tcW w:w="3246" w:type="dxa"/>
            <w:vAlign w:val="top"/>
          </w:tcPr>
          <w:p w14:paraId="19402C99">
            <w:pPr>
              <w:pStyle w:val="6"/>
              <w:spacing w:before="83" w:line="219" w:lineRule="auto"/>
              <w:ind w:left="1232"/>
            </w:pPr>
            <w:r>
              <w:rPr>
                <w:spacing w:val="-2"/>
              </w:rPr>
              <w:t>测试参数</w:t>
            </w:r>
          </w:p>
        </w:tc>
        <w:tc>
          <w:tcPr>
            <w:tcW w:w="3901" w:type="dxa"/>
            <w:vAlign w:val="top"/>
          </w:tcPr>
          <w:p w14:paraId="6642CC82">
            <w:pPr>
              <w:pStyle w:val="6"/>
              <w:spacing w:before="48" w:line="196" w:lineRule="auto"/>
              <w:ind w:left="1406"/>
              <w:rPr>
                <w:sz w:val="27"/>
                <w:szCs w:val="27"/>
              </w:rPr>
            </w:pPr>
            <w:r>
              <w:rPr>
                <w:spacing w:val="2"/>
                <w:sz w:val="27"/>
                <w:szCs w:val="27"/>
              </w:rPr>
              <w:t>测试方法</w:t>
            </w:r>
          </w:p>
        </w:tc>
      </w:tr>
      <w:tr w14:paraId="6C32D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1B74A39A">
            <w:pPr>
              <w:spacing w:line="285" w:lineRule="auto"/>
              <w:rPr>
                <w:rFonts w:ascii="Arial"/>
                <w:sz w:val="21"/>
              </w:rPr>
            </w:pPr>
          </w:p>
          <w:p w14:paraId="471FD4E2">
            <w:pPr>
              <w:spacing w:line="286" w:lineRule="auto"/>
              <w:rPr>
                <w:rFonts w:ascii="Arial"/>
                <w:sz w:val="21"/>
              </w:rPr>
            </w:pPr>
          </w:p>
          <w:p w14:paraId="1C130FDB">
            <w:pPr>
              <w:pStyle w:val="6"/>
              <w:spacing w:before="62" w:line="241" w:lineRule="auto"/>
              <w:ind w:left="214"/>
            </w:pPr>
            <w:r>
              <w:t>1</w:t>
            </w:r>
          </w:p>
        </w:tc>
        <w:tc>
          <w:tcPr>
            <w:tcW w:w="1438" w:type="dxa"/>
            <w:vMerge w:val="restart"/>
            <w:tcBorders>
              <w:bottom w:val="nil"/>
            </w:tcBorders>
            <w:vAlign w:val="top"/>
          </w:tcPr>
          <w:p w14:paraId="3F6AA7B9">
            <w:pPr>
              <w:spacing w:line="276" w:lineRule="auto"/>
              <w:rPr>
                <w:rFonts w:ascii="Arial"/>
                <w:sz w:val="21"/>
              </w:rPr>
            </w:pPr>
          </w:p>
          <w:p w14:paraId="29B846BA">
            <w:pPr>
              <w:spacing w:line="277" w:lineRule="auto"/>
              <w:rPr>
                <w:rFonts w:ascii="Arial"/>
                <w:sz w:val="21"/>
              </w:rPr>
            </w:pPr>
          </w:p>
          <w:p w14:paraId="0BADB8F4">
            <w:pPr>
              <w:pStyle w:val="6"/>
              <w:spacing w:before="62" w:line="221" w:lineRule="auto"/>
              <w:ind w:left="331"/>
            </w:pPr>
            <w:r>
              <w:rPr>
                <w:spacing w:val="2"/>
              </w:rPr>
              <w:t>隧道总体</w:t>
            </w:r>
          </w:p>
        </w:tc>
        <w:tc>
          <w:tcPr>
            <w:tcW w:w="3246" w:type="dxa"/>
            <w:vAlign w:val="top"/>
          </w:tcPr>
          <w:p w14:paraId="07637000">
            <w:pPr>
              <w:pStyle w:val="6"/>
              <w:spacing w:before="78" w:line="219" w:lineRule="auto"/>
              <w:ind w:left="1142"/>
            </w:pPr>
            <w:r>
              <w:rPr>
                <w:spacing w:val="2"/>
              </w:rPr>
              <w:t>行车道宽度</w:t>
            </w:r>
          </w:p>
        </w:tc>
        <w:tc>
          <w:tcPr>
            <w:tcW w:w="3901" w:type="dxa"/>
            <w:vAlign w:val="top"/>
          </w:tcPr>
          <w:p w14:paraId="58941D50">
            <w:pPr>
              <w:pStyle w:val="6"/>
              <w:spacing w:before="125" w:line="184" w:lineRule="auto"/>
              <w:ind w:left="1706"/>
            </w:pPr>
            <w:r>
              <w:rPr>
                <w:spacing w:val="-1"/>
              </w:rPr>
              <w:t>T0511</w:t>
            </w:r>
          </w:p>
        </w:tc>
      </w:tr>
      <w:tr w14:paraId="0589E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bottom w:val="nil"/>
            </w:tcBorders>
            <w:vAlign w:val="top"/>
          </w:tcPr>
          <w:p w14:paraId="4AE603E6">
            <w:pPr>
              <w:rPr>
                <w:rFonts w:ascii="Arial"/>
                <w:sz w:val="21"/>
              </w:rPr>
            </w:pPr>
          </w:p>
        </w:tc>
        <w:tc>
          <w:tcPr>
            <w:tcW w:w="1438" w:type="dxa"/>
            <w:vMerge w:val="continue"/>
            <w:tcBorders>
              <w:top w:val="nil"/>
              <w:bottom w:val="nil"/>
            </w:tcBorders>
            <w:vAlign w:val="top"/>
          </w:tcPr>
          <w:p w14:paraId="5F9B17FB">
            <w:pPr>
              <w:rPr>
                <w:rFonts w:ascii="Arial"/>
                <w:sz w:val="21"/>
              </w:rPr>
            </w:pPr>
          </w:p>
        </w:tc>
        <w:tc>
          <w:tcPr>
            <w:tcW w:w="3246" w:type="dxa"/>
            <w:vAlign w:val="top"/>
          </w:tcPr>
          <w:p w14:paraId="6F759455">
            <w:pPr>
              <w:pStyle w:val="6"/>
              <w:spacing w:before="87" w:line="219" w:lineRule="auto"/>
              <w:ind w:left="1142"/>
            </w:pPr>
            <w:r>
              <w:rPr>
                <w:spacing w:val="2"/>
              </w:rPr>
              <w:t>内轮廓宽度</w:t>
            </w:r>
          </w:p>
        </w:tc>
        <w:tc>
          <w:tcPr>
            <w:tcW w:w="3901" w:type="dxa"/>
            <w:vAlign w:val="top"/>
          </w:tcPr>
          <w:p w14:paraId="1D3A885A">
            <w:pPr>
              <w:pStyle w:val="6"/>
              <w:spacing w:before="104" w:line="235" w:lineRule="auto"/>
              <w:ind w:left="616"/>
            </w:pPr>
            <w:r>
              <w:rPr>
                <w:spacing w:val="-1"/>
              </w:rPr>
              <w:t>T 05H、T0522、T 0523、T</w:t>
            </w:r>
            <w:r>
              <w:rPr>
                <w:spacing w:val="20"/>
              </w:rPr>
              <w:t xml:space="preserve"> </w:t>
            </w:r>
            <w:r>
              <w:rPr>
                <w:spacing w:val="-1"/>
              </w:rPr>
              <w:t>0524</w:t>
            </w:r>
          </w:p>
        </w:tc>
      </w:tr>
      <w:tr w14:paraId="7D977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6AC85CA1">
            <w:pPr>
              <w:rPr>
                <w:rFonts w:ascii="Arial"/>
                <w:sz w:val="21"/>
              </w:rPr>
            </w:pPr>
          </w:p>
        </w:tc>
        <w:tc>
          <w:tcPr>
            <w:tcW w:w="1438" w:type="dxa"/>
            <w:vMerge w:val="continue"/>
            <w:tcBorders>
              <w:top w:val="nil"/>
              <w:bottom w:val="nil"/>
            </w:tcBorders>
            <w:vAlign w:val="top"/>
          </w:tcPr>
          <w:p w14:paraId="7EE47C8A">
            <w:pPr>
              <w:rPr>
                <w:rFonts w:ascii="Arial"/>
                <w:sz w:val="21"/>
              </w:rPr>
            </w:pPr>
          </w:p>
        </w:tc>
        <w:tc>
          <w:tcPr>
            <w:tcW w:w="3246" w:type="dxa"/>
            <w:vAlign w:val="top"/>
          </w:tcPr>
          <w:p w14:paraId="40117CAF">
            <w:pPr>
              <w:pStyle w:val="6"/>
              <w:spacing w:before="79" w:line="219" w:lineRule="auto"/>
              <w:ind w:left="1142"/>
            </w:pPr>
            <w:r>
              <w:rPr>
                <w:spacing w:val="2"/>
              </w:rPr>
              <w:t>内轮廓高度</w:t>
            </w:r>
          </w:p>
        </w:tc>
        <w:tc>
          <w:tcPr>
            <w:tcW w:w="3901" w:type="dxa"/>
            <w:vAlign w:val="top"/>
          </w:tcPr>
          <w:p w14:paraId="211E9AC2">
            <w:pPr>
              <w:pStyle w:val="6"/>
              <w:spacing w:before="95" w:line="235" w:lineRule="auto"/>
              <w:ind w:left="946"/>
            </w:pPr>
            <w:r>
              <w:rPr>
                <w:spacing w:val="-1"/>
              </w:rPr>
              <w:t>T0522、T 0523、T</w:t>
            </w:r>
            <w:r>
              <w:rPr>
                <w:spacing w:val="14"/>
              </w:rPr>
              <w:t xml:space="preserve"> </w:t>
            </w:r>
            <w:r>
              <w:rPr>
                <w:spacing w:val="-1"/>
              </w:rPr>
              <w:t>0524</w:t>
            </w:r>
          </w:p>
        </w:tc>
      </w:tr>
      <w:tr w14:paraId="27A91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tcBorders>
            <w:vAlign w:val="top"/>
          </w:tcPr>
          <w:p w14:paraId="7BE72BE4">
            <w:pPr>
              <w:rPr>
                <w:rFonts w:ascii="Arial"/>
                <w:sz w:val="21"/>
              </w:rPr>
            </w:pPr>
          </w:p>
        </w:tc>
        <w:tc>
          <w:tcPr>
            <w:tcW w:w="1438" w:type="dxa"/>
            <w:vMerge w:val="continue"/>
            <w:tcBorders>
              <w:top w:val="nil"/>
            </w:tcBorders>
            <w:vAlign w:val="top"/>
          </w:tcPr>
          <w:p w14:paraId="104AD104">
            <w:pPr>
              <w:rPr>
                <w:rFonts w:ascii="Arial"/>
                <w:sz w:val="21"/>
              </w:rPr>
            </w:pPr>
          </w:p>
        </w:tc>
        <w:tc>
          <w:tcPr>
            <w:tcW w:w="3246" w:type="dxa"/>
            <w:vAlign w:val="top"/>
          </w:tcPr>
          <w:p w14:paraId="1D94E8E6">
            <w:pPr>
              <w:pStyle w:val="6"/>
              <w:spacing w:before="79" w:line="219" w:lineRule="auto"/>
              <w:ind w:left="1232"/>
            </w:pPr>
            <w:r>
              <w:rPr>
                <w:spacing w:val="1"/>
              </w:rPr>
              <w:t>隧道偏位</w:t>
            </w:r>
          </w:p>
        </w:tc>
        <w:tc>
          <w:tcPr>
            <w:tcW w:w="3901" w:type="dxa"/>
            <w:vAlign w:val="top"/>
          </w:tcPr>
          <w:p w14:paraId="4CC1E563">
            <w:pPr>
              <w:pStyle w:val="6"/>
              <w:spacing w:before="126" w:line="184" w:lineRule="auto"/>
              <w:ind w:left="1706"/>
            </w:pPr>
            <w:r>
              <w:rPr>
                <w:spacing w:val="-1"/>
              </w:rPr>
              <w:t>T0512</w:t>
            </w:r>
          </w:p>
        </w:tc>
      </w:tr>
      <w:tr w14:paraId="0214A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44" w:type="dxa"/>
            <w:vMerge w:val="restart"/>
            <w:tcBorders>
              <w:bottom w:val="nil"/>
            </w:tcBorders>
            <w:vAlign w:val="top"/>
          </w:tcPr>
          <w:p w14:paraId="6F75398D">
            <w:pPr>
              <w:spacing w:line="403" w:lineRule="auto"/>
              <w:rPr>
                <w:rFonts w:ascii="Arial"/>
                <w:sz w:val="21"/>
              </w:rPr>
            </w:pPr>
          </w:p>
          <w:p w14:paraId="652CAF11">
            <w:pPr>
              <w:pStyle w:val="6"/>
              <w:spacing w:before="62" w:line="241" w:lineRule="auto"/>
              <w:ind w:left="214"/>
            </w:pPr>
            <w:r>
              <w:t>2</w:t>
            </w:r>
          </w:p>
        </w:tc>
        <w:tc>
          <w:tcPr>
            <w:tcW w:w="1438" w:type="dxa"/>
            <w:vMerge w:val="restart"/>
            <w:tcBorders>
              <w:bottom w:val="nil"/>
            </w:tcBorders>
            <w:vAlign w:val="top"/>
          </w:tcPr>
          <w:p w14:paraId="35F40888">
            <w:pPr>
              <w:spacing w:line="384" w:lineRule="auto"/>
              <w:rPr>
                <w:rFonts w:ascii="Arial"/>
                <w:sz w:val="21"/>
              </w:rPr>
            </w:pPr>
          </w:p>
          <w:p w14:paraId="06FC9BAD">
            <w:pPr>
              <w:pStyle w:val="6"/>
              <w:spacing w:before="62" w:line="219" w:lineRule="auto"/>
              <w:ind w:left="331"/>
            </w:pPr>
            <w:r>
              <w:rPr>
                <w:spacing w:val="1"/>
              </w:rPr>
              <w:t>明洞浇筑</w:t>
            </w:r>
          </w:p>
        </w:tc>
        <w:tc>
          <w:tcPr>
            <w:tcW w:w="3246" w:type="dxa"/>
            <w:vAlign w:val="top"/>
          </w:tcPr>
          <w:p w14:paraId="39D95071">
            <w:pPr>
              <w:pStyle w:val="6"/>
              <w:spacing w:before="89" w:line="220" w:lineRule="auto"/>
              <w:ind w:left="1142"/>
            </w:pPr>
            <w:r>
              <w:rPr>
                <w:spacing w:val="2"/>
              </w:rPr>
              <w:t>混凝土强度</w:t>
            </w:r>
          </w:p>
        </w:tc>
        <w:tc>
          <w:tcPr>
            <w:tcW w:w="3901" w:type="dxa"/>
            <w:vAlign w:val="top"/>
          </w:tcPr>
          <w:p w14:paraId="4848FE17">
            <w:pPr>
              <w:pStyle w:val="6"/>
              <w:spacing w:before="105" w:line="235" w:lineRule="auto"/>
              <w:ind w:left="946"/>
            </w:pPr>
            <w:r>
              <w:rPr>
                <w:spacing w:val="-1"/>
              </w:rPr>
              <w:t>T 0543、T0544、T</w:t>
            </w:r>
            <w:r>
              <w:rPr>
                <w:spacing w:val="14"/>
              </w:rPr>
              <w:t xml:space="preserve"> </w:t>
            </w:r>
            <w:r>
              <w:rPr>
                <w:spacing w:val="-1"/>
              </w:rPr>
              <w:t>0545</w:t>
            </w:r>
          </w:p>
        </w:tc>
      </w:tr>
      <w:tr w14:paraId="4EFFC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bottom w:val="nil"/>
            </w:tcBorders>
            <w:vAlign w:val="top"/>
          </w:tcPr>
          <w:p w14:paraId="78CCA56C">
            <w:pPr>
              <w:rPr>
                <w:rFonts w:ascii="Arial"/>
                <w:sz w:val="21"/>
              </w:rPr>
            </w:pPr>
          </w:p>
        </w:tc>
        <w:tc>
          <w:tcPr>
            <w:tcW w:w="1438" w:type="dxa"/>
            <w:vMerge w:val="continue"/>
            <w:tcBorders>
              <w:top w:val="nil"/>
              <w:bottom w:val="nil"/>
            </w:tcBorders>
            <w:vAlign w:val="top"/>
          </w:tcPr>
          <w:p w14:paraId="00237EDD">
            <w:pPr>
              <w:rPr>
                <w:rFonts w:ascii="Arial"/>
                <w:sz w:val="21"/>
              </w:rPr>
            </w:pPr>
          </w:p>
        </w:tc>
        <w:tc>
          <w:tcPr>
            <w:tcW w:w="3246" w:type="dxa"/>
            <w:vAlign w:val="top"/>
          </w:tcPr>
          <w:p w14:paraId="2ED0B0E7">
            <w:pPr>
              <w:pStyle w:val="6"/>
              <w:spacing w:before="80" w:line="220" w:lineRule="auto"/>
              <w:ind w:left="1142"/>
            </w:pPr>
            <w:r>
              <w:rPr>
                <w:spacing w:val="2"/>
              </w:rPr>
              <w:t>混凝土厚度</w:t>
            </w:r>
          </w:p>
        </w:tc>
        <w:tc>
          <w:tcPr>
            <w:tcW w:w="3901" w:type="dxa"/>
            <w:vAlign w:val="top"/>
          </w:tcPr>
          <w:p w14:paraId="60E6E844">
            <w:pPr>
              <w:pStyle w:val="6"/>
              <w:spacing w:before="124" w:line="184" w:lineRule="auto"/>
              <w:ind w:left="1036"/>
            </w:pPr>
            <w:r>
              <w:rPr>
                <w:spacing w:val="-1"/>
              </w:rPr>
              <w:t>T0511、T0532、T0533</w:t>
            </w:r>
          </w:p>
        </w:tc>
      </w:tr>
      <w:tr w14:paraId="25C4E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tcBorders>
            <w:vAlign w:val="top"/>
          </w:tcPr>
          <w:p w14:paraId="28D6A6CC">
            <w:pPr>
              <w:rPr>
                <w:rFonts w:ascii="Arial"/>
                <w:sz w:val="21"/>
              </w:rPr>
            </w:pPr>
          </w:p>
        </w:tc>
        <w:tc>
          <w:tcPr>
            <w:tcW w:w="1438" w:type="dxa"/>
            <w:vMerge w:val="continue"/>
            <w:tcBorders>
              <w:top w:val="nil"/>
            </w:tcBorders>
            <w:vAlign w:val="top"/>
          </w:tcPr>
          <w:p w14:paraId="6A5A568F">
            <w:pPr>
              <w:rPr>
                <w:rFonts w:ascii="Arial"/>
                <w:sz w:val="21"/>
              </w:rPr>
            </w:pPr>
          </w:p>
        </w:tc>
        <w:tc>
          <w:tcPr>
            <w:tcW w:w="3246" w:type="dxa"/>
            <w:vAlign w:val="top"/>
          </w:tcPr>
          <w:p w14:paraId="4CFED400">
            <w:pPr>
              <w:pStyle w:val="6"/>
              <w:spacing w:before="80" w:line="220" w:lineRule="auto"/>
              <w:ind w:left="1142"/>
            </w:pPr>
            <w:r>
              <w:rPr>
                <w:spacing w:val="-2"/>
              </w:rPr>
              <w:t>墙面平整度</w:t>
            </w:r>
          </w:p>
        </w:tc>
        <w:tc>
          <w:tcPr>
            <w:tcW w:w="3901" w:type="dxa"/>
            <w:vAlign w:val="top"/>
          </w:tcPr>
          <w:p w14:paraId="33220CB6">
            <w:pPr>
              <w:pStyle w:val="6"/>
              <w:spacing w:before="99" w:line="233" w:lineRule="auto"/>
              <w:ind w:left="1656"/>
            </w:pPr>
            <w:r>
              <w:rPr>
                <w:spacing w:val="-3"/>
              </w:rPr>
              <w:t>T</w:t>
            </w:r>
            <w:r>
              <w:rPr>
                <w:spacing w:val="11"/>
              </w:rPr>
              <w:t xml:space="preserve"> </w:t>
            </w:r>
            <w:r>
              <w:rPr>
                <w:spacing w:val="-3"/>
              </w:rPr>
              <w:t>0535</w:t>
            </w:r>
          </w:p>
        </w:tc>
      </w:tr>
      <w:tr w14:paraId="6E760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restart"/>
            <w:tcBorders>
              <w:bottom w:val="nil"/>
            </w:tcBorders>
            <w:vAlign w:val="top"/>
          </w:tcPr>
          <w:p w14:paraId="2F392BF8">
            <w:pPr>
              <w:spacing w:line="254" w:lineRule="auto"/>
              <w:rPr>
                <w:rFonts w:ascii="Arial"/>
                <w:sz w:val="21"/>
              </w:rPr>
            </w:pPr>
          </w:p>
          <w:p w14:paraId="386A705D">
            <w:pPr>
              <w:spacing w:line="254" w:lineRule="auto"/>
              <w:rPr>
                <w:rFonts w:ascii="Arial"/>
                <w:sz w:val="21"/>
              </w:rPr>
            </w:pPr>
          </w:p>
          <w:p w14:paraId="7B678636">
            <w:pPr>
              <w:spacing w:line="254" w:lineRule="auto"/>
              <w:rPr>
                <w:rFonts w:ascii="Arial"/>
                <w:sz w:val="21"/>
              </w:rPr>
            </w:pPr>
          </w:p>
          <w:p w14:paraId="314B01AA">
            <w:pPr>
              <w:pStyle w:val="6"/>
              <w:spacing w:before="62"/>
              <w:ind w:left="214"/>
            </w:pPr>
            <w:r>
              <w:t>3</w:t>
            </w:r>
          </w:p>
        </w:tc>
        <w:tc>
          <w:tcPr>
            <w:tcW w:w="1438" w:type="dxa"/>
            <w:vMerge w:val="restart"/>
            <w:tcBorders>
              <w:bottom w:val="nil"/>
            </w:tcBorders>
            <w:vAlign w:val="top"/>
          </w:tcPr>
          <w:p w14:paraId="5ECCCC30">
            <w:pPr>
              <w:spacing w:line="248" w:lineRule="auto"/>
              <w:rPr>
                <w:rFonts w:ascii="Arial"/>
                <w:sz w:val="21"/>
              </w:rPr>
            </w:pPr>
          </w:p>
          <w:p w14:paraId="6E43FECF">
            <w:pPr>
              <w:spacing w:line="248" w:lineRule="auto"/>
              <w:rPr>
                <w:rFonts w:ascii="Arial"/>
                <w:sz w:val="21"/>
              </w:rPr>
            </w:pPr>
          </w:p>
          <w:p w14:paraId="75CEA865">
            <w:pPr>
              <w:spacing w:line="248" w:lineRule="auto"/>
              <w:rPr>
                <w:rFonts w:ascii="Arial"/>
                <w:sz w:val="21"/>
              </w:rPr>
            </w:pPr>
          </w:p>
          <w:p w14:paraId="6F37FD48">
            <w:pPr>
              <w:pStyle w:val="6"/>
              <w:spacing w:before="62" w:line="219" w:lineRule="auto"/>
              <w:ind w:left="230"/>
            </w:pPr>
            <w:r>
              <w:rPr>
                <w:spacing w:val="2"/>
              </w:rPr>
              <w:t>明洞防水层</w:t>
            </w:r>
          </w:p>
        </w:tc>
        <w:tc>
          <w:tcPr>
            <w:tcW w:w="3246" w:type="dxa"/>
            <w:vAlign w:val="top"/>
          </w:tcPr>
          <w:p w14:paraId="0C49DB3A">
            <w:pPr>
              <w:pStyle w:val="6"/>
              <w:spacing w:before="81" w:line="220" w:lineRule="auto"/>
              <w:ind w:left="1232"/>
            </w:pPr>
            <w:r>
              <w:rPr>
                <w:spacing w:val="-2"/>
              </w:rPr>
              <w:t>搭接长度</w:t>
            </w:r>
          </w:p>
        </w:tc>
        <w:tc>
          <w:tcPr>
            <w:tcW w:w="3901" w:type="dxa"/>
            <w:vAlign w:val="top"/>
          </w:tcPr>
          <w:p w14:paraId="5BCA6F8C">
            <w:pPr>
              <w:pStyle w:val="6"/>
              <w:spacing w:before="128" w:line="184" w:lineRule="auto"/>
              <w:ind w:left="1706"/>
            </w:pPr>
            <w:r>
              <w:rPr>
                <w:spacing w:val="-1"/>
              </w:rPr>
              <w:t>T0511</w:t>
            </w:r>
          </w:p>
        </w:tc>
      </w:tr>
      <w:tr w14:paraId="372CC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44" w:type="dxa"/>
            <w:vMerge w:val="continue"/>
            <w:tcBorders>
              <w:top w:val="nil"/>
              <w:bottom w:val="nil"/>
            </w:tcBorders>
            <w:vAlign w:val="top"/>
          </w:tcPr>
          <w:p w14:paraId="12C153F2">
            <w:pPr>
              <w:rPr>
                <w:rFonts w:ascii="Arial"/>
                <w:sz w:val="21"/>
              </w:rPr>
            </w:pPr>
          </w:p>
        </w:tc>
        <w:tc>
          <w:tcPr>
            <w:tcW w:w="1438" w:type="dxa"/>
            <w:vMerge w:val="continue"/>
            <w:tcBorders>
              <w:top w:val="nil"/>
              <w:bottom w:val="nil"/>
            </w:tcBorders>
            <w:vAlign w:val="top"/>
          </w:tcPr>
          <w:p w14:paraId="16320724">
            <w:pPr>
              <w:rPr>
                <w:rFonts w:ascii="Arial"/>
                <w:sz w:val="21"/>
              </w:rPr>
            </w:pPr>
          </w:p>
        </w:tc>
        <w:tc>
          <w:tcPr>
            <w:tcW w:w="3246" w:type="dxa"/>
            <w:vAlign w:val="top"/>
          </w:tcPr>
          <w:p w14:paraId="5F6AF081">
            <w:pPr>
              <w:pStyle w:val="6"/>
              <w:spacing w:before="89" w:line="219" w:lineRule="auto"/>
              <w:ind w:left="572"/>
            </w:pPr>
            <w:r>
              <w:rPr>
                <w:spacing w:val="1"/>
              </w:rPr>
              <w:t>卷材向隧道暗洞延伸长度</w:t>
            </w:r>
          </w:p>
        </w:tc>
        <w:tc>
          <w:tcPr>
            <w:tcW w:w="3901" w:type="dxa"/>
            <w:vAlign w:val="top"/>
          </w:tcPr>
          <w:p w14:paraId="08C103DC">
            <w:pPr>
              <w:pStyle w:val="6"/>
              <w:spacing w:before="138" w:line="184" w:lineRule="auto"/>
              <w:ind w:left="1706"/>
            </w:pPr>
            <w:r>
              <w:rPr>
                <w:spacing w:val="-1"/>
              </w:rPr>
              <w:t>T0511</w:t>
            </w:r>
          </w:p>
        </w:tc>
      </w:tr>
      <w:tr w14:paraId="6E613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bottom w:val="nil"/>
            </w:tcBorders>
            <w:vAlign w:val="top"/>
          </w:tcPr>
          <w:p w14:paraId="3EC748D6">
            <w:pPr>
              <w:rPr>
                <w:rFonts w:ascii="Arial"/>
                <w:sz w:val="21"/>
              </w:rPr>
            </w:pPr>
          </w:p>
        </w:tc>
        <w:tc>
          <w:tcPr>
            <w:tcW w:w="1438" w:type="dxa"/>
            <w:vMerge w:val="continue"/>
            <w:tcBorders>
              <w:top w:val="nil"/>
              <w:bottom w:val="nil"/>
            </w:tcBorders>
            <w:vAlign w:val="top"/>
          </w:tcPr>
          <w:p w14:paraId="1E7986E7">
            <w:pPr>
              <w:rPr>
                <w:rFonts w:ascii="Arial"/>
                <w:sz w:val="21"/>
              </w:rPr>
            </w:pPr>
          </w:p>
        </w:tc>
        <w:tc>
          <w:tcPr>
            <w:tcW w:w="3246" w:type="dxa"/>
            <w:vAlign w:val="top"/>
          </w:tcPr>
          <w:p w14:paraId="61A02BC2">
            <w:pPr>
              <w:pStyle w:val="6"/>
              <w:spacing w:before="80" w:line="219" w:lineRule="auto"/>
              <w:ind w:left="472"/>
            </w:pPr>
            <w:r>
              <w:t>卷材向基底的横向延伸长度</w:t>
            </w:r>
          </w:p>
        </w:tc>
        <w:tc>
          <w:tcPr>
            <w:tcW w:w="3901" w:type="dxa"/>
            <w:vAlign w:val="top"/>
          </w:tcPr>
          <w:p w14:paraId="5AFE295E">
            <w:pPr>
              <w:pStyle w:val="6"/>
              <w:spacing w:before="100" w:line="223" w:lineRule="auto"/>
              <w:ind w:left="1656"/>
            </w:pPr>
            <w:r>
              <w:rPr>
                <w:spacing w:val="-3"/>
              </w:rPr>
              <w:t>T</w:t>
            </w:r>
            <w:r>
              <w:rPr>
                <w:spacing w:val="35"/>
              </w:rPr>
              <w:t xml:space="preserve"> </w:t>
            </w:r>
            <w:r>
              <w:rPr>
                <w:spacing w:val="-3"/>
              </w:rPr>
              <w:t>0511</w:t>
            </w:r>
          </w:p>
        </w:tc>
      </w:tr>
      <w:tr w14:paraId="2F907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bottom w:val="nil"/>
            </w:tcBorders>
            <w:vAlign w:val="top"/>
          </w:tcPr>
          <w:p w14:paraId="0948E0E0">
            <w:pPr>
              <w:rPr>
                <w:rFonts w:ascii="Arial"/>
                <w:sz w:val="21"/>
              </w:rPr>
            </w:pPr>
          </w:p>
        </w:tc>
        <w:tc>
          <w:tcPr>
            <w:tcW w:w="1438" w:type="dxa"/>
            <w:vMerge w:val="continue"/>
            <w:tcBorders>
              <w:top w:val="nil"/>
              <w:bottom w:val="nil"/>
            </w:tcBorders>
            <w:vAlign w:val="top"/>
          </w:tcPr>
          <w:p w14:paraId="2CEB7077">
            <w:pPr>
              <w:rPr>
                <w:rFonts w:ascii="Arial"/>
                <w:sz w:val="21"/>
              </w:rPr>
            </w:pPr>
          </w:p>
        </w:tc>
        <w:tc>
          <w:tcPr>
            <w:tcW w:w="3246" w:type="dxa"/>
            <w:vAlign w:val="top"/>
          </w:tcPr>
          <w:p w14:paraId="5495A079">
            <w:pPr>
              <w:pStyle w:val="6"/>
              <w:spacing w:before="92" w:line="220" w:lineRule="auto"/>
              <w:ind w:left="1422"/>
            </w:pPr>
            <w:r>
              <w:rPr>
                <w:spacing w:val="7"/>
              </w:rPr>
              <w:t>缝宽</w:t>
            </w:r>
          </w:p>
        </w:tc>
        <w:tc>
          <w:tcPr>
            <w:tcW w:w="3901" w:type="dxa"/>
            <w:vAlign w:val="top"/>
          </w:tcPr>
          <w:p w14:paraId="154DBE86">
            <w:pPr>
              <w:pStyle w:val="6"/>
              <w:spacing w:before="111" w:line="232" w:lineRule="auto"/>
              <w:ind w:left="1656"/>
            </w:pPr>
            <w:r>
              <w:rPr>
                <w:spacing w:val="-3"/>
              </w:rPr>
              <w:t>T</w:t>
            </w:r>
            <w:r>
              <w:rPr>
                <w:spacing w:val="35"/>
              </w:rPr>
              <w:t xml:space="preserve"> </w:t>
            </w:r>
            <w:r>
              <w:rPr>
                <w:spacing w:val="-3"/>
              </w:rPr>
              <w:t>0511</w:t>
            </w:r>
          </w:p>
        </w:tc>
      </w:tr>
      <w:tr w14:paraId="5804C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tcBorders>
            <w:vAlign w:val="top"/>
          </w:tcPr>
          <w:p w14:paraId="25AF5E63">
            <w:pPr>
              <w:rPr>
                <w:rFonts w:ascii="Arial"/>
                <w:sz w:val="21"/>
              </w:rPr>
            </w:pPr>
          </w:p>
        </w:tc>
        <w:tc>
          <w:tcPr>
            <w:tcW w:w="1438" w:type="dxa"/>
            <w:vMerge w:val="continue"/>
            <w:tcBorders>
              <w:top w:val="nil"/>
            </w:tcBorders>
            <w:vAlign w:val="top"/>
          </w:tcPr>
          <w:p w14:paraId="520C3A63">
            <w:pPr>
              <w:rPr>
                <w:rFonts w:ascii="Arial"/>
                <w:sz w:val="21"/>
              </w:rPr>
            </w:pPr>
          </w:p>
        </w:tc>
        <w:tc>
          <w:tcPr>
            <w:tcW w:w="3246" w:type="dxa"/>
            <w:vAlign w:val="top"/>
          </w:tcPr>
          <w:p w14:paraId="20E947E4">
            <w:pPr>
              <w:pStyle w:val="6"/>
              <w:spacing w:before="82" w:line="219" w:lineRule="auto"/>
              <w:ind w:left="1142"/>
            </w:pPr>
            <w:r>
              <w:rPr>
                <w:spacing w:val="-2"/>
              </w:rPr>
              <w:t>焊缝密实性</w:t>
            </w:r>
          </w:p>
        </w:tc>
        <w:tc>
          <w:tcPr>
            <w:tcW w:w="3901" w:type="dxa"/>
            <w:vAlign w:val="top"/>
          </w:tcPr>
          <w:p w14:paraId="115F0023">
            <w:pPr>
              <w:pStyle w:val="6"/>
              <w:spacing w:before="130" w:line="183" w:lineRule="auto"/>
              <w:ind w:left="1706"/>
            </w:pPr>
            <w:r>
              <w:rPr>
                <w:spacing w:val="-1"/>
              </w:rPr>
              <w:t>T0573</w:t>
            </w:r>
          </w:p>
        </w:tc>
      </w:tr>
      <w:tr w14:paraId="31BA3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restart"/>
            <w:tcBorders>
              <w:bottom w:val="nil"/>
            </w:tcBorders>
            <w:vAlign w:val="top"/>
          </w:tcPr>
          <w:p w14:paraId="5FCB147A">
            <w:pPr>
              <w:spacing w:line="406" w:lineRule="auto"/>
              <w:rPr>
                <w:rFonts w:ascii="Arial"/>
                <w:sz w:val="21"/>
              </w:rPr>
            </w:pPr>
          </w:p>
          <w:p w14:paraId="2A1010A2">
            <w:pPr>
              <w:pStyle w:val="6"/>
              <w:spacing w:before="62" w:line="241" w:lineRule="auto"/>
              <w:ind w:left="214"/>
            </w:pPr>
            <w:r>
              <w:t>4</w:t>
            </w:r>
          </w:p>
        </w:tc>
        <w:tc>
          <w:tcPr>
            <w:tcW w:w="1438" w:type="dxa"/>
            <w:vMerge w:val="restart"/>
            <w:tcBorders>
              <w:bottom w:val="nil"/>
            </w:tcBorders>
            <w:vAlign w:val="top"/>
          </w:tcPr>
          <w:p w14:paraId="4CF7A219">
            <w:pPr>
              <w:spacing w:line="387" w:lineRule="auto"/>
              <w:rPr>
                <w:rFonts w:ascii="Arial"/>
                <w:sz w:val="21"/>
              </w:rPr>
            </w:pPr>
          </w:p>
          <w:p w14:paraId="2E2C1A9C">
            <w:pPr>
              <w:pStyle w:val="6"/>
              <w:spacing w:before="62" w:line="219" w:lineRule="auto"/>
              <w:ind w:left="331"/>
            </w:pPr>
            <w:r>
              <w:rPr>
                <w:spacing w:val="2"/>
              </w:rPr>
              <w:t>明洞回填</w:t>
            </w:r>
          </w:p>
        </w:tc>
        <w:tc>
          <w:tcPr>
            <w:tcW w:w="3246" w:type="dxa"/>
            <w:vAlign w:val="top"/>
          </w:tcPr>
          <w:p w14:paraId="41D5A551">
            <w:pPr>
              <w:pStyle w:val="6"/>
              <w:spacing w:before="82" w:line="220" w:lineRule="auto"/>
              <w:ind w:left="1232"/>
            </w:pPr>
            <w:r>
              <w:rPr>
                <w:spacing w:val="2"/>
              </w:rPr>
              <w:t>回填压实</w:t>
            </w:r>
          </w:p>
        </w:tc>
        <w:tc>
          <w:tcPr>
            <w:tcW w:w="3901" w:type="dxa"/>
            <w:vAlign w:val="top"/>
          </w:tcPr>
          <w:p w14:paraId="6F4C6517">
            <w:pPr>
              <w:pStyle w:val="6"/>
              <w:spacing w:before="101" w:line="231" w:lineRule="auto"/>
              <w:ind w:left="1656"/>
            </w:pPr>
            <w:r>
              <w:rPr>
                <w:spacing w:val="-3"/>
              </w:rPr>
              <w:t>T</w:t>
            </w:r>
            <w:r>
              <w:rPr>
                <w:spacing w:val="35"/>
              </w:rPr>
              <w:t xml:space="preserve"> </w:t>
            </w:r>
            <w:r>
              <w:rPr>
                <w:spacing w:val="-3"/>
              </w:rPr>
              <w:t>0511</w:t>
            </w:r>
          </w:p>
        </w:tc>
      </w:tr>
      <w:tr w14:paraId="67634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0039B7A1">
            <w:pPr>
              <w:rPr>
                <w:rFonts w:ascii="Arial"/>
                <w:sz w:val="21"/>
              </w:rPr>
            </w:pPr>
          </w:p>
        </w:tc>
        <w:tc>
          <w:tcPr>
            <w:tcW w:w="1438" w:type="dxa"/>
            <w:vMerge w:val="continue"/>
            <w:tcBorders>
              <w:top w:val="nil"/>
              <w:bottom w:val="nil"/>
            </w:tcBorders>
            <w:vAlign w:val="top"/>
          </w:tcPr>
          <w:p w14:paraId="537BBF3E">
            <w:pPr>
              <w:rPr>
                <w:rFonts w:ascii="Arial"/>
                <w:sz w:val="21"/>
              </w:rPr>
            </w:pPr>
          </w:p>
        </w:tc>
        <w:tc>
          <w:tcPr>
            <w:tcW w:w="3246" w:type="dxa"/>
            <w:vAlign w:val="top"/>
          </w:tcPr>
          <w:p w14:paraId="694D2298">
            <w:pPr>
              <w:pStyle w:val="6"/>
              <w:spacing w:before="82" w:line="219" w:lineRule="auto"/>
              <w:ind w:left="1042"/>
            </w:pPr>
            <w:r>
              <w:rPr>
                <w:spacing w:val="-2"/>
              </w:rPr>
              <w:t>每层回填层厚</w:t>
            </w:r>
          </w:p>
        </w:tc>
        <w:tc>
          <w:tcPr>
            <w:tcW w:w="3901" w:type="dxa"/>
            <w:vAlign w:val="top"/>
          </w:tcPr>
          <w:p w14:paraId="3A6F1C9C">
            <w:pPr>
              <w:pStyle w:val="6"/>
              <w:spacing w:before="102" w:line="231" w:lineRule="auto"/>
              <w:ind w:left="1656"/>
            </w:pPr>
            <w:r>
              <w:rPr>
                <w:spacing w:val="-3"/>
              </w:rPr>
              <w:t>T</w:t>
            </w:r>
            <w:r>
              <w:rPr>
                <w:spacing w:val="35"/>
              </w:rPr>
              <w:t xml:space="preserve"> </w:t>
            </w:r>
            <w:r>
              <w:rPr>
                <w:spacing w:val="-3"/>
              </w:rPr>
              <w:t>0511</w:t>
            </w:r>
          </w:p>
        </w:tc>
      </w:tr>
      <w:tr w14:paraId="14F8E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tcBorders>
            <w:vAlign w:val="top"/>
          </w:tcPr>
          <w:p w14:paraId="60517298">
            <w:pPr>
              <w:rPr>
                <w:rFonts w:ascii="Arial"/>
                <w:sz w:val="21"/>
              </w:rPr>
            </w:pPr>
          </w:p>
        </w:tc>
        <w:tc>
          <w:tcPr>
            <w:tcW w:w="1438" w:type="dxa"/>
            <w:vMerge w:val="continue"/>
            <w:tcBorders>
              <w:top w:val="nil"/>
            </w:tcBorders>
            <w:vAlign w:val="top"/>
          </w:tcPr>
          <w:p w14:paraId="4CB197E8">
            <w:pPr>
              <w:rPr>
                <w:rFonts w:ascii="Arial"/>
                <w:sz w:val="21"/>
              </w:rPr>
            </w:pPr>
          </w:p>
        </w:tc>
        <w:tc>
          <w:tcPr>
            <w:tcW w:w="3246" w:type="dxa"/>
            <w:vAlign w:val="top"/>
          </w:tcPr>
          <w:p w14:paraId="3C18F40D">
            <w:pPr>
              <w:pStyle w:val="6"/>
              <w:spacing w:before="93" w:line="220" w:lineRule="auto"/>
              <w:ind w:left="1422"/>
            </w:pPr>
            <w:r>
              <w:rPr>
                <w:spacing w:val="-2"/>
              </w:rPr>
              <w:t>坡度</w:t>
            </w:r>
          </w:p>
        </w:tc>
        <w:tc>
          <w:tcPr>
            <w:tcW w:w="3901" w:type="dxa"/>
            <w:vAlign w:val="top"/>
          </w:tcPr>
          <w:p w14:paraId="650B8B25">
            <w:pPr>
              <w:pStyle w:val="6"/>
              <w:spacing w:before="140" w:line="184" w:lineRule="auto"/>
              <w:ind w:left="1706"/>
            </w:pPr>
            <w:r>
              <w:rPr>
                <w:spacing w:val="-1"/>
              </w:rPr>
              <w:t>T0511</w:t>
            </w:r>
          </w:p>
        </w:tc>
      </w:tr>
      <w:tr w14:paraId="00A84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restart"/>
            <w:tcBorders>
              <w:bottom w:val="nil"/>
            </w:tcBorders>
            <w:vAlign w:val="top"/>
          </w:tcPr>
          <w:p w14:paraId="0FB19280">
            <w:pPr>
              <w:spacing w:line="398" w:lineRule="auto"/>
              <w:rPr>
                <w:rFonts w:ascii="Arial"/>
                <w:sz w:val="21"/>
              </w:rPr>
            </w:pPr>
          </w:p>
          <w:p w14:paraId="69339F26">
            <w:pPr>
              <w:pStyle w:val="6"/>
              <w:spacing w:before="61"/>
              <w:ind w:left="214"/>
            </w:pPr>
            <w:r>
              <w:t>5</w:t>
            </w:r>
          </w:p>
        </w:tc>
        <w:tc>
          <w:tcPr>
            <w:tcW w:w="1438" w:type="dxa"/>
            <w:vMerge w:val="restart"/>
            <w:tcBorders>
              <w:bottom w:val="nil"/>
            </w:tcBorders>
            <w:vAlign w:val="top"/>
          </w:tcPr>
          <w:p w14:paraId="1EAB6727">
            <w:pPr>
              <w:spacing w:line="379" w:lineRule="auto"/>
              <w:rPr>
                <w:rFonts w:ascii="Arial"/>
                <w:sz w:val="21"/>
              </w:rPr>
            </w:pPr>
          </w:p>
          <w:p w14:paraId="4BDCB323">
            <w:pPr>
              <w:pStyle w:val="6"/>
              <w:spacing w:before="62" w:line="219" w:lineRule="auto"/>
              <w:ind w:left="331"/>
            </w:pPr>
            <w:r>
              <w:rPr>
                <w:spacing w:val="-2"/>
              </w:rPr>
              <w:t>洞身开挖</w:t>
            </w:r>
          </w:p>
        </w:tc>
        <w:tc>
          <w:tcPr>
            <w:tcW w:w="3246" w:type="dxa"/>
            <w:vAlign w:val="top"/>
          </w:tcPr>
          <w:p w14:paraId="5318F002">
            <w:pPr>
              <w:pStyle w:val="6"/>
              <w:spacing w:before="84" w:line="219" w:lineRule="auto"/>
              <w:ind w:left="1232"/>
            </w:pPr>
            <w:r>
              <w:rPr>
                <w:spacing w:val="2"/>
              </w:rPr>
              <w:t>拱部超挖</w:t>
            </w:r>
          </w:p>
        </w:tc>
        <w:tc>
          <w:tcPr>
            <w:tcW w:w="3901" w:type="dxa"/>
            <w:vAlign w:val="top"/>
          </w:tcPr>
          <w:p w14:paraId="2F3736E9">
            <w:pPr>
              <w:pStyle w:val="6"/>
              <w:spacing w:before="100" w:line="223" w:lineRule="auto"/>
              <w:ind w:left="1276"/>
            </w:pPr>
            <w:r>
              <w:rPr>
                <w:spacing w:val="-1"/>
              </w:rPr>
              <w:t>T 0521、T</w:t>
            </w:r>
            <w:r>
              <w:rPr>
                <w:spacing w:val="8"/>
              </w:rPr>
              <w:t xml:space="preserve"> </w:t>
            </w:r>
            <w:r>
              <w:rPr>
                <w:spacing w:val="-1"/>
              </w:rPr>
              <w:t>0524</w:t>
            </w:r>
          </w:p>
        </w:tc>
      </w:tr>
      <w:tr w14:paraId="308B8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44" w:type="dxa"/>
            <w:vMerge w:val="continue"/>
            <w:tcBorders>
              <w:top w:val="nil"/>
              <w:bottom w:val="nil"/>
            </w:tcBorders>
            <w:vAlign w:val="top"/>
          </w:tcPr>
          <w:p w14:paraId="665C140B">
            <w:pPr>
              <w:rPr>
                <w:rFonts w:ascii="Arial"/>
                <w:sz w:val="21"/>
              </w:rPr>
            </w:pPr>
          </w:p>
        </w:tc>
        <w:tc>
          <w:tcPr>
            <w:tcW w:w="1438" w:type="dxa"/>
            <w:vMerge w:val="continue"/>
            <w:tcBorders>
              <w:top w:val="nil"/>
              <w:bottom w:val="nil"/>
            </w:tcBorders>
            <w:vAlign w:val="top"/>
          </w:tcPr>
          <w:p w14:paraId="3C6CC10D">
            <w:pPr>
              <w:rPr>
                <w:rFonts w:ascii="Arial"/>
                <w:sz w:val="21"/>
              </w:rPr>
            </w:pPr>
          </w:p>
        </w:tc>
        <w:tc>
          <w:tcPr>
            <w:tcW w:w="3246" w:type="dxa"/>
            <w:vAlign w:val="top"/>
          </w:tcPr>
          <w:p w14:paraId="598F2C73">
            <w:pPr>
              <w:pStyle w:val="6"/>
              <w:spacing w:before="94" w:line="221" w:lineRule="auto"/>
              <w:ind w:left="1232"/>
            </w:pPr>
            <w:r>
              <w:rPr>
                <w:spacing w:val="-2"/>
              </w:rPr>
              <w:t>边墙超挖</w:t>
            </w:r>
          </w:p>
        </w:tc>
        <w:tc>
          <w:tcPr>
            <w:tcW w:w="3901" w:type="dxa"/>
            <w:vAlign w:val="top"/>
          </w:tcPr>
          <w:p w14:paraId="39EFD218">
            <w:pPr>
              <w:pStyle w:val="6"/>
              <w:spacing w:before="110" w:line="235" w:lineRule="auto"/>
              <w:ind w:left="1276"/>
            </w:pPr>
            <w:r>
              <w:rPr>
                <w:spacing w:val="-1"/>
              </w:rPr>
              <w:t>T 0521、T</w:t>
            </w:r>
            <w:r>
              <w:rPr>
                <w:spacing w:val="8"/>
              </w:rPr>
              <w:t xml:space="preserve"> </w:t>
            </w:r>
            <w:r>
              <w:rPr>
                <w:spacing w:val="-1"/>
              </w:rPr>
              <w:t>0524</w:t>
            </w:r>
          </w:p>
        </w:tc>
      </w:tr>
      <w:tr w14:paraId="3E054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tcBorders>
            <w:vAlign w:val="top"/>
          </w:tcPr>
          <w:p w14:paraId="20F8C0DC">
            <w:pPr>
              <w:rPr>
                <w:rFonts w:ascii="Arial"/>
                <w:sz w:val="21"/>
              </w:rPr>
            </w:pPr>
          </w:p>
        </w:tc>
        <w:tc>
          <w:tcPr>
            <w:tcW w:w="1438" w:type="dxa"/>
            <w:vMerge w:val="continue"/>
            <w:tcBorders>
              <w:top w:val="nil"/>
            </w:tcBorders>
            <w:vAlign w:val="top"/>
          </w:tcPr>
          <w:p w14:paraId="1EFCEBF9">
            <w:pPr>
              <w:rPr>
                <w:rFonts w:ascii="Arial"/>
                <w:sz w:val="21"/>
              </w:rPr>
            </w:pPr>
          </w:p>
        </w:tc>
        <w:tc>
          <w:tcPr>
            <w:tcW w:w="3246" w:type="dxa"/>
            <w:vAlign w:val="top"/>
          </w:tcPr>
          <w:p w14:paraId="476F14EE">
            <w:pPr>
              <w:pStyle w:val="6"/>
              <w:spacing w:before="83" w:line="219" w:lineRule="auto"/>
              <w:ind w:left="952"/>
            </w:pPr>
            <w:r>
              <w:rPr>
                <w:spacing w:val="-1"/>
              </w:rPr>
              <w:t>仰拱、隧底超挖</w:t>
            </w:r>
          </w:p>
        </w:tc>
        <w:tc>
          <w:tcPr>
            <w:tcW w:w="3901" w:type="dxa"/>
            <w:vAlign w:val="top"/>
          </w:tcPr>
          <w:p w14:paraId="7A0B6469">
            <w:pPr>
              <w:pStyle w:val="6"/>
              <w:spacing w:before="101" w:line="222" w:lineRule="auto"/>
              <w:ind w:left="1326"/>
            </w:pPr>
            <w:r>
              <w:rPr>
                <w:spacing w:val="-1"/>
              </w:rPr>
              <w:t>T0521、T 0524</w:t>
            </w:r>
          </w:p>
        </w:tc>
      </w:tr>
      <w:tr w14:paraId="2EB72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02922676">
            <w:pPr>
              <w:spacing w:line="409" w:lineRule="auto"/>
              <w:rPr>
                <w:rFonts w:ascii="Arial"/>
                <w:sz w:val="21"/>
              </w:rPr>
            </w:pPr>
          </w:p>
          <w:p w14:paraId="6AF9F20C">
            <w:pPr>
              <w:pStyle w:val="6"/>
              <w:spacing w:before="61"/>
              <w:ind w:left="214"/>
            </w:pPr>
            <w:r>
              <w:t>6</w:t>
            </w:r>
          </w:p>
        </w:tc>
        <w:tc>
          <w:tcPr>
            <w:tcW w:w="1438" w:type="dxa"/>
            <w:vMerge w:val="restart"/>
            <w:tcBorders>
              <w:bottom w:val="nil"/>
            </w:tcBorders>
            <w:vAlign w:val="top"/>
          </w:tcPr>
          <w:p w14:paraId="4A1DE2A5">
            <w:pPr>
              <w:spacing w:line="391" w:lineRule="auto"/>
              <w:rPr>
                <w:rFonts w:ascii="Arial"/>
                <w:sz w:val="21"/>
              </w:rPr>
            </w:pPr>
          </w:p>
          <w:p w14:paraId="0C302152">
            <w:pPr>
              <w:pStyle w:val="6"/>
              <w:spacing w:before="62" w:line="220" w:lineRule="auto"/>
              <w:ind w:left="230"/>
            </w:pPr>
            <w:r>
              <w:rPr>
                <w:spacing w:val="1"/>
              </w:rPr>
              <w:t>喷射混凝土</w:t>
            </w:r>
          </w:p>
        </w:tc>
        <w:tc>
          <w:tcPr>
            <w:tcW w:w="3246" w:type="dxa"/>
            <w:vAlign w:val="top"/>
          </w:tcPr>
          <w:p w14:paraId="573BFEA3">
            <w:pPr>
              <w:pStyle w:val="6"/>
              <w:spacing w:before="85" w:line="220" w:lineRule="auto"/>
              <w:ind w:left="952"/>
            </w:pPr>
            <w:r>
              <w:rPr>
                <w:spacing w:val="1"/>
              </w:rPr>
              <w:t>喷射混凝土强度</w:t>
            </w:r>
          </w:p>
        </w:tc>
        <w:tc>
          <w:tcPr>
            <w:tcW w:w="3901" w:type="dxa"/>
            <w:vAlign w:val="top"/>
          </w:tcPr>
          <w:p w14:paraId="3B82383B">
            <w:pPr>
              <w:pStyle w:val="6"/>
              <w:spacing w:before="101" w:line="232" w:lineRule="auto"/>
              <w:ind w:left="997"/>
            </w:pPr>
            <w:r>
              <w:rPr>
                <w:spacing w:val="-1"/>
              </w:rPr>
              <w:t>T0541、T0542、T 0543</w:t>
            </w:r>
          </w:p>
        </w:tc>
      </w:tr>
      <w:tr w14:paraId="7F99F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4" w:type="dxa"/>
            <w:vMerge w:val="continue"/>
            <w:tcBorders>
              <w:top w:val="nil"/>
              <w:bottom w:val="nil"/>
            </w:tcBorders>
            <w:vAlign w:val="top"/>
          </w:tcPr>
          <w:p w14:paraId="311A5F65">
            <w:pPr>
              <w:rPr>
                <w:rFonts w:ascii="Arial"/>
                <w:sz w:val="21"/>
              </w:rPr>
            </w:pPr>
          </w:p>
        </w:tc>
        <w:tc>
          <w:tcPr>
            <w:tcW w:w="1438" w:type="dxa"/>
            <w:vMerge w:val="continue"/>
            <w:tcBorders>
              <w:top w:val="nil"/>
              <w:bottom w:val="nil"/>
            </w:tcBorders>
            <w:vAlign w:val="top"/>
          </w:tcPr>
          <w:p w14:paraId="4DE2F51F">
            <w:pPr>
              <w:rPr>
                <w:rFonts w:ascii="Arial"/>
                <w:sz w:val="21"/>
              </w:rPr>
            </w:pPr>
          </w:p>
        </w:tc>
        <w:tc>
          <w:tcPr>
            <w:tcW w:w="3246" w:type="dxa"/>
            <w:vAlign w:val="top"/>
          </w:tcPr>
          <w:p w14:paraId="3F64CC68">
            <w:pPr>
              <w:pStyle w:val="6"/>
              <w:spacing w:before="85" w:line="219" w:lineRule="auto"/>
              <w:ind w:left="1232"/>
            </w:pPr>
            <w:r>
              <w:rPr>
                <w:spacing w:val="2"/>
              </w:rPr>
              <w:t>喷层厚度</w:t>
            </w:r>
          </w:p>
        </w:tc>
        <w:tc>
          <w:tcPr>
            <w:tcW w:w="3901" w:type="dxa"/>
            <w:vAlign w:val="top"/>
          </w:tcPr>
          <w:p w14:paraId="2DDDD279">
            <w:pPr>
              <w:pStyle w:val="6"/>
              <w:spacing w:before="101" w:line="221" w:lineRule="auto"/>
              <w:ind w:left="946"/>
            </w:pPr>
            <w:r>
              <w:rPr>
                <w:spacing w:val="-1"/>
              </w:rPr>
              <w:t>T 0531、T0532、T</w:t>
            </w:r>
            <w:r>
              <w:rPr>
                <w:spacing w:val="14"/>
              </w:rPr>
              <w:t xml:space="preserve"> </w:t>
            </w:r>
            <w:r>
              <w:rPr>
                <w:spacing w:val="-1"/>
              </w:rPr>
              <w:t>0533</w:t>
            </w:r>
          </w:p>
        </w:tc>
      </w:tr>
      <w:tr w14:paraId="57F26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544" w:type="dxa"/>
            <w:vMerge w:val="continue"/>
            <w:tcBorders>
              <w:top w:val="nil"/>
            </w:tcBorders>
            <w:vAlign w:val="top"/>
          </w:tcPr>
          <w:p w14:paraId="3E953463">
            <w:pPr>
              <w:rPr>
                <w:rFonts w:ascii="Arial"/>
                <w:sz w:val="21"/>
              </w:rPr>
            </w:pPr>
          </w:p>
        </w:tc>
        <w:tc>
          <w:tcPr>
            <w:tcW w:w="1438" w:type="dxa"/>
            <w:vMerge w:val="continue"/>
            <w:tcBorders>
              <w:top w:val="nil"/>
            </w:tcBorders>
            <w:vAlign w:val="top"/>
          </w:tcPr>
          <w:p w14:paraId="1E9A9725">
            <w:pPr>
              <w:rPr>
                <w:rFonts w:ascii="Arial"/>
                <w:sz w:val="21"/>
              </w:rPr>
            </w:pPr>
          </w:p>
        </w:tc>
        <w:tc>
          <w:tcPr>
            <w:tcW w:w="3246" w:type="dxa"/>
            <w:vAlign w:val="top"/>
          </w:tcPr>
          <w:p w14:paraId="561D8387">
            <w:pPr>
              <w:pStyle w:val="6"/>
              <w:spacing w:before="96" w:line="219" w:lineRule="auto"/>
              <w:ind w:left="762"/>
            </w:pPr>
            <w:r>
              <w:t>喷层与围岩接触状况</w:t>
            </w:r>
          </w:p>
        </w:tc>
        <w:tc>
          <w:tcPr>
            <w:tcW w:w="3901" w:type="dxa"/>
            <w:vAlign w:val="top"/>
          </w:tcPr>
          <w:p w14:paraId="2C611178">
            <w:pPr>
              <w:pStyle w:val="6"/>
              <w:spacing w:before="115" w:line="238" w:lineRule="auto"/>
              <w:ind w:left="1656"/>
            </w:pPr>
            <w:r>
              <w:rPr>
                <w:spacing w:val="-3"/>
              </w:rPr>
              <w:t>T</w:t>
            </w:r>
            <w:r>
              <w:rPr>
                <w:spacing w:val="11"/>
              </w:rPr>
              <w:t xml:space="preserve"> </w:t>
            </w:r>
            <w:r>
              <w:rPr>
                <w:spacing w:val="-3"/>
              </w:rPr>
              <w:t>0592</w:t>
            </w:r>
          </w:p>
        </w:tc>
      </w:tr>
      <w:tr w14:paraId="25975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4" w:type="dxa"/>
            <w:vMerge w:val="restart"/>
            <w:tcBorders>
              <w:bottom w:val="nil"/>
            </w:tcBorders>
            <w:vAlign w:val="top"/>
          </w:tcPr>
          <w:p w14:paraId="584C6E53">
            <w:pPr>
              <w:spacing w:line="312" w:lineRule="auto"/>
              <w:rPr>
                <w:rFonts w:ascii="Arial"/>
                <w:sz w:val="21"/>
              </w:rPr>
            </w:pPr>
          </w:p>
          <w:p w14:paraId="17B26535">
            <w:pPr>
              <w:spacing w:line="312" w:lineRule="auto"/>
              <w:rPr>
                <w:rFonts w:ascii="Arial"/>
                <w:sz w:val="21"/>
              </w:rPr>
            </w:pPr>
          </w:p>
          <w:p w14:paraId="319AC5CC">
            <w:pPr>
              <w:spacing w:line="312" w:lineRule="auto"/>
              <w:rPr>
                <w:rFonts w:ascii="Arial"/>
                <w:sz w:val="21"/>
              </w:rPr>
            </w:pPr>
          </w:p>
          <w:p w14:paraId="7EAA3F54">
            <w:pPr>
              <w:pStyle w:val="6"/>
              <w:spacing w:before="62"/>
              <w:ind w:left="214"/>
            </w:pPr>
            <w:r>
              <w:t>7</w:t>
            </w:r>
          </w:p>
        </w:tc>
        <w:tc>
          <w:tcPr>
            <w:tcW w:w="1438" w:type="dxa"/>
            <w:vMerge w:val="restart"/>
            <w:tcBorders>
              <w:bottom w:val="nil"/>
            </w:tcBorders>
            <w:vAlign w:val="top"/>
          </w:tcPr>
          <w:p w14:paraId="6E853472">
            <w:pPr>
              <w:spacing w:line="306" w:lineRule="auto"/>
              <w:rPr>
                <w:rFonts w:ascii="Arial"/>
                <w:sz w:val="21"/>
              </w:rPr>
            </w:pPr>
          </w:p>
          <w:p w14:paraId="43B2E6EE">
            <w:pPr>
              <w:spacing w:line="306" w:lineRule="auto"/>
              <w:rPr>
                <w:rFonts w:ascii="Arial"/>
                <w:sz w:val="21"/>
              </w:rPr>
            </w:pPr>
          </w:p>
          <w:p w14:paraId="25FCDD85">
            <w:pPr>
              <w:spacing w:line="306" w:lineRule="auto"/>
              <w:rPr>
                <w:rFonts w:ascii="Arial"/>
                <w:sz w:val="21"/>
              </w:rPr>
            </w:pPr>
          </w:p>
          <w:p w14:paraId="6B63822A">
            <w:pPr>
              <w:pStyle w:val="6"/>
              <w:spacing w:before="62" w:line="219" w:lineRule="auto"/>
              <w:ind w:left="520"/>
            </w:pPr>
            <w:r>
              <w:rPr>
                <w:spacing w:val="-2"/>
              </w:rPr>
              <w:t>锚杆</w:t>
            </w:r>
          </w:p>
        </w:tc>
        <w:tc>
          <w:tcPr>
            <w:tcW w:w="3246" w:type="dxa"/>
            <w:vAlign w:val="top"/>
          </w:tcPr>
          <w:p w14:paraId="61BF5941">
            <w:pPr>
              <w:pStyle w:val="6"/>
              <w:spacing w:before="86" w:line="219" w:lineRule="auto"/>
              <w:ind w:left="1332"/>
            </w:pPr>
            <w:r>
              <w:rPr>
                <w:spacing w:val="5"/>
              </w:rPr>
              <w:t>抗拔力</w:t>
            </w:r>
          </w:p>
        </w:tc>
        <w:tc>
          <w:tcPr>
            <w:tcW w:w="3901" w:type="dxa"/>
            <w:vAlign w:val="top"/>
          </w:tcPr>
          <w:p w14:paraId="31E08FC1">
            <w:pPr>
              <w:pStyle w:val="6"/>
              <w:spacing w:before="133" w:line="184" w:lineRule="auto"/>
              <w:ind w:left="1706"/>
            </w:pPr>
            <w:r>
              <w:rPr>
                <w:spacing w:val="-1"/>
              </w:rPr>
              <w:t>T0551</w:t>
            </w:r>
          </w:p>
        </w:tc>
      </w:tr>
      <w:tr w14:paraId="4E25D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bottom w:val="nil"/>
            </w:tcBorders>
            <w:vAlign w:val="top"/>
          </w:tcPr>
          <w:p w14:paraId="490D3BB0">
            <w:pPr>
              <w:rPr>
                <w:rFonts w:ascii="Arial"/>
                <w:sz w:val="21"/>
              </w:rPr>
            </w:pPr>
          </w:p>
        </w:tc>
        <w:tc>
          <w:tcPr>
            <w:tcW w:w="1438" w:type="dxa"/>
            <w:vMerge w:val="continue"/>
            <w:tcBorders>
              <w:top w:val="nil"/>
              <w:bottom w:val="nil"/>
            </w:tcBorders>
            <w:vAlign w:val="top"/>
          </w:tcPr>
          <w:p w14:paraId="6760A454">
            <w:pPr>
              <w:rPr>
                <w:rFonts w:ascii="Arial"/>
                <w:sz w:val="21"/>
              </w:rPr>
            </w:pPr>
          </w:p>
        </w:tc>
        <w:tc>
          <w:tcPr>
            <w:tcW w:w="3246" w:type="dxa"/>
            <w:vAlign w:val="top"/>
          </w:tcPr>
          <w:p w14:paraId="46943383">
            <w:pPr>
              <w:pStyle w:val="6"/>
              <w:spacing w:before="88" w:line="221" w:lineRule="auto"/>
              <w:ind w:left="1422"/>
            </w:pPr>
            <w:r>
              <w:rPr>
                <w:spacing w:val="-3"/>
              </w:rPr>
              <w:t>孔位</w:t>
            </w:r>
          </w:p>
        </w:tc>
        <w:tc>
          <w:tcPr>
            <w:tcW w:w="3901" w:type="dxa"/>
            <w:vAlign w:val="top"/>
          </w:tcPr>
          <w:p w14:paraId="1D3EBE3A">
            <w:pPr>
              <w:pStyle w:val="6"/>
              <w:spacing w:before="134" w:line="184" w:lineRule="auto"/>
              <w:ind w:left="1706"/>
            </w:pPr>
            <w:r>
              <w:rPr>
                <w:spacing w:val="-1"/>
              </w:rPr>
              <w:t>T0511</w:t>
            </w:r>
          </w:p>
        </w:tc>
      </w:tr>
      <w:tr w14:paraId="2D03A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544" w:type="dxa"/>
            <w:vMerge w:val="continue"/>
            <w:tcBorders>
              <w:top w:val="nil"/>
              <w:bottom w:val="nil"/>
            </w:tcBorders>
            <w:vAlign w:val="top"/>
          </w:tcPr>
          <w:p w14:paraId="306C7254">
            <w:pPr>
              <w:rPr>
                <w:rFonts w:ascii="Arial"/>
                <w:sz w:val="21"/>
              </w:rPr>
            </w:pPr>
          </w:p>
        </w:tc>
        <w:tc>
          <w:tcPr>
            <w:tcW w:w="1438" w:type="dxa"/>
            <w:vMerge w:val="continue"/>
            <w:tcBorders>
              <w:top w:val="nil"/>
              <w:bottom w:val="nil"/>
            </w:tcBorders>
            <w:vAlign w:val="top"/>
          </w:tcPr>
          <w:p w14:paraId="5D3C62FA">
            <w:pPr>
              <w:rPr>
                <w:rFonts w:ascii="Arial"/>
                <w:sz w:val="21"/>
              </w:rPr>
            </w:pPr>
          </w:p>
        </w:tc>
        <w:tc>
          <w:tcPr>
            <w:tcW w:w="3246" w:type="dxa"/>
            <w:vAlign w:val="top"/>
          </w:tcPr>
          <w:p w14:paraId="60D3B1D3">
            <w:pPr>
              <w:pStyle w:val="6"/>
              <w:spacing w:before="97" w:line="221" w:lineRule="auto"/>
              <w:ind w:left="1422"/>
            </w:pPr>
            <w:r>
              <w:rPr>
                <w:spacing w:val="-3"/>
              </w:rPr>
              <w:t>孔深</w:t>
            </w:r>
          </w:p>
        </w:tc>
        <w:tc>
          <w:tcPr>
            <w:tcW w:w="3901" w:type="dxa"/>
            <w:vAlign w:val="top"/>
          </w:tcPr>
          <w:p w14:paraId="5F098A88">
            <w:pPr>
              <w:pStyle w:val="6"/>
              <w:spacing w:before="116" w:line="237" w:lineRule="auto"/>
              <w:ind w:left="1656"/>
            </w:pPr>
            <w:r>
              <w:rPr>
                <w:spacing w:val="-3"/>
              </w:rPr>
              <w:t>T</w:t>
            </w:r>
            <w:r>
              <w:rPr>
                <w:spacing w:val="35"/>
              </w:rPr>
              <w:t xml:space="preserve"> </w:t>
            </w:r>
            <w:r>
              <w:rPr>
                <w:spacing w:val="-3"/>
              </w:rPr>
              <w:t>0511</w:t>
            </w:r>
          </w:p>
        </w:tc>
      </w:tr>
      <w:tr w14:paraId="39244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4" w:type="dxa"/>
            <w:vMerge w:val="continue"/>
            <w:tcBorders>
              <w:top w:val="nil"/>
              <w:bottom w:val="nil"/>
            </w:tcBorders>
            <w:vAlign w:val="top"/>
          </w:tcPr>
          <w:p w14:paraId="4859D9DB">
            <w:pPr>
              <w:rPr>
                <w:rFonts w:ascii="Arial"/>
                <w:sz w:val="21"/>
              </w:rPr>
            </w:pPr>
          </w:p>
        </w:tc>
        <w:tc>
          <w:tcPr>
            <w:tcW w:w="1438" w:type="dxa"/>
            <w:vMerge w:val="continue"/>
            <w:tcBorders>
              <w:top w:val="nil"/>
              <w:bottom w:val="nil"/>
            </w:tcBorders>
            <w:vAlign w:val="top"/>
          </w:tcPr>
          <w:p w14:paraId="3E91AA18">
            <w:pPr>
              <w:rPr>
                <w:rFonts w:ascii="Arial"/>
                <w:sz w:val="21"/>
              </w:rPr>
            </w:pPr>
          </w:p>
        </w:tc>
        <w:tc>
          <w:tcPr>
            <w:tcW w:w="3246" w:type="dxa"/>
            <w:vAlign w:val="top"/>
          </w:tcPr>
          <w:p w14:paraId="06A7DC2F">
            <w:pPr>
              <w:pStyle w:val="6"/>
              <w:spacing w:before="87" w:line="219" w:lineRule="auto"/>
              <w:ind w:left="1422"/>
            </w:pPr>
            <w:r>
              <w:rPr>
                <w:spacing w:val="-3"/>
              </w:rPr>
              <w:t>孔径</w:t>
            </w:r>
          </w:p>
        </w:tc>
        <w:tc>
          <w:tcPr>
            <w:tcW w:w="3901" w:type="dxa"/>
            <w:vAlign w:val="top"/>
          </w:tcPr>
          <w:p w14:paraId="030580D8">
            <w:pPr>
              <w:pStyle w:val="6"/>
              <w:spacing w:before="134" w:line="184" w:lineRule="auto"/>
              <w:ind w:left="1706"/>
            </w:pPr>
            <w:r>
              <w:rPr>
                <w:spacing w:val="-1"/>
              </w:rPr>
              <w:t>T0511</w:t>
            </w:r>
          </w:p>
        </w:tc>
      </w:tr>
      <w:tr w14:paraId="3FF30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2ED04061">
            <w:pPr>
              <w:rPr>
                <w:rFonts w:ascii="Arial"/>
                <w:sz w:val="21"/>
              </w:rPr>
            </w:pPr>
          </w:p>
        </w:tc>
        <w:tc>
          <w:tcPr>
            <w:tcW w:w="1438" w:type="dxa"/>
            <w:vMerge w:val="continue"/>
            <w:tcBorders>
              <w:top w:val="nil"/>
              <w:bottom w:val="nil"/>
            </w:tcBorders>
            <w:vAlign w:val="top"/>
          </w:tcPr>
          <w:p w14:paraId="27EB6B91">
            <w:pPr>
              <w:rPr>
                <w:rFonts w:ascii="Arial"/>
                <w:sz w:val="21"/>
              </w:rPr>
            </w:pPr>
          </w:p>
        </w:tc>
        <w:tc>
          <w:tcPr>
            <w:tcW w:w="3246" w:type="dxa"/>
            <w:vAlign w:val="top"/>
          </w:tcPr>
          <w:p w14:paraId="2F2DADB1">
            <w:pPr>
              <w:pStyle w:val="6"/>
              <w:spacing w:before="88" w:line="220" w:lineRule="auto"/>
              <w:ind w:left="1422"/>
            </w:pPr>
            <w:r>
              <w:rPr>
                <w:spacing w:val="-3"/>
              </w:rPr>
              <w:t>长度</w:t>
            </w:r>
          </w:p>
        </w:tc>
        <w:tc>
          <w:tcPr>
            <w:tcW w:w="3901" w:type="dxa"/>
            <w:vAlign w:val="top"/>
          </w:tcPr>
          <w:p w14:paraId="28D18B12">
            <w:pPr>
              <w:pStyle w:val="6"/>
              <w:spacing w:before="107" w:line="226" w:lineRule="auto"/>
              <w:ind w:left="1656"/>
            </w:pPr>
            <w:r>
              <w:rPr>
                <w:spacing w:val="-3"/>
              </w:rPr>
              <w:t>T</w:t>
            </w:r>
            <w:r>
              <w:rPr>
                <w:spacing w:val="11"/>
              </w:rPr>
              <w:t xml:space="preserve"> </w:t>
            </w:r>
            <w:r>
              <w:rPr>
                <w:spacing w:val="-3"/>
              </w:rPr>
              <w:t>0552</w:t>
            </w:r>
          </w:p>
        </w:tc>
      </w:tr>
      <w:tr w14:paraId="5333A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544" w:type="dxa"/>
            <w:vMerge w:val="continue"/>
            <w:tcBorders>
              <w:top w:val="nil"/>
            </w:tcBorders>
            <w:vAlign w:val="top"/>
          </w:tcPr>
          <w:p w14:paraId="0A250287">
            <w:pPr>
              <w:rPr>
                <w:rFonts w:ascii="Arial"/>
                <w:sz w:val="21"/>
              </w:rPr>
            </w:pPr>
          </w:p>
        </w:tc>
        <w:tc>
          <w:tcPr>
            <w:tcW w:w="1438" w:type="dxa"/>
            <w:vMerge w:val="continue"/>
            <w:tcBorders>
              <w:top w:val="nil"/>
            </w:tcBorders>
            <w:vAlign w:val="top"/>
          </w:tcPr>
          <w:p w14:paraId="4F0CFEA2">
            <w:pPr>
              <w:rPr>
                <w:rFonts w:ascii="Arial"/>
                <w:sz w:val="21"/>
              </w:rPr>
            </w:pPr>
          </w:p>
        </w:tc>
        <w:tc>
          <w:tcPr>
            <w:tcW w:w="3246" w:type="dxa"/>
            <w:vAlign w:val="top"/>
          </w:tcPr>
          <w:p w14:paraId="57C9FC2B">
            <w:pPr>
              <w:pStyle w:val="6"/>
              <w:spacing w:before="98" w:line="220" w:lineRule="auto"/>
              <w:ind w:left="1142"/>
            </w:pPr>
            <w:r>
              <w:rPr>
                <w:spacing w:val="-2"/>
              </w:rPr>
              <w:t>锚固密实度</w:t>
            </w:r>
          </w:p>
        </w:tc>
        <w:tc>
          <w:tcPr>
            <w:tcW w:w="3901" w:type="dxa"/>
            <w:vAlign w:val="top"/>
          </w:tcPr>
          <w:p w14:paraId="45250861">
            <w:pPr>
              <w:pStyle w:val="6"/>
              <w:spacing w:before="146" w:line="183" w:lineRule="auto"/>
              <w:ind w:left="1706"/>
            </w:pPr>
            <w:r>
              <w:rPr>
                <w:spacing w:val="-1"/>
              </w:rPr>
              <w:t>T0552</w:t>
            </w:r>
          </w:p>
        </w:tc>
      </w:tr>
    </w:tbl>
    <w:p w14:paraId="67ED5AF0">
      <w:pPr>
        <w:pStyle w:val="2"/>
      </w:pPr>
    </w:p>
    <w:p w14:paraId="153318BD">
      <w:pPr>
        <w:sectPr>
          <w:headerReference r:id="rId50" w:type="default"/>
          <w:footerReference r:id="rId51" w:type="default"/>
          <w:pgSz w:w="11900" w:h="16820"/>
          <w:pgMar w:top="1579" w:right="1380" w:bottom="1698" w:left="1329" w:header="1166" w:footer="1413" w:gutter="0"/>
          <w:cols w:space="720" w:num="1"/>
        </w:sectPr>
      </w:pPr>
    </w:p>
    <w:p w14:paraId="0FC9D7D4">
      <w:pPr>
        <w:spacing w:before="188" w:line="220" w:lineRule="auto"/>
        <w:ind w:left="4280"/>
        <w:rPr>
          <w:rFonts w:ascii="Times New Roman" w:hAnsi="Times New Roman" w:eastAsia="Times New Roman" w:cs="Times New Roman"/>
          <w:sz w:val="22"/>
          <w:szCs w:val="22"/>
        </w:rPr>
      </w:pPr>
      <w:r>
        <w:rPr>
          <w:rFonts w:ascii="宋体" w:hAnsi="宋体" w:eastAsia="宋体" w:cs="宋体"/>
          <w:spacing w:val="6"/>
          <w:sz w:val="22"/>
          <w:szCs w:val="22"/>
        </w:rPr>
        <w:t>续表</w:t>
      </w:r>
      <w:r>
        <w:rPr>
          <w:rFonts w:ascii="Times New Roman" w:hAnsi="Times New Roman" w:eastAsia="Times New Roman" w:cs="Times New Roman"/>
          <w:spacing w:val="6"/>
          <w:sz w:val="22"/>
          <w:szCs w:val="22"/>
        </w:rPr>
        <w:t>A</w:t>
      </w:r>
    </w:p>
    <w:p w14:paraId="531A083D">
      <w:pPr>
        <w:spacing w:line="33" w:lineRule="exact"/>
      </w:pPr>
    </w:p>
    <w:tbl>
      <w:tblPr>
        <w:tblStyle w:val="5"/>
        <w:tblW w:w="911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4"/>
        <w:gridCol w:w="1448"/>
        <w:gridCol w:w="1608"/>
        <w:gridCol w:w="1628"/>
        <w:gridCol w:w="3891"/>
      </w:tblGrid>
      <w:tr w14:paraId="1C70C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44" w:type="dxa"/>
            <w:vAlign w:val="top"/>
          </w:tcPr>
          <w:p w14:paraId="3C384452">
            <w:pPr>
              <w:pStyle w:val="6"/>
              <w:spacing w:before="90" w:line="221" w:lineRule="auto"/>
              <w:ind w:left="87"/>
              <w:rPr>
                <w:sz w:val="18"/>
                <w:szCs w:val="18"/>
              </w:rPr>
            </w:pPr>
            <w:r>
              <w:rPr>
                <w:b/>
                <w:bCs/>
                <w:spacing w:val="-4"/>
                <w:sz w:val="18"/>
                <w:szCs w:val="18"/>
              </w:rPr>
              <w:t>序号</w:t>
            </w:r>
          </w:p>
        </w:tc>
        <w:tc>
          <w:tcPr>
            <w:tcW w:w="1448" w:type="dxa"/>
            <w:vAlign w:val="top"/>
          </w:tcPr>
          <w:p w14:paraId="6EA71D88">
            <w:pPr>
              <w:pStyle w:val="6"/>
              <w:spacing w:before="90" w:line="219" w:lineRule="auto"/>
              <w:ind w:left="353"/>
              <w:rPr>
                <w:sz w:val="18"/>
                <w:szCs w:val="18"/>
              </w:rPr>
            </w:pPr>
            <w:r>
              <w:rPr>
                <w:b/>
                <w:bCs/>
                <w:spacing w:val="-4"/>
                <w:sz w:val="18"/>
                <w:szCs w:val="18"/>
              </w:rPr>
              <w:t>测试对象</w:t>
            </w:r>
          </w:p>
        </w:tc>
        <w:tc>
          <w:tcPr>
            <w:tcW w:w="3236" w:type="dxa"/>
            <w:gridSpan w:val="2"/>
            <w:vAlign w:val="top"/>
          </w:tcPr>
          <w:p w14:paraId="3682A9C6">
            <w:pPr>
              <w:pStyle w:val="6"/>
              <w:spacing w:before="90" w:line="219" w:lineRule="auto"/>
              <w:ind w:left="1255"/>
              <w:rPr>
                <w:sz w:val="18"/>
                <w:szCs w:val="18"/>
              </w:rPr>
            </w:pPr>
            <w:r>
              <w:rPr>
                <w:b/>
                <w:bCs/>
                <w:spacing w:val="-4"/>
                <w:sz w:val="18"/>
                <w:szCs w:val="18"/>
              </w:rPr>
              <w:t>测试参数</w:t>
            </w:r>
          </w:p>
        </w:tc>
        <w:tc>
          <w:tcPr>
            <w:tcW w:w="3891" w:type="dxa"/>
            <w:vAlign w:val="top"/>
          </w:tcPr>
          <w:p w14:paraId="4DD4C97F">
            <w:pPr>
              <w:pStyle w:val="6"/>
              <w:spacing w:before="90" w:line="221" w:lineRule="auto"/>
              <w:ind w:left="1579"/>
              <w:rPr>
                <w:sz w:val="18"/>
                <w:szCs w:val="18"/>
              </w:rPr>
            </w:pPr>
            <w:r>
              <w:rPr>
                <w:b/>
                <w:bCs/>
                <w:spacing w:val="-4"/>
                <w:sz w:val="18"/>
                <w:szCs w:val="18"/>
              </w:rPr>
              <w:t>测试方法</w:t>
            </w:r>
          </w:p>
        </w:tc>
      </w:tr>
      <w:tr w14:paraId="0A706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6E8DE3EE">
            <w:pPr>
              <w:spacing w:line="402" w:lineRule="auto"/>
              <w:rPr>
                <w:rFonts w:ascii="Arial"/>
                <w:sz w:val="21"/>
              </w:rPr>
            </w:pPr>
          </w:p>
          <w:p w14:paraId="23A6D900">
            <w:pPr>
              <w:pStyle w:val="6"/>
              <w:spacing w:before="59"/>
              <w:ind w:left="217"/>
              <w:rPr>
                <w:sz w:val="18"/>
                <w:szCs w:val="18"/>
              </w:rPr>
            </w:pPr>
            <w:r>
              <w:rPr>
                <w:b/>
                <w:bCs/>
                <w:spacing w:val="-2"/>
                <w:sz w:val="18"/>
                <w:szCs w:val="18"/>
              </w:rPr>
              <w:t>8</w:t>
            </w:r>
          </w:p>
        </w:tc>
        <w:tc>
          <w:tcPr>
            <w:tcW w:w="1448" w:type="dxa"/>
            <w:vMerge w:val="restart"/>
            <w:tcBorders>
              <w:bottom w:val="nil"/>
            </w:tcBorders>
            <w:vAlign w:val="top"/>
          </w:tcPr>
          <w:p w14:paraId="4CCFA7CF">
            <w:pPr>
              <w:spacing w:line="384" w:lineRule="auto"/>
              <w:rPr>
                <w:rFonts w:ascii="Arial"/>
                <w:sz w:val="21"/>
              </w:rPr>
            </w:pPr>
          </w:p>
          <w:p w14:paraId="0E7BBB8C">
            <w:pPr>
              <w:pStyle w:val="6"/>
              <w:spacing w:before="58" w:line="219" w:lineRule="auto"/>
              <w:ind w:left="443"/>
              <w:rPr>
                <w:sz w:val="18"/>
                <w:szCs w:val="18"/>
              </w:rPr>
            </w:pPr>
            <w:r>
              <w:rPr>
                <w:b/>
                <w:bCs/>
                <w:spacing w:val="-4"/>
                <w:sz w:val="18"/>
                <w:szCs w:val="18"/>
              </w:rPr>
              <w:t>钢筋网</w:t>
            </w:r>
          </w:p>
        </w:tc>
        <w:tc>
          <w:tcPr>
            <w:tcW w:w="3236" w:type="dxa"/>
            <w:gridSpan w:val="2"/>
            <w:vAlign w:val="top"/>
          </w:tcPr>
          <w:p w14:paraId="36230708">
            <w:pPr>
              <w:pStyle w:val="6"/>
              <w:spacing w:before="85" w:line="219" w:lineRule="auto"/>
              <w:ind w:left="445"/>
              <w:rPr>
                <w:sz w:val="18"/>
                <w:szCs w:val="18"/>
              </w:rPr>
            </w:pPr>
            <w:r>
              <w:rPr>
                <w:b/>
                <w:bCs/>
                <w:spacing w:val="-3"/>
                <w:sz w:val="18"/>
                <w:szCs w:val="18"/>
              </w:rPr>
              <w:t>钢筋网喷射混凝土保护层厚度</w:t>
            </w:r>
          </w:p>
        </w:tc>
        <w:tc>
          <w:tcPr>
            <w:tcW w:w="3891" w:type="dxa"/>
            <w:vAlign w:val="top"/>
          </w:tcPr>
          <w:p w14:paraId="4C93E887">
            <w:pPr>
              <w:pStyle w:val="6"/>
              <w:spacing w:before="102" w:line="235" w:lineRule="auto"/>
              <w:ind w:left="1307"/>
              <w:rPr>
                <w:sz w:val="18"/>
                <w:szCs w:val="18"/>
              </w:rPr>
            </w:pPr>
            <w:r>
              <w:rPr>
                <w:spacing w:val="-1"/>
                <w:sz w:val="18"/>
                <w:szCs w:val="18"/>
              </w:rPr>
              <w:t>T 0531、T</w:t>
            </w:r>
            <w:r>
              <w:rPr>
                <w:spacing w:val="8"/>
                <w:sz w:val="18"/>
                <w:szCs w:val="18"/>
              </w:rPr>
              <w:t xml:space="preserve"> </w:t>
            </w:r>
            <w:r>
              <w:rPr>
                <w:spacing w:val="-1"/>
                <w:sz w:val="18"/>
                <w:szCs w:val="18"/>
              </w:rPr>
              <w:t>0534</w:t>
            </w:r>
          </w:p>
        </w:tc>
      </w:tr>
      <w:tr w14:paraId="510F6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bottom w:val="nil"/>
            </w:tcBorders>
            <w:vAlign w:val="top"/>
          </w:tcPr>
          <w:p w14:paraId="0EE35297">
            <w:pPr>
              <w:rPr>
                <w:rFonts w:ascii="Arial"/>
                <w:sz w:val="21"/>
              </w:rPr>
            </w:pPr>
          </w:p>
        </w:tc>
        <w:tc>
          <w:tcPr>
            <w:tcW w:w="1448" w:type="dxa"/>
            <w:vMerge w:val="continue"/>
            <w:tcBorders>
              <w:top w:val="nil"/>
              <w:bottom w:val="nil"/>
            </w:tcBorders>
            <w:vAlign w:val="top"/>
          </w:tcPr>
          <w:p w14:paraId="4F8AF4B3">
            <w:pPr>
              <w:rPr>
                <w:rFonts w:ascii="Arial"/>
                <w:sz w:val="21"/>
              </w:rPr>
            </w:pPr>
          </w:p>
        </w:tc>
        <w:tc>
          <w:tcPr>
            <w:tcW w:w="3236" w:type="dxa"/>
            <w:gridSpan w:val="2"/>
            <w:vAlign w:val="top"/>
          </w:tcPr>
          <w:p w14:paraId="47608B8D">
            <w:pPr>
              <w:pStyle w:val="6"/>
              <w:spacing w:before="86" w:line="219" w:lineRule="auto"/>
              <w:ind w:left="1252"/>
              <w:rPr>
                <w:sz w:val="18"/>
                <w:szCs w:val="18"/>
              </w:rPr>
            </w:pPr>
            <w:r>
              <w:rPr>
                <w:spacing w:val="2"/>
                <w:sz w:val="18"/>
                <w:szCs w:val="18"/>
              </w:rPr>
              <w:t>网格尺寸</w:t>
            </w:r>
          </w:p>
        </w:tc>
        <w:tc>
          <w:tcPr>
            <w:tcW w:w="3891" w:type="dxa"/>
            <w:vAlign w:val="top"/>
          </w:tcPr>
          <w:p w14:paraId="38E99E20">
            <w:pPr>
              <w:pStyle w:val="6"/>
              <w:spacing w:before="132" w:line="184" w:lineRule="auto"/>
              <w:ind w:left="1716"/>
              <w:rPr>
                <w:sz w:val="18"/>
                <w:szCs w:val="18"/>
              </w:rPr>
            </w:pPr>
            <w:r>
              <w:rPr>
                <w:spacing w:val="-1"/>
                <w:sz w:val="18"/>
                <w:szCs w:val="18"/>
              </w:rPr>
              <w:t>T0511</w:t>
            </w:r>
          </w:p>
        </w:tc>
      </w:tr>
      <w:tr w14:paraId="059E9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tcBorders>
            <w:vAlign w:val="top"/>
          </w:tcPr>
          <w:p w14:paraId="027F67A7">
            <w:pPr>
              <w:rPr>
                <w:rFonts w:ascii="Arial"/>
                <w:sz w:val="21"/>
              </w:rPr>
            </w:pPr>
          </w:p>
        </w:tc>
        <w:tc>
          <w:tcPr>
            <w:tcW w:w="1448" w:type="dxa"/>
            <w:vMerge w:val="continue"/>
            <w:tcBorders>
              <w:top w:val="nil"/>
            </w:tcBorders>
            <w:vAlign w:val="top"/>
          </w:tcPr>
          <w:p w14:paraId="428E6907">
            <w:pPr>
              <w:rPr>
                <w:rFonts w:ascii="Arial"/>
                <w:sz w:val="21"/>
              </w:rPr>
            </w:pPr>
          </w:p>
        </w:tc>
        <w:tc>
          <w:tcPr>
            <w:tcW w:w="3236" w:type="dxa"/>
            <w:gridSpan w:val="2"/>
            <w:vAlign w:val="top"/>
          </w:tcPr>
          <w:p w14:paraId="74A61F52">
            <w:pPr>
              <w:pStyle w:val="6"/>
              <w:spacing w:before="88" w:line="220" w:lineRule="auto"/>
              <w:ind w:left="1252"/>
              <w:rPr>
                <w:sz w:val="18"/>
                <w:szCs w:val="18"/>
              </w:rPr>
            </w:pPr>
            <w:r>
              <w:rPr>
                <w:spacing w:val="-2"/>
                <w:sz w:val="18"/>
                <w:szCs w:val="18"/>
              </w:rPr>
              <w:t>搭接长度</w:t>
            </w:r>
          </w:p>
        </w:tc>
        <w:tc>
          <w:tcPr>
            <w:tcW w:w="3891" w:type="dxa"/>
            <w:vAlign w:val="top"/>
          </w:tcPr>
          <w:p w14:paraId="3F4CA48A">
            <w:pPr>
              <w:pStyle w:val="6"/>
              <w:spacing w:before="104"/>
              <w:ind w:left="1666"/>
              <w:rPr>
                <w:sz w:val="18"/>
                <w:szCs w:val="18"/>
              </w:rPr>
            </w:pPr>
            <w:r>
              <w:rPr>
                <w:spacing w:val="-3"/>
                <w:sz w:val="18"/>
                <w:szCs w:val="18"/>
              </w:rPr>
              <w:t>T</w:t>
            </w:r>
            <w:r>
              <w:rPr>
                <w:spacing w:val="34"/>
                <w:sz w:val="18"/>
                <w:szCs w:val="18"/>
              </w:rPr>
              <w:t xml:space="preserve"> </w:t>
            </w:r>
            <w:r>
              <w:rPr>
                <w:spacing w:val="-3"/>
                <w:sz w:val="18"/>
                <w:szCs w:val="18"/>
              </w:rPr>
              <w:t>0511</w:t>
            </w:r>
          </w:p>
        </w:tc>
      </w:tr>
      <w:tr w14:paraId="2C36D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6BD2BDF8">
            <w:pPr>
              <w:spacing w:line="313" w:lineRule="auto"/>
              <w:rPr>
                <w:rFonts w:ascii="Arial"/>
                <w:sz w:val="21"/>
              </w:rPr>
            </w:pPr>
          </w:p>
          <w:p w14:paraId="6AB05547">
            <w:pPr>
              <w:spacing w:line="313" w:lineRule="auto"/>
              <w:rPr>
                <w:rFonts w:ascii="Arial"/>
                <w:sz w:val="21"/>
              </w:rPr>
            </w:pPr>
          </w:p>
          <w:p w14:paraId="11723448">
            <w:pPr>
              <w:spacing w:line="314" w:lineRule="auto"/>
              <w:rPr>
                <w:rFonts w:ascii="Arial"/>
                <w:sz w:val="21"/>
              </w:rPr>
            </w:pPr>
          </w:p>
          <w:p w14:paraId="19EAD781">
            <w:pPr>
              <w:pStyle w:val="6"/>
              <w:spacing w:before="59"/>
              <w:ind w:left="214"/>
              <w:rPr>
                <w:sz w:val="18"/>
                <w:szCs w:val="18"/>
              </w:rPr>
            </w:pPr>
            <w:r>
              <w:rPr>
                <w:sz w:val="18"/>
                <w:szCs w:val="18"/>
              </w:rPr>
              <w:t>9</w:t>
            </w:r>
          </w:p>
        </w:tc>
        <w:tc>
          <w:tcPr>
            <w:tcW w:w="1448" w:type="dxa"/>
            <w:vMerge w:val="restart"/>
            <w:tcBorders>
              <w:bottom w:val="nil"/>
            </w:tcBorders>
            <w:vAlign w:val="top"/>
          </w:tcPr>
          <w:p w14:paraId="0C6EE528">
            <w:pPr>
              <w:spacing w:line="307" w:lineRule="auto"/>
              <w:rPr>
                <w:rFonts w:ascii="Arial"/>
                <w:sz w:val="21"/>
              </w:rPr>
            </w:pPr>
          </w:p>
          <w:p w14:paraId="1E603FB6">
            <w:pPr>
              <w:spacing w:line="308" w:lineRule="auto"/>
              <w:rPr>
                <w:rFonts w:ascii="Arial"/>
                <w:sz w:val="21"/>
              </w:rPr>
            </w:pPr>
          </w:p>
          <w:p w14:paraId="0966FB5B">
            <w:pPr>
              <w:spacing w:line="308" w:lineRule="auto"/>
              <w:rPr>
                <w:rFonts w:ascii="Arial"/>
                <w:sz w:val="21"/>
              </w:rPr>
            </w:pPr>
          </w:p>
          <w:p w14:paraId="2C998CE2">
            <w:pPr>
              <w:pStyle w:val="6"/>
              <w:spacing w:before="59" w:line="220" w:lineRule="auto"/>
              <w:ind w:left="530"/>
              <w:rPr>
                <w:sz w:val="18"/>
                <w:szCs w:val="18"/>
              </w:rPr>
            </w:pPr>
            <w:r>
              <w:rPr>
                <w:spacing w:val="-2"/>
                <w:sz w:val="18"/>
                <w:szCs w:val="18"/>
              </w:rPr>
              <w:t>钢架</w:t>
            </w:r>
          </w:p>
        </w:tc>
        <w:tc>
          <w:tcPr>
            <w:tcW w:w="3236" w:type="dxa"/>
            <w:gridSpan w:val="2"/>
            <w:vAlign w:val="top"/>
          </w:tcPr>
          <w:p w14:paraId="087846A5">
            <w:pPr>
              <w:pStyle w:val="6"/>
              <w:spacing w:before="90" w:line="222" w:lineRule="auto"/>
              <w:ind w:left="1432"/>
              <w:rPr>
                <w:sz w:val="18"/>
                <w:szCs w:val="18"/>
              </w:rPr>
            </w:pPr>
            <w:r>
              <w:rPr>
                <w:spacing w:val="4"/>
                <w:sz w:val="18"/>
                <w:szCs w:val="18"/>
              </w:rPr>
              <w:t>间距</w:t>
            </w:r>
          </w:p>
        </w:tc>
        <w:tc>
          <w:tcPr>
            <w:tcW w:w="3891" w:type="dxa"/>
            <w:vAlign w:val="top"/>
          </w:tcPr>
          <w:p w14:paraId="0741F5F3">
            <w:pPr>
              <w:pStyle w:val="6"/>
              <w:spacing w:before="102" w:line="235" w:lineRule="auto"/>
              <w:ind w:left="1307"/>
              <w:rPr>
                <w:sz w:val="18"/>
                <w:szCs w:val="18"/>
              </w:rPr>
            </w:pPr>
            <w:r>
              <w:rPr>
                <w:spacing w:val="-1"/>
                <w:sz w:val="18"/>
                <w:szCs w:val="18"/>
              </w:rPr>
              <w:t>T 0511、T</w:t>
            </w:r>
            <w:r>
              <w:rPr>
                <w:spacing w:val="8"/>
                <w:sz w:val="18"/>
                <w:szCs w:val="18"/>
              </w:rPr>
              <w:t xml:space="preserve"> </w:t>
            </w:r>
            <w:r>
              <w:rPr>
                <w:spacing w:val="-1"/>
                <w:sz w:val="18"/>
                <w:szCs w:val="18"/>
              </w:rPr>
              <w:t>0515</w:t>
            </w:r>
          </w:p>
        </w:tc>
      </w:tr>
      <w:tr w14:paraId="12F3B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bottom w:val="nil"/>
            </w:tcBorders>
            <w:vAlign w:val="top"/>
          </w:tcPr>
          <w:p w14:paraId="1E8777BF">
            <w:pPr>
              <w:rPr>
                <w:rFonts w:ascii="Arial"/>
                <w:sz w:val="21"/>
              </w:rPr>
            </w:pPr>
          </w:p>
        </w:tc>
        <w:tc>
          <w:tcPr>
            <w:tcW w:w="1448" w:type="dxa"/>
            <w:vMerge w:val="continue"/>
            <w:tcBorders>
              <w:top w:val="nil"/>
              <w:bottom w:val="nil"/>
            </w:tcBorders>
            <w:vAlign w:val="top"/>
          </w:tcPr>
          <w:p w14:paraId="30EF21CC">
            <w:pPr>
              <w:rPr>
                <w:rFonts w:ascii="Arial"/>
                <w:sz w:val="21"/>
              </w:rPr>
            </w:pPr>
          </w:p>
        </w:tc>
        <w:tc>
          <w:tcPr>
            <w:tcW w:w="3236" w:type="dxa"/>
            <w:gridSpan w:val="2"/>
            <w:vAlign w:val="top"/>
          </w:tcPr>
          <w:p w14:paraId="7FED1436">
            <w:pPr>
              <w:pStyle w:val="6"/>
              <w:spacing w:before="87" w:line="219" w:lineRule="auto"/>
              <w:ind w:left="712"/>
              <w:rPr>
                <w:sz w:val="18"/>
                <w:szCs w:val="18"/>
              </w:rPr>
            </w:pPr>
            <w:r>
              <w:rPr>
                <w:spacing w:val="1"/>
                <w:sz w:val="18"/>
                <w:szCs w:val="18"/>
              </w:rPr>
              <w:t>喷射混凝土保护层厚度</w:t>
            </w:r>
          </w:p>
        </w:tc>
        <w:tc>
          <w:tcPr>
            <w:tcW w:w="3891" w:type="dxa"/>
            <w:vAlign w:val="top"/>
          </w:tcPr>
          <w:p w14:paraId="70C0C323">
            <w:pPr>
              <w:pStyle w:val="6"/>
              <w:spacing w:before="105"/>
              <w:ind w:left="1666"/>
              <w:rPr>
                <w:sz w:val="18"/>
                <w:szCs w:val="18"/>
              </w:rPr>
            </w:pPr>
            <w:r>
              <w:rPr>
                <w:spacing w:val="-3"/>
                <w:sz w:val="18"/>
                <w:szCs w:val="18"/>
              </w:rPr>
              <w:t>T</w:t>
            </w:r>
            <w:r>
              <w:rPr>
                <w:spacing w:val="34"/>
                <w:sz w:val="18"/>
                <w:szCs w:val="18"/>
              </w:rPr>
              <w:t xml:space="preserve"> </w:t>
            </w:r>
            <w:r>
              <w:rPr>
                <w:spacing w:val="-3"/>
                <w:sz w:val="18"/>
                <w:szCs w:val="18"/>
              </w:rPr>
              <w:t>0531</w:t>
            </w:r>
          </w:p>
        </w:tc>
      </w:tr>
      <w:tr w14:paraId="47283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46820355">
            <w:pPr>
              <w:rPr>
                <w:rFonts w:ascii="Arial"/>
                <w:sz w:val="21"/>
              </w:rPr>
            </w:pPr>
          </w:p>
        </w:tc>
        <w:tc>
          <w:tcPr>
            <w:tcW w:w="1448" w:type="dxa"/>
            <w:vMerge w:val="continue"/>
            <w:tcBorders>
              <w:top w:val="nil"/>
              <w:bottom w:val="nil"/>
            </w:tcBorders>
            <w:vAlign w:val="top"/>
          </w:tcPr>
          <w:p w14:paraId="28D6A3A1">
            <w:pPr>
              <w:rPr>
                <w:rFonts w:ascii="Arial"/>
                <w:sz w:val="21"/>
              </w:rPr>
            </w:pPr>
          </w:p>
        </w:tc>
        <w:tc>
          <w:tcPr>
            <w:tcW w:w="3236" w:type="dxa"/>
            <w:gridSpan w:val="2"/>
            <w:vAlign w:val="top"/>
          </w:tcPr>
          <w:p w14:paraId="5C7893E7">
            <w:pPr>
              <w:pStyle w:val="6"/>
              <w:spacing w:before="87" w:line="219" w:lineRule="auto"/>
              <w:ind w:left="1342"/>
              <w:rPr>
                <w:sz w:val="18"/>
                <w:szCs w:val="18"/>
              </w:rPr>
            </w:pPr>
            <w:r>
              <w:rPr>
                <w:spacing w:val="-2"/>
                <w:sz w:val="18"/>
                <w:szCs w:val="18"/>
              </w:rPr>
              <w:t>倾斜度</w:t>
            </w:r>
          </w:p>
        </w:tc>
        <w:tc>
          <w:tcPr>
            <w:tcW w:w="3891" w:type="dxa"/>
            <w:vAlign w:val="top"/>
          </w:tcPr>
          <w:p w14:paraId="471710BE">
            <w:pPr>
              <w:pStyle w:val="6"/>
              <w:spacing w:before="130" w:line="184" w:lineRule="auto"/>
              <w:ind w:left="1396"/>
              <w:rPr>
                <w:sz w:val="18"/>
                <w:szCs w:val="18"/>
              </w:rPr>
            </w:pPr>
            <w:r>
              <w:rPr>
                <w:spacing w:val="-1"/>
                <w:sz w:val="18"/>
                <w:szCs w:val="18"/>
              </w:rPr>
              <w:t>T0513、T0514</w:t>
            </w:r>
          </w:p>
        </w:tc>
      </w:tr>
      <w:tr w14:paraId="40434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bottom w:val="nil"/>
            </w:tcBorders>
            <w:vAlign w:val="top"/>
          </w:tcPr>
          <w:p w14:paraId="73FEF1D2">
            <w:pPr>
              <w:rPr>
                <w:rFonts w:ascii="Arial"/>
                <w:sz w:val="21"/>
              </w:rPr>
            </w:pPr>
          </w:p>
        </w:tc>
        <w:tc>
          <w:tcPr>
            <w:tcW w:w="1448" w:type="dxa"/>
            <w:vMerge w:val="continue"/>
            <w:tcBorders>
              <w:top w:val="nil"/>
              <w:bottom w:val="nil"/>
            </w:tcBorders>
            <w:vAlign w:val="top"/>
          </w:tcPr>
          <w:p w14:paraId="54300A7E">
            <w:pPr>
              <w:rPr>
                <w:rFonts w:ascii="Arial"/>
                <w:sz w:val="21"/>
              </w:rPr>
            </w:pPr>
          </w:p>
        </w:tc>
        <w:tc>
          <w:tcPr>
            <w:tcW w:w="3236" w:type="dxa"/>
            <w:gridSpan w:val="2"/>
            <w:vAlign w:val="top"/>
          </w:tcPr>
          <w:p w14:paraId="0FBE66F7">
            <w:pPr>
              <w:pStyle w:val="6"/>
              <w:spacing w:before="78" w:line="219" w:lineRule="auto"/>
              <w:ind w:left="1252"/>
              <w:rPr>
                <w:sz w:val="18"/>
                <w:szCs w:val="18"/>
              </w:rPr>
            </w:pPr>
            <w:r>
              <w:rPr>
                <w:spacing w:val="-2"/>
                <w:sz w:val="18"/>
                <w:szCs w:val="18"/>
              </w:rPr>
              <w:t>拼装偏差</w:t>
            </w:r>
          </w:p>
        </w:tc>
        <w:tc>
          <w:tcPr>
            <w:tcW w:w="3891" w:type="dxa"/>
            <w:vAlign w:val="top"/>
          </w:tcPr>
          <w:p w14:paraId="2EEF9970">
            <w:pPr>
              <w:pStyle w:val="6"/>
              <w:spacing w:before="107" w:line="158" w:lineRule="auto"/>
              <w:ind w:left="1616"/>
              <w:rPr>
                <w:sz w:val="26"/>
                <w:szCs w:val="26"/>
              </w:rPr>
            </w:pPr>
            <w:r>
              <w:rPr>
                <w:spacing w:val="-2"/>
                <w:sz w:val="26"/>
                <w:szCs w:val="26"/>
              </w:rPr>
              <w:t>T0511</w:t>
            </w:r>
          </w:p>
        </w:tc>
      </w:tr>
      <w:tr w14:paraId="0ECCB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544" w:type="dxa"/>
            <w:vMerge w:val="continue"/>
            <w:tcBorders>
              <w:top w:val="nil"/>
              <w:bottom w:val="nil"/>
            </w:tcBorders>
            <w:vAlign w:val="top"/>
          </w:tcPr>
          <w:p w14:paraId="3CDF7131">
            <w:pPr>
              <w:rPr>
                <w:rFonts w:ascii="Arial"/>
                <w:sz w:val="21"/>
              </w:rPr>
            </w:pPr>
          </w:p>
        </w:tc>
        <w:tc>
          <w:tcPr>
            <w:tcW w:w="1448" w:type="dxa"/>
            <w:vMerge w:val="continue"/>
            <w:tcBorders>
              <w:top w:val="nil"/>
              <w:bottom w:val="nil"/>
            </w:tcBorders>
            <w:vAlign w:val="top"/>
          </w:tcPr>
          <w:p w14:paraId="76BDAE94">
            <w:pPr>
              <w:rPr>
                <w:rFonts w:ascii="Arial"/>
                <w:sz w:val="21"/>
              </w:rPr>
            </w:pPr>
          </w:p>
        </w:tc>
        <w:tc>
          <w:tcPr>
            <w:tcW w:w="3236" w:type="dxa"/>
            <w:gridSpan w:val="2"/>
            <w:vAlign w:val="top"/>
          </w:tcPr>
          <w:p w14:paraId="39B2F1A5">
            <w:pPr>
              <w:pStyle w:val="6"/>
              <w:spacing w:before="98" w:line="219" w:lineRule="auto"/>
              <w:ind w:left="1252"/>
              <w:rPr>
                <w:sz w:val="18"/>
                <w:szCs w:val="18"/>
              </w:rPr>
            </w:pPr>
            <w:r>
              <w:rPr>
                <w:spacing w:val="2"/>
                <w:sz w:val="18"/>
                <w:szCs w:val="18"/>
              </w:rPr>
              <w:t>安装偏差</w:t>
            </w:r>
          </w:p>
        </w:tc>
        <w:tc>
          <w:tcPr>
            <w:tcW w:w="3891" w:type="dxa"/>
            <w:vAlign w:val="top"/>
          </w:tcPr>
          <w:p w14:paraId="41CE0F37">
            <w:pPr>
              <w:pStyle w:val="6"/>
              <w:spacing w:before="141" w:line="184" w:lineRule="auto"/>
              <w:ind w:left="1396"/>
              <w:rPr>
                <w:sz w:val="18"/>
                <w:szCs w:val="18"/>
              </w:rPr>
            </w:pPr>
            <w:r>
              <w:rPr>
                <w:spacing w:val="-1"/>
                <w:sz w:val="18"/>
                <w:szCs w:val="18"/>
              </w:rPr>
              <w:t>T0511、T0513</w:t>
            </w:r>
          </w:p>
        </w:tc>
      </w:tr>
      <w:tr w14:paraId="2F1D7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44" w:type="dxa"/>
            <w:vMerge w:val="continue"/>
            <w:tcBorders>
              <w:top w:val="nil"/>
            </w:tcBorders>
            <w:vAlign w:val="top"/>
          </w:tcPr>
          <w:p w14:paraId="4F59806D">
            <w:pPr>
              <w:rPr>
                <w:rFonts w:ascii="Arial"/>
                <w:sz w:val="21"/>
              </w:rPr>
            </w:pPr>
          </w:p>
        </w:tc>
        <w:tc>
          <w:tcPr>
            <w:tcW w:w="1448" w:type="dxa"/>
            <w:vMerge w:val="continue"/>
            <w:tcBorders>
              <w:top w:val="nil"/>
            </w:tcBorders>
            <w:vAlign w:val="top"/>
          </w:tcPr>
          <w:p w14:paraId="7A9EE018">
            <w:pPr>
              <w:rPr>
                <w:rFonts w:ascii="Arial"/>
                <w:sz w:val="21"/>
              </w:rPr>
            </w:pPr>
          </w:p>
        </w:tc>
        <w:tc>
          <w:tcPr>
            <w:tcW w:w="3236" w:type="dxa"/>
            <w:gridSpan w:val="2"/>
            <w:vAlign w:val="top"/>
          </w:tcPr>
          <w:p w14:paraId="513F4516">
            <w:pPr>
              <w:pStyle w:val="6"/>
              <w:spacing w:before="78" w:line="219" w:lineRule="auto"/>
              <w:ind w:left="1072"/>
              <w:rPr>
                <w:sz w:val="18"/>
                <w:szCs w:val="18"/>
              </w:rPr>
            </w:pPr>
            <w:r>
              <w:rPr>
                <w:spacing w:val="-2"/>
                <w:sz w:val="18"/>
                <w:szCs w:val="18"/>
              </w:rPr>
              <w:t>连接钢筋间距</w:t>
            </w:r>
          </w:p>
        </w:tc>
        <w:tc>
          <w:tcPr>
            <w:tcW w:w="3891" w:type="dxa"/>
            <w:vAlign w:val="top"/>
          </w:tcPr>
          <w:p w14:paraId="723499D1">
            <w:pPr>
              <w:pStyle w:val="6"/>
              <w:spacing w:before="107" w:line="212" w:lineRule="exact"/>
              <w:ind w:left="1616"/>
              <w:rPr>
                <w:sz w:val="26"/>
                <w:szCs w:val="26"/>
              </w:rPr>
            </w:pPr>
            <w:r>
              <w:rPr>
                <w:spacing w:val="-2"/>
                <w:position w:val="-3"/>
                <w:sz w:val="26"/>
                <w:szCs w:val="26"/>
              </w:rPr>
              <w:t>T0511</w:t>
            </w:r>
          </w:p>
        </w:tc>
      </w:tr>
      <w:tr w14:paraId="403B4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09D38368">
            <w:pPr>
              <w:spacing w:line="404" w:lineRule="auto"/>
              <w:rPr>
                <w:rFonts w:ascii="Arial"/>
                <w:sz w:val="21"/>
              </w:rPr>
            </w:pPr>
          </w:p>
          <w:p w14:paraId="391063C1">
            <w:pPr>
              <w:pStyle w:val="6"/>
              <w:spacing w:before="59"/>
              <w:ind w:left="174"/>
              <w:rPr>
                <w:sz w:val="18"/>
                <w:szCs w:val="18"/>
              </w:rPr>
            </w:pPr>
            <w:r>
              <w:rPr>
                <w:spacing w:val="-6"/>
                <w:sz w:val="18"/>
                <w:szCs w:val="18"/>
              </w:rPr>
              <w:t>10</w:t>
            </w:r>
          </w:p>
        </w:tc>
        <w:tc>
          <w:tcPr>
            <w:tcW w:w="1448" w:type="dxa"/>
            <w:vMerge w:val="restart"/>
            <w:tcBorders>
              <w:bottom w:val="nil"/>
            </w:tcBorders>
            <w:vAlign w:val="top"/>
          </w:tcPr>
          <w:p w14:paraId="6347EBC4">
            <w:pPr>
              <w:spacing w:line="386" w:lineRule="auto"/>
              <w:rPr>
                <w:rFonts w:ascii="Arial"/>
                <w:sz w:val="21"/>
              </w:rPr>
            </w:pPr>
          </w:p>
          <w:p w14:paraId="787476BB">
            <w:pPr>
              <w:pStyle w:val="6"/>
              <w:spacing w:before="58" w:line="219" w:lineRule="auto"/>
              <w:ind w:left="530"/>
              <w:rPr>
                <w:sz w:val="18"/>
                <w:szCs w:val="18"/>
              </w:rPr>
            </w:pPr>
            <w:r>
              <w:rPr>
                <w:spacing w:val="-2"/>
                <w:sz w:val="18"/>
                <w:szCs w:val="18"/>
              </w:rPr>
              <w:t>仰拱</w:t>
            </w:r>
          </w:p>
        </w:tc>
        <w:tc>
          <w:tcPr>
            <w:tcW w:w="3236" w:type="dxa"/>
            <w:gridSpan w:val="2"/>
            <w:vAlign w:val="top"/>
          </w:tcPr>
          <w:p w14:paraId="3A251F1D">
            <w:pPr>
              <w:pStyle w:val="6"/>
              <w:spacing w:before="89" w:line="220" w:lineRule="auto"/>
              <w:ind w:left="1162"/>
              <w:rPr>
                <w:sz w:val="18"/>
                <w:szCs w:val="18"/>
              </w:rPr>
            </w:pPr>
            <w:r>
              <w:rPr>
                <w:spacing w:val="-2"/>
                <w:sz w:val="18"/>
                <w:szCs w:val="18"/>
              </w:rPr>
              <w:t>混凝土强度</w:t>
            </w:r>
          </w:p>
        </w:tc>
        <w:tc>
          <w:tcPr>
            <w:tcW w:w="3891" w:type="dxa"/>
            <w:vAlign w:val="top"/>
          </w:tcPr>
          <w:p w14:paraId="724FCAAE">
            <w:pPr>
              <w:pStyle w:val="6"/>
              <w:spacing w:before="119" w:line="177" w:lineRule="auto"/>
              <w:ind w:left="1646"/>
              <w:rPr>
                <w:sz w:val="23"/>
                <w:szCs w:val="23"/>
              </w:rPr>
            </w:pPr>
            <w:r>
              <w:rPr>
                <w:spacing w:val="-1"/>
                <w:sz w:val="23"/>
                <w:szCs w:val="23"/>
              </w:rPr>
              <w:t>T0543</w:t>
            </w:r>
          </w:p>
        </w:tc>
      </w:tr>
      <w:tr w14:paraId="16CE1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7F02FC4E">
            <w:pPr>
              <w:rPr>
                <w:rFonts w:ascii="Arial"/>
                <w:sz w:val="21"/>
              </w:rPr>
            </w:pPr>
          </w:p>
        </w:tc>
        <w:tc>
          <w:tcPr>
            <w:tcW w:w="1448" w:type="dxa"/>
            <w:vMerge w:val="continue"/>
            <w:tcBorders>
              <w:top w:val="nil"/>
              <w:bottom w:val="nil"/>
            </w:tcBorders>
            <w:vAlign w:val="top"/>
          </w:tcPr>
          <w:p w14:paraId="690191FC">
            <w:pPr>
              <w:rPr>
                <w:rFonts w:ascii="Arial"/>
                <w:sz w:val="21"/>
              </w:rPr>
            </w:pPr>
          </w:p>
        </w:tc>
        <w:tc>
          <w:tcPr>
            <w:tcW w:w="3236" w:type="dxa"/>
            <w:gridSpan w:val="2"/>
            <w:vAlign w:val="top"/>
          </w:tcPr>
          <w:p w14:paraId="7E042F3D">
            <w:pPr>
              <w:pStyle w:val="6"/>
              <w:spacing w:before="88" w:line="220" w:lineRule="auto"/>
              <w:ind w:left="1432"/>
              <w:rPr>
                <w:sz w:val="18"/>
                <w:szCs w:val="18"/>
              </w:rPr>
            </w:pPr>
            <w:r>
              <w:rPr>
                <w:spacing w:val="5"/>
                <w:sz w:val="18"/>
                <w:szCs w:val="18"/>
              </w:rPr>
              <w:t>厚度</w:t>
            </w:r>
          </w:p>
        </w:tc>
        <w:tc>
          <w:tcPr>
            <w:tcW w:w="3891" w:type="dxa"/>
            <w:vAlign w:val="top"/>
          </w:tcPr>
          <w:p w14:paraId="16DB35D9">
            <w:pPr>
              <w:pStyle w:val="6"/>
              <w:spacing w:before="103" w:line="235" w:lineRule="auto"/>
              <w:ind w:left="1356"/>
              <w:rPr>
                <w:sz w:val="18"/>
                <w:szCs w:val="18"/>
              </w:rPr>
            </w:pPr>
            <w:r>
              <w:rPr>
                <w:spacing w:val="-1"/>
                <w:sz w:val="18"/>
                <w:szCs w:val="18"/>
              </w:rPr>
              <w:t>T0511、T 0533</w:t>
            </w:r>
          </w:p>
        </w:tc>
      </w:tr>
      <w:tr w14:paraId="77908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tcBorders>
            <w:vAlign w:val="top"/>
          </w:tcPr>
          <w:p w14:paraId="0BB7B6E0">
            <w:pPr>
              <w:rPr>
                <w:rFonts w:ascii="Arial"/>
                <w:sz w:val="21"/>
              </w:rPr>
            </w:pPr>
          </w:p>
        </w:tc>
        <w:tc>
          <w:tcPr>
            <w:tcW w:w="1448" w:type="dxa"/>
            <w:vMerge w:val="continue"/>
            <w:tcBorders>
              <w:top w:val="nil"/>
            </w:tcBorders>
            <w:vAlign w:val="top"/>
          </w:tcPr>
          <w:p w14:paraId="48E88CDE">
            <w:pPr>
              <w:rPr>
                <w:rFonts w:ascii="Arial"/>
                <w:sz w:val="21"/>
              </w:rPr>
            </w:pPr>
          </w:p>
        </w:tc>
        <w:tc>
          <w:tcPr>
            <w:tcW w:w="3236" w:type="dxa"/>
            <w:gridSpan w:val="2"/>
            <w:vAlign w:val="top"/>
          </w:tcPr>
          <w:p w14:paraId="4139DD60">
            <w:pPr>
              <w:pStyle w:val="6"/>
              <w:spacing w:before="89" w:line="219" w:lineRule="auto"/>
              <w:ind w:left="982"/>
              <w:rPr>
                <w:sz w:val="18"/>
                <w:szCs w:val="18"/>
              </w:rPr>
            </w:pPr>
            <w:r>
              <w:rPr>
                <w:spacing w:val="-1"/>
                <w:sz w:val="18"/>
                <w:szCs w:val="18"/>
              </w:rPr>
              <w:t>钢筋保护层厚度</w:t>
            </w:r>
          </w:p>
        </w:tc>
        <w:tc>
          <w:tcPr>
            <w:tcW w:w="3891" w:type="dxa"/>
            <w:vAlign w:val="top"/>
          </w:tcPr>
          <w:p w14:paraId="68886D5D">
            <w:pPr>
              <w:pStyle w:val="6"/>
              <w:spacing w:before="104" w:line="235" w:lineRule="auto"/>
              <w:ind w:left="1356"/>
              <w:rPr>
                <w:sz w:val="18"/>
                <w:szCs w:val="18"/>
              </w:rPr>
            </w:pPr>
            <w:r>
              <w:rPr>
                <w:spacing w:val="-1"/>
                <w:sz w:val="18"/>
                <w:szCs w:val="18"/>
              </w:rPr>
              <w:t>T0531、T 0534</w:t>
            </w:r>
          </w:p>
        </w:tc>
      </w:tr>
      <w:tr w14:paraId="6DD93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Align w:val="top"/>
          </w:tcPr>
          <w:p w14:paraId="0BC33A40">
            <w:pPr>
              <w:pStyle w:val="6"/>
              <w:spacing w:before="106" w:line="239" w:lineRule="auto"/>
              <w:ind w:left="174"/>
              <w:rPr>
                <w:sz w:val="18"/>
                <w:szCs w:val="18"/>
              </w:rPr>
            </w:pPr>
            <w:r>
              <w:rPr>
                <w:spacing w:val="-6"/>
                <w:sz w:val="18"/>
                <w:szCs w:val="18"/>
              </w:rPr>
              <w:t>11</w:t>
            </w:r>
          </w:p>
        </w:tc>
        <w:tc>
          <w:tcPr>
            <w:tcW w:w="1448" w:type="dxa"/>
            <w:vAlign w:val="top"/>
          </w:tcPr>
          <w:p w14:paraId="725AA1F5">
            <w:pPr>
              <w:pStyle w:val="6"/>
              <w:spacing w:before="88" w:line="219" w:lineRule="auto"/>
              <w:ind w:left="350"/>
              <w:rPr>
                <w:sz w:val="18"/>
                <w:szCs w:val="18"/>
              </w:rPr>
            </w:pPr>
            <w:r>
              <w:rPr>
                <w:spacing w:val="-2"/>
                <w:sz w:val="18"/>
                <w:szCs w:val="18"/>
              </w:rPr>
              <w:t>仰拱回填</w:t>
            </w:r>
          </w:p>
        </w:tc>
        <w:tc>
          <w:tcPr>
            <w:tcW w:w="3236" w:type="dxa"/>
            <w:gridSpan w:val="2"/>
            <w:vAlign w:val="top"/>
          </w:tcPr>
          <w:p w14:paraId="21399DBF">
            <w:pPr>
              <w:pStyle w:val="6"/>
              <w:spacing w:before="89" w:line="220" w:lineRule="auto"/>
              <w:ind w:left="1162"/>
              <w:rPr>
                <w:sz w:val="18"/>
                <w:szCs w:val="18"/>
              </w:rPr>
            </w:pPr>
            <w:r>
              <w:rPr>
                <w:spacing w:val="-2"/>
                <w:sz w:val="18"/>
                <w:szCs w:val="18"/>
              </w:rPr>
              <w:t>混凝土强度</w:t>
            </w:r>
          </w:p>
        </w:tc>
        <w:tc>
          <w:tcPr>
            <w:tcW w:w="3891" w:type="dxa"/>
            <w:vAlign w:val="top"/>
          </w:tcPr>
          <w:p w14:paraId="6089DF3C">
            <w:pPr>
              <w:pStyle w:val="6"/>
              <w:spacing w:before="106" w:line="239" w:lineRule="auto"/>
              <w:ind w:left="1666"/>
              <w:rPr>
                <w:sz w:val="18"/>
                <w:szCs w:val="18"/>
              </w:rPr>
            </w:pPr>
            <w:r>
              <w:rPr>
                <w:spacing w:val="-3"/>
                <w:sz w:val="18"/>
                <w:szCs w:val="18"/>
              </w:rPr>
              <w:t>T</w:t>
            </w:r>
            <w:r>
              <w:rPr>
                <w:spacing w:val="11"/>
                <w:sz w:val="18"/>
                <w:szCs w:val="18"/>
              </w:rPr>
              <w:t xml:space="preserve"> </w:t>
            </w:r>
            <w:r>
              <w:rPr>
                <w:spacing w:val="-3"/>
                <w:sz w:val="18"/>
                <w:szCs w:val="18"/>
              </w:rPr>
              <w:t>0543</w:t>
            </w:r>
          </w:p>
        </w:tc>
      </w:tr>
      <w:tr w14:paraId="15254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2C27CDFC">
            <w:pPr>
              <w:spacing w:line="254" w:lineRule="auto"/>
              <w:rPr>
                <w:rFonts w:ascii="Arial"/>
                <w:sz w:val="21"/>
              </w:rPr>
            </w:pPr>
          </w:p>
          <w:p w14:paraId="3F567461">
            <w:pPr>
              <w:spacing w:line="255" w:lineRule="auto"/>
              <w:rPr>
                <w:rFonts w:ascii="Arial"/>
                <w:sz w:val="21"/>
              </w:rPr>
            </w:pPr>
          </w:p>
          <w:p w14:paraId="134B21BE">
            <w:pPr>
              <w:spacing w:line="255" w:lineRule="auto"/>
              <w:rPr>
                <w:rFonts w:ascii="Arial"/>
                <w:sz w:val="21"/>
              </w:rPr>
            </w:pPr>
          </w:p>
          <w:p w14:paraId="0EFA875E">
            <w:pPr>
              <w:pStyle w:val="6"/>
              <w:spacing w:before="58" w:line="241" w:lineRule="auto"/>
              <w:ind w:left="174"/>
              <w:rPr>
                <w:sz w:val="18"/>
                <w:szCs w:val="18"/>
              </w:rPr>
            </w:pPr>
            <w:r>
              <w:rPr>
                <w:spacing w:val="-6"/>
                <w:sz w:val="18"/>
                <w:szCs w:val="18"/>
              </w:rPr>
              <w:t>12</w:t>
            </w:r>
          </w:p>
        </w:tc>
        <w:tc>
          <w:tcPr>
            <w:tcW w:w="1448" w:type="dxa"/>
            <w:vMerge w:val="restart"/>
            <w:tcBorders>
              <w:bottom w:val="nil"/>
            </w:tcBorders>
            <w:vAlign w:val="top"/>
          </w:tcPr>
          <w:p w14:paraId="63D6A3C5">
            <w:pPr>
              <w:spacing w:line="248" w:lineRule="auto"/>
              <w:rPr>
                <w:rFonts w:ascii="Arial"/>
                <w:sz w:val="21"/>
              </w:rPr>
            </w:pPr>
          </w:p>
          <w:p w14:paraId="623F3EC6">
            <w:pPr>
              <w:spacing w:line="249" w:lineRule="auto"/>
              <w:rPr>
                <w:rFonts w:ascii="Arial"/>
                <w:sz w:val="21"/>
              </w:rPr>
            </w:pPr>
          </w:p>
          <w:p w14:paraId="6A75374D">
            <w:pPr>
              <w:spacing w:line="249" w:lineRule="auto"/>
              <w:rPr>
                <w:rFonts w:ascii="Arial"/>
                <w:sz w:val="21"/>
              </w:rPr>
            </w:pPr>
          </w:p>
          <w:p w14:paraId="25E592EA">
            <w:pPr>
              <w:pStyle w:val="6"/>
              <w:spacing w:before="58" w:line="219" w:lineRule="auto"/>
              <w:ind w:left="350"/>
              <w:rPr>
                <w:sz w:val="18"/>
                <w:szCs w:val="18"/>
              </w:rPr>
            </w:pPr>
            <w:r>
              <w:rPr>
                <w:spacing w:val="-2"/>
                <w:sz w:val="18"/>
                <w:szCs w:val="18"/>
              </w:rPr>
              <w:t>衬砌钢筋</w:t>
            </w:r>
          </w:p>
        </w:tc>
        <w:tc>
          <w:tcPr>
            <w:tcW w:w="3236" w:type="dxa"/>
            <w:gridSpan w:val="2"/>
            <w:vAlign w:val="top"/>
          </w:tcPr>
          <w:p w14:paraId="00BDCF84">
            <w:pPr>
              <w:pStyle w:val="6"/>
              <w:spacing w:before="89" w:line="219" w:lineRule="auto"/>
              <w:ind w:left="1252"/>
              <w:rPr>
                <w:sz w:val="18"/>
                <w:szCs w:val="18"/>
              </w:rPr>
            </w:pPr>
            <w:r>
              <w:rPr>
                <w:spacing w:val="-2"/>
                <w:sz w:val="18"/>
                <w:szCs w:val="18"/>
              </w:rPr>
              <w:t>主筋间距</w:t>
            </w:r>
          </w:p>
        </w:tc>
        <w:tc>
          <w:tcPr>
            <w:tcW w:w="3891" w:type="dxa"/>
            <w:vAlign w:val="top"/>
          </w:tcPr>
          <w:p w14:paraId="6183F5B3">
            <w:pPr>
              <w:pStyle w:val="6"/>
              <w:spacing w:before="134" w:line="184" w:lineRule="auto"/>
              <w:ind w:left="1716"/>
              <w:rPr>
                <w:sz w:val="18"/>
                <w:szCs w:val="18"/>
              </w:rPr>
            </w:pPr>
            <w:r>
              <w:rPr>
                <w:spacing w:val="-1"/>
                <w:sz w:val="18"/>
                <w:szCs w:val="18"/>
              </w:rPr>
              <w:t>T0511</w:t>
            </w:r>
          </w:p>
        </w:tc>
      </w:tr>
      <w:tr w14:paraId="78F9C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bottom w:val="nil"/>
            </w:tcBorders>
            <w:vAlign w:val="top"/>
          </w:tcPr>
          <w:p w14:paraId="3A73BF70">
            <w:pPr>
              <w:rPr>
                <w:rFonts w:ascii="Arial"/>
                <w:sz w:val="21"/>
              </w:rPr>
            </w:pPr>
          </w:p>
        </w:tc>
        <w:tc>
          <w:tcPr>
            <w:tcW w:w="1448" w:type="dxa"/>
            <w:vMerge w:val="continue"/>
            <w:tcBorders>
              <w:top w:val="nil"/>
              <w:bottom w:val="nil"/>
            </w:tcBorders>
            <w:vAlign w:val="top"/>
          </w:tcPr>
          <w:p w14:paraId="30E1D585">
            <w:pPr>
              <w:rPr>
                <w:rFonts w:ascii="Arial"/>
                <w:sz w:val="21"/>
              </w:rPr>
            </w:pPr>
          </w:p>
        </w:tc>
        <w:tc>
          <w:tcPr>
            <w:tcW w:w="3236" w:type="dxa"/>
            <w:gridSpan w:val="2"/>
            <w:vAlign w:val="top"/>
          </w:tcPr>
          <w:p w14:paraId="56558384">
            <w:pPr>
              <w:pStyle w:val="6"/>
              <w:spacing w:before="71" w:line="219" w:lineRule="auto"/>
              <w:ind w:left="922"/>
              <w:rPr>
                <w:sz w:val="23"/>
                <w:szCs w:val="23"/>
              </w:rPr>
            </w:pPr>
            <w:r>
              <w:rPr>
                <w:spacing w:val="1"/>
                <w:sz w:val="23"/>
                <w:szCs w:val="23"/>
              </w:rPr>
              <w:t>两层钢筋间距</w:t>
            </w:r>
          </w:p>
        </w:tc>
        <w:tc>
          <w:tcPr>
            <w:tcW w:w="3891" w:type="dxa"/>
            <w:vAlign w:val="top"/>
          </w:tcPr>
          <w:p w14:paraId="4F2E1735">
            <w:pPr>
              <w:pStyle w:val="6"/>
              <w:spacing w:before="134" w:line="184" w:lineRule="auto"/>
              <w:ind w:left="1716"/>
              <w:rPr>
                <w:sz w:val="18"/>
                <w:szCs w:val="18"/>
              </w:rPr>
            </w:pPr>
            <w:r>
              <w:rPr>
                <w:spacing w:val="-1"/>
                <w:sz w:val="18"/>
                <w:szCs w:val="18"/>
              </w:rPr>
              <w:t>T0511</w:t>
            </w:r>
          </w:p>
        </w:tc>
      </w:tr>
      <w:tr w14:paraId="1A27F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39A9D0A2">
            <w:pPr>
              <w:rPr>
                <w:rFonts w:ascii="Arial"/>
                <w:sz w:val="21"/>
              </w:rPr>
            </w:pPr>
          </w:p>
        </w:tc>
        <w:tc>
          <w:tcPr>
            <w:tcW w:w="1448" w:type="dxa"/>
            <w:vMerge w:val="continue"/>
            <w:tcBorders>
              <w:top w:val="nil"/>
              <w:bottom w:val="nil"/>
            </w:tcBorders>
            <w:vAlign w:val="top"/>
          </w:tcPr>
          <w:p w14:paraId="1057D63D">
            <w:pPr>
              <w:rPr>
                <w:rFonts w:ascii="Arial"/>
                <w:sz w:val="21"/>
              </w:rPr>
            </w:pPr>
          </w:p>
        </w:tc>
        <w:tc>
          <w:tcPr>
            <w:tcW w:w="3236" w:type="dxa"/>
            <w:gridSpan w:val="2"/>
            <w:vAlign w:val="top"/>
          </w:tcPr>
          <w:p w14:paraId="6750DEF7">
            <w:pPr>
              <w:pStyle w:val="6"/>
              <w:spacing w:before="61" w:line="219" w:lineRule="auto"/>
              <w:ind w:left="1152"/>
              <w:rPr>
                <w:sz w:val="23"/>
                <w:szCs w:val="23"/>
              </w:rPr>
            </w:pPr>
            <w:r>
              <w:rPr>
                <w:spacing w:val="2"/>
                <w:sz w:val="23"/>
                <w:szCs w:val="23"/>
              </w:rPr>
              <w:t>箍筋间距</w:t>
            </w:r>
          </w:p>
        </w:tc>
        <w:tc>
          <w:tcPr>
            <w:tcW w:w="3891" w:type="dxa"/>
            <w:vAlign w:val="top"/>
          </w:tcPr>
          <w:p w14:paraId="49B07222">
            <w:pPr>
              <w:pStyle w:val="6"/>
              <w:spacing w:before="107" w:line="237" w:lineRule="auto"/>
              <w:ind w:left="1666"/>
              <w:rPr>
                <w:sz w:val="18"/>
                <w:szCs w:val="18"/>
              </w:rPr>
            </w:pPr>
            <w:r>
              <w:rPr>
                <w:spacing w:val="-3"/>
                <w:sz w:val="18"/>
                <w:szCs w:val="18"/>
              </w:rPr>
              <w:t>T</w:t>
            </w:r>
            <w:r>
              <w:rPr>
                <w:spacing w:val="34"/>
                <w:sz w:val="18"/>
                <w:szCs w:val="18"/>
              </w:rPr>
              <w:t xml:space="preserve"> </w:t>
            </w:r>
            <w:r>
              <w:rPr>
                <w:spacing w:val="-3"/>
                <w:sz w:val="18"/>
                <w:szCs w:val="18"/>
              </w:rPr>
              <w:t>0511</w:t>
            </w:r>
          </w:p>
        </w:tc>
      </w:tr>
      <w:tr w14:paraId="2A424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2FB86B00">
            <w:pPr>
              <w:rPr>
                <w:rFonts w:ascii="Arial"/>
                <w:sz w:val="21"/>
              </w:rPr>
            </w:pPr>
          </w:p>
        </w:tc>
        <w:tc>
          <w:tcPr>
            <w:tcW w:w="1448" w:type="dxa"/>
            <w:vMerge w:val="continue"/>
            <w:tcBorders>
              <w:top w:val="nil"/>
              <w:bottom w:val="nil"/>
            </w:tcBorders>
            <w:vAlign w:val="top"/>
          </w:tcPr>
          <w:p w14:paraId="6CA73439">
            <w:pPr>
              <w:rPr>
                <w:rFonts w:ascii="Arial"/>
                <w:sz w:val="21"/>
              </w:rPr>
            </w:pPr>
          </w:p>
        </w:tc>
        <w:tc>
          <w:tcPr>
            <w:tcW w:w="3236" w:type="dxa"/>
            <w:gridSpan w:val="2"/>
            <w:vAlign w:val="top"/>
          </w:tcPr>
          <w:p w14:paraId="24854EE0">
            <w:pPr>
              <w:pStyle w:val="6"/>
              <w:spacing w:before="53" w:line="203" w:lineRule="auto"/>
              <w:ind w:left="1092"/>
              <w:rPr>
                <w:sz w:val="26"/>
                <w:szCs w:val="26"/>
              </w:rPr>
            </w:pPr>
            <w:r>
              <w:rPr>
                <w:spacing w:val="3"/>
                <w:sz w:val="26"/>
                <w:szCs w:val="26"/>
              </w:rPr>
              <w:t>钢筋长度</w:t>
            </w:r>
          </w:p>
        </w:tc>
        <w:tc>
          <w:tcPr>
            <w:tcW w:w="3891" w:type="dxa"/>
            <w:vAlign w:val="top"/>
          </w:tcPr>
          <w:p w14:paraId="15785E4E">
            <w:pPr>
              <w:pStyle w:val="6"/>
              <w:spacing w:before="107" w:line="237" w:lineRule="auto"/>
              <w:ind w:left="1666"/>
              <w:rPr>
                <w:sz w:val="18"/>
                <w:szCs w:val="18"/>
              </w:rPr>
            </w:pPr>
            <w:r>
              <w:rPr>
                <w:spacing w:val="-3"/>
                <w:sz w:val="18"/>
                <w:szCs w:val="18"/>
              </w:rPr>
              <w:t>T</w:t>
            </w:r>
            <w:r>
              <w:rPr>
                <w:spacing w:val="34"/>
                <w:sz w:val="18"/>
                <w:szCs w:val="18"/>
              </w:rPr>
              <w:t xml:space="preserve"> </w:t>
            </w:r>
            <w:r>
              <w:rPr>
                <w:spacing w:val="-3"/>
                <w:sz w:val="18"/>
                <w:szCs w:val="18"/>
              </w:rPr>
              <w:t>0511</w:t>
            </w:r>
          </w:p>
        </w:tc>
      </w:tr>
      <w:tr w14:paraId="0E3D8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tcBorders>
            <w:vAlign w:val="top"/>
          </w:tcPr>
          <w:p w14:paraId="1FB1828A">
            <w:pPr>
              <w:rPr>
                <w:rFonts w:ascii="Arial"/>
                <w:sz w:val="21"/>
              </w:rPr>
            </w:pPr>
          </w:p>
        </w:tc>
        <w:tc>
          <w:tcPr>
            <w:tcW w:w="1448" w:type="dxa"/>
            <w:vMerge w:val="continue"/>
            <w:tcBorders>
              <w:top w:val="nil"/>
            </w:tcBorders>
            <w:vAlign w:val="top"/>
          </w:tcPr>
          <w:p w14:paraId="7AB02E7E">
            <w:pPr>
              <w:rPr>
                <w:rFonts w:ascii="Arial"/>
                <w:sz w:val="21"/>
              </w:rPr>
            </w:pPr>
          </w:p>
        </w:tc>
        <w:tc>
          <w:tcPr>
            <w:tcW w:w="3236" w:type="dxa"/>
            <w:gridSpan w:val="2"/>
            <w:vAlign w:val="top"/>
          </w:tcPr>
          <w:p w14:paraId="00EF8716">
            <w:pPr>
              <w:pStyle w:val="6"/>
              <w:spacing w:before="54" w:line="203" w:lineRule="auto"/>
              <w:ind w:left="702"/>
              <w:rPr>
                <w:sz w:val="26"/>
                <w:szCs w:val="26"/>
              </w:rPr>
            </w:pPr>
            <w:r>
              <w:rPr>
                <w:spacing w:val="2"/>
                <w:sz w:val="26"/>
                <w:szCs w:val="26"/>
              </w:rPr>
              <w:t>钢筋保护层厚度</w:t>
            </w:r>
          </w:p>
        </w:tc>
        <w:tc>
          <w:tcPr>
            <w:tcW w:w="3891" w:type="dxa"/>
            <w:vAlign w:val="top"/>
          </w:tcPr>
          <w:p w14:paraId="4027376C">
            <w:pPr>
              <w:pStyle w:val="6"/>
              <w:spacing w:before="134" w:line="184" w:lineRule="auto"/>
              <w:ind w:left="1396"/>
              <w:rPr>
                <w:sz w:val="18"/>
                <w:szCs w:val="18"/>
              </w:rPr>
            </w:pPr>
            <w:r>
              <w:rPr>
                <w:spacing w:val="-1"/>
                <w:sz w:val="18"/>
                <w:szCs w:val="18"/>
              </w:rPr>
              <w:t>T0531、T0534</w:t>
            </w:r>
          </w:p>
        </w:tc>
      </w:tr>
      <w:tr w14:paraId="67B19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restart"/>
            <w:tcBorders>
              <w:bottom w:val="nil"/>
            </w:tcBorders>
            <w:vAlign w:val="top"/>
          </w:tcPr>
          <w:p w14:paraId="150DF0BD">
            <w:pPr>
              <w:spacing w:line="314" w:lineRule="auto"/>
              <w:rPr>
                <w:rFonts w:ascii="Arial"/>
                <w:sz w:val="21"/>
              </w:rPr>
            </w:pPr>
          </w:p>
          <w:p w14:paraId="5D0173DE">
            <w:pPr>
              <w:spacing w:line="315" w:lineRule="auto"/>
              <w:rPr>
                <w:rFonts w:ascii="Arial"/>
                <w:sz w:val="21"/>
              </w:rPr>
            </w:pPr>
          </w:p>
          <w:p w14:paraId="7AB8DC4A">
            <w:pPr>
              <w:spacing w:line="315" w:lineRule="auto"/>
              <w:rPr>
                <w:rFonts w:ascii="Arial"/>
                <w:sz w:val="21"/>
              </w:rPr>
            </w:pPr>
          </w:p>
          <w:p w14:paraId="686D06B5">
            <w:pPr>
              <w:pStyle w:val="6"/>
              <w:spacing w:before="59"/>
              <w:ind w:left="174"/>
              <w:rPr>
                <w:sz w:val="18"/>
                <w:szCs w:val="18"/>
              </w:rPr>
            </w:pPr>
            <w:r>
              <w:rPr>
                <w:spacing w:val="-6"/>
                <w:sz w:val="18"/>
                <w:szCs w:val="18"/>
              </w:rPr>
              <w:t>13</w:t>
            </w:r>
          </w:p>
        </w:tc>
        <w:tc>
          <w:tcPr>
            <w:tcW w:w="1448" w:type="dxa"/>
            <w:vMerge w:val="restart"/>
            <w:tcBorders>
              <w:bottom w:val="nil"/>
            </w:tcBorders>
            <w:vAlign w:val="top"/>
          </w:tcPr>
          <w:p w14:paraId="7D277C88">
            <w:pPr>
              <w:spacing w:line="309" w:lineRule="auto"/>
              <w:rPr>
                <w:rFonts w:ascii="Arial"/>
                <w:sz w:val="21"/>
              </w:rPr>
            </w:pPr>
          </w:p>
          <w:p w14:paraId="7235721F">
            <w:pPr>
              <w:spacing w:line="309" w:lineRule="auto"/>
              <w:rPr>
                <w:rFonts w:ascii="Arial"/>
                <w:sz w:val="21"/>
              </w:rPr>
            </w:pPr>
          </w:p>
          <w:p w14:paraId="0104D88D">
            <w:pPr>
              <w:spacing w:line="309" w:lineRule="auto"/>
              <w:rPr>
                <w:rFonts w:ascii="Arial"/>
                <w:sz w:val="21"/>
              </w:rPr>
            </w:pPr>
          </w:p>
          <w:p w14:paraId="1238631C">
            <w:pPr>
              <w:pStyle w:val="6"/>
              <w:spacing w:before="58" w:line="219" w:lineRule="auto"/>
              <w:ind w:left="260"/>
              <w:rPr>
                <w:sz w:val="18"/>
                <w:szCs w:val="18"/>
              </w:rPr>
            </w:pPr>
            <w:r>
              <w:rPr>
                <w:spacing w:val="-2"/>
                <w:sz w:val="18"/>
                <w:szCs w:val="18"/>
              </w:rPr>
              <w:t>混凝土衬砌</w:t>
            </w:r>
          </w:p>
        </w:tc>
        <w:tc>
          <w:tcPr>
            <w:tcW w:w="3236" w:type="dxa"/>
            <w:gridSpan w:val="2"/>
            <w:vAlign w:val="top"/>
          </w:tcPr>
          <w:p w14:paraId="36E9057A">
            <w:pPr>
              <w:pStyle w:val="6"/>
              <w:spacing w:before="56" w:line="208" w:lineRule="auto"/>
              <w:ind w:left="963"/>
              <w:rPr>
                <w:sz w:val="26"/>
                <w:szCs w:val="26"/>
              </w:rPr>
            </w:pPr>
            <w:r>
              <w:rPr>
                <w:spacing w:val="3"/>
                <w:sz w:val="26"/>
                <w:szCs w:val="26"/>
              </w:rPr>
              <w:t>混凝土强度</w:t>
            </w:r>
          </w:p>
        </w:tc>
        <w:tc>
          <w:tcPr>
            <w:tcW w:w="3891" w:type="dxa"/>
            <w:vAlign w:val="top"/>
          </w:tcPr>
          <w:p w14:paraId="55F571AD">
            <w:pPr>
              <w:pStyle w:val="6"/>
              <w:spacing w:before="106" w:line="235" w:lineRule="auto"/>
              <w:ind w:left="946"/>
              <w:rPr>
                <w:sz w:val="18"/>
                <w:szCs w:val="18"/>
              </w:rPr>
            </w:pPr>
            <w:r>
              <w:rPr>
                <w:spacing w:val="-2"/>
                <w:sz w:val="18"/>
                <w:szCs w:val="18"/>
              </w:rPr>
              <w:t>T 0543、T</w:t>
            </w:r>
            <w:r>
              <w:rPr>
                <w:spacing w:val="23"/>
                <w:sz w:val="18"/>
                <w:szCs w:val="18"/>
              </w:rPr>
              <w:t xml:space="preserve"> </w:t>
            </w:r>
            <w:r>
              <w:rPr>
                <w:spacing w:val="-2"/>
                <w:sz w:val="18"/>
                <w:szCs w:val="18"/>
              </w:rPr>
              <w:t>0544、T</w:t>
            </w:r>
            <w:r>
              <w:rPr>
                <w:spacing w:val="9"/>
                <w:sz w:val="18"/>
                <w:szCs w:val="18"/>
              </w:rPr>
              <w:t xml:space="preserve"> </w:t>
            </w:r>
            <w:r>
              <w:rPr>
                <w:spacing w:val="-2"/>
                <w:sz w:val="18"/>
                <w:szCs w:val="18"/>
              </w:rPr>
              <w:t>0545</w:t>
            </w:r>
          </w:p>
        </w:tc>
      </w:tr>
      <w:tr w14:paraId="7C46D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44" w:type="dxa"/>
            <w:vMerge w:val="continue"/>
            <w:tcBorders>
              <w:top w:val="nil"/>
              <w:bottom w:val="nil"/>
            </w:tcBorders>
            <w:vAlign w:val="top"/>
          </w:tcPr>
          <w:p w14:paraId="5CAB7C60">
            <w:pPr>
              <w:rPr>
                <w:rFonts w:ascii="Arial"/>
                <w:sz w:val="21"/>
              </w:rPr>
            </w:pPr>
          </w:p>
        </w:tc>
        <w:tc>
          <w:tcPr>
            <w:tcW w:w="1448" w:type="dxa"/>
            <w:vMerge w:val="continue"/>
            <w:tcBorders>
              <w:top w:val="nil"/>
              <w:bottom w:val="nil"/>
            </w:tcBorders>
            <w:vAlign w:val="top"/>
          </w:tcPr>
          <w:p w14:paraId="1FFED9B0">
            <w:pPr>
              <w:rPr>
                <w:rFonts w:ascii="Arial"/>
                <w:sz w:val="21"/>
              </w:rPr>
            </w:pPr>
          </w:p>
        </w:tc>
        <w:tc>
          <w:tcPr>
            <w:tcW w:w="3236" w:type="dxa"/>
            <w:gridSpan w:val="2"/>
            <w:vAlign w:val="top"/>
          </w:tcPr>
          <w:p w14:paraId="74F0BDE1">
            <w:pPr>
              <w:pStyle w:val="6"/>
              <w:spacing w:before="82" w:line="219" w:lineRule="auto"/>
              <w:ind w:left="1252"/>
              <w:rPr>
                <w:sz w:val="18"/>
                <w:szCs w:val="18"/>
              </w:rPr>
            </w:pPr>
            <w:r>
              <w:rPr>
                <w:spacing w:val="-2"/>
                <w:sz w:val="18"/>
                <w:szCs w:val="18"/>
              </w:rPr>
              <w:t>衬砌厚度</w:t>
            </w:r>
          </w:p>
        </w:tc>
        <w:tc>
          <w:tcPr>
            <w:tcW w:w="3891" w:type="dxa"/>
            <w:vAlign w:val="top"/>
          </w:tcPr>
          <w:p w14:paraId="6EA61DB9">
            <w:pPr>
              <w:pStyle w:val="6"/>
              <w:spacing w:before="97" w:line="228" w:lineRule="auto"/>
              <w:ind w:left="997"/>
              <w:rPr>
                <w:sz w:val="18"/>
                <w:szCs w:val="18"/>
              </w:rPr>
            </w:pPr>
            <w:r>
              <w:rPr>
                <w:spacing w:val="-1"/>
                <w:sz w:val="18"/>
                <w:szCs w:val="18"/>
              </w:rPr>
              <w:t>T 0511、T0532、T</w:t>
            </w:r>
            <w:r>
              <w:rPr>
                <w:spacing w:val="14"/>
                <w:sz w:val="18"/>
                <w:szCs w:val="18"/>
              </w:rPr>
              <w:t xml:space="preserve"> </w:t>
            </w:r>
            <w:r>
              <w:rPr>
                <w:spacing w:val="-1"/>
                <w:sz w:val="18"/>
                <w:szCs w:val="18"/>
              </w:rPr>
              <w:t>0533</w:t>
            </w:r>
          </w:p>
        </w:tc>
      </w:tr>
      <w:tr w14:paraId="044B7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34797575">
            <w:pPr>
              <w:rPr>
                <w:rFonts w:ascii="Arial"/>
                <w:sz w:val="21"/>
              </w:rPr>
            </w:pPr>
          </w:p>
        </w:tc>
        <w:tc>
          <w:tcPr>
            <w:tcW w:w="1448" w:type="dxa"/>
            <w:vMerge w:val="continue"/>
            <w:tcBorders>
              <w:top w:val="nil"/>
              <w:bottom w:val="nil"/>
            </w:tcBorders>
            <w:vAlign w:val="top"/>
          </w:tcPr>
          <w:p w14:paraId="7B47B36F">
            <w:pPr>
              <w:rPr>
                <w:rFonts w:ascii="Arial"/>
                <w:sz w:val="21"/>
              </w:rPr>
            </w:pPr>
          </w:p>
        </w:tc>
        <w:tc>
          <w:tcPr>
            <w:tcW w:w="3236" w:type="dxa"/>
            <w:gridSpan w:val="2"/>
            <w:vAlign w:val="top"/>
          </w:tcPr>
          <w:p w14:paraId="5FC89148">
            <w:pPr>
              <w:pStyle w:val="6"/>
              <w:spacing w:before="64" w:line="220" w:lineRule="auto"/>
              <w:ind w:left="1032"/>
              <w:rPr>
                <w:sz w:val="23"/>
                <w:szCs w:val="23"/>
              </w:rPr>
            </w:pPr>
            <w:r>
              <w:rPr>
                <w:spacing w:val="2"/>
                <w:sz w:val="23"/>
                <w:szCs w:val="23"/>
              </w:rPr>
              <w:t>墙面平整度</w:t>
            </w:r>
          </w:p>
        </w:tc>
        <w:tc>
          <w:tcPr>
            <w:tcW w:w="3891" w:type="dxa"/>
            <w:vAlign w:val="top"/>
          </w:tcPr>
          <w:p w14:paraId="0761865F">
            <w:pPr>
              <w:pStyle w:val="6"/>
              <w:spacing w:before="110" w:line="234" w:lineRule="auto"/>
              <w:ind w:left="1666"/>
              <w:rPr>
                <w:sz w:val="18"/>
                <w:szCs w:val="18"/>
              </w:rPr>
            </w:pPr>
            <w:r>
              <w:rPr>
                <w:spacing w:val="-3"/>
                <w:sz w:val="18"/>
                <w:szCs w:val="18"/>
              </w:rPr>
              <w:t>T</w:t>
            </w:r>
            <w:r>
              <w:rPr>
                <w:spacing w:val="11"/>
                <w:sz w:val="18"/>
                <w:szCs w:val="18"/>
              </w:rPr>
              <w:t xml:space="preserve"> </w:t>
            </w:r>
            <w:r>
              <w:rPr>
                <w:spacing w:val="-3"/>
                <w:sz w:val="18"/>
                <w:szCs w:val="18"/>
              </w:rPr>
              <w:t>0535</w:t>
            </w:r>
          </w:p>
        </w:tc>
      </w:tr>
      <w:tr w14:paraId="6536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38FB9CFA">
            <w:pPr>
              <w:rPr>
                <w:rFonts w:ascii="Arial"/>
                <w:sz w:val="21"/>
              </w:rPr>
            </w:pPr>
          </w:p>
        </w:tc>
        <w:tc>
          <w:tcPr>
            <w:tcW w:w="1448" w:type="dxa"/>
            <w:vMerge w:val="continue"/>
            <w:tcBorders>
              <w:top w:val="nil"/>
              <w:bottom w:val="nil"/>
            </w:tcBorders>
            <w:vAlign w:val="top"/>
          </w:tcPr>
          <w:p w14:paraId="29D5283A">
            <w:pPr>
              <w:rPr>
                <w:rFonts w:ascii="Arial"/>
                <w:sz w:val="21"/>
              </w:rPr>
            </w:pPr>
          </w:p>
        </w:tc>
        <w:tc>
          <w:tcPr>
            <w:tcW w:w="3236" w:type="dxa"/>
            <w:gridSpan w:val="2"/>
            <w:vAlign w:val="top"/>
          </w:tcPr>
          <w:p w14:paraId="703AD35A">
            <w:pPr>
              <w:pStyle w:val="6"/>
              <w:spacing w:before="65" w:line="219" w:lineRule="auto"/>
              <w:ind w:left="692"/>
              <w:rPr>
                <w:sz w:val="23"/>
                <w:szCs w:val="23"/>
              </w:rPr>
            </w:pPr>
            <w:r>
              <w:rPr>
                <w:spacing w:val="-1"/>
                <w:sz w:val="23"/>
                <w:szCs w:val="23"/>
              </w:rPr>
              <w:t>衬砌背部密实状况</w:t>
            </w:r>
          </w:p>
        </w:tc>
        <w:tc>
          <w:tcPr>
            <w:tcW w:w="3891" w:type="dxa"/>
            <w:vAlign w:val="top"/>
          </w:tcPr>
          <w:p w14:paraId="4BF44BA0">
            <w:pPr>
              <w:pStyle w:val="6"/>
              <w:spacing w:before="136" w:line="184" w:lineRule="auto"/>
              <w:ind w:left="1086"/>
              <w:rPr>
                <w:sz w:val="18"/>
                <w:szCs w:val="18"/>
              </w:rPr>
            </w:pPr>
            <w:r>
              <w:rPr>
                <w:spacing w:val="-1"/>
                <w:sz w:val="18"/>
                <w:szCs w:val="18"/>
              </w:rPr>
              <w:t>T0591、T0592、T0593</w:t>
            </w:r>
          </w:p>
        </w:tc>
      </w:tr>
      <w:tr w14:paraId="2EC3F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bottom w:val="nil"/>
            </w:tcBorders>
            <w:vAlign w:val="top"/>
          </w:tcPr>
          <w:p w14:paraId="30FFE27C">
            <w:pPr>
              <w:rPr>
                <w:rFonts w:ascii="Arial"/>
                <w:sz w:val="21"/>
              </w:rPr>
            </w:pPr>
          </w:p>
        </w:tc>
        <w:tc>
          <w:tcPr>
            <w:tcW w:w="1448" w:type="dxa"/>
            <w:vMerge w:val="continue"/>
            <w:tcBorders>
              <w:top w:val="nil"/>
              <w:bottom w:val="nil"/>
            </w:tcBorders>
            <w:vAlign w:val="top"/>
          </w:tcPr>
          <w:p w14:paraId="2A918870">
            <w:pPr>
              <w:rPr>
                <w:rFonts w:ascii="Arial"/>
                <w:sz w:val="21"/>
              </w:rPr>
            </w:pPr>
          </w:p>
        </w:tc>
        <w:tc>
          <w:tcPr>
            <w:tcW w:w="3236" w:type="dxa"/>
            <w:gridSpan w:val="2"/>
            <w:vAlign w:val="top"/>
          </w:tcPr>
          <w:p w14:paraId="6F8EC86B">
            <w:pPr>
              <w:pStyle w:val="6"/>
              <w:spacing w:before="76" w:line="219" w:lineRule="auto"/>
              <w:ind w:left="802"/>
              <w:rPr>
                <w:sz w:val="23"/>
                <w:szCs w:val="23"/>
              </w:rPr>
            </w:pPr>
            <w:r>
              <w:rPr>
                <w:spacing w:val="1"/>
                <w:sz w:val="23"/>
                <w:szCs w:val="23"/>
              </w:rPr>
              <w:t>钢筋保护层厚度</w:t>
            </w:r>
          </w:p>
        </w:tc>
        <w:tc>
          <w:tcPr>
            <w:tcW w:w="3891" w:type="dxa"/>
            <w:vAlign w:val="top"/>
          </w:tcPr>
          <w:p w14:paraId="0A30A79F">
            <w:pPr>
              <w:pStyle w:val="6"/>
              <w:spacing w:before="109" w:line="235" w:lineRule="auto"/>
              <w:ind w:left="1307"/>
              <w:rPr>
                <w:sz w:val="18"/>
                <w:szCs w:val="18"/>
              </w:rPr>
            </w:pPr>
            <w:r>
              <w:rPr>
                <w:spacing w:val="-1"/>
                <w:sz w:val="18"/>
                <w:szCs w:val="18"/>
              </w:rPr>
              <w:t>T 0531、T</w:t>
            </w:r>
            <w:r>
              <w:rPr>
                <w:spacing w:val="8"/>
                <w:sz w:val="18"/>
                <w:szCs w:val="18"/>
              </w:rPr>
              <w:t xml:space="preserve"> </w:t>
            </w:r>
            <w:r>
              <w:rPr>
                <w:spacing w:val="-1"/>
                <w:sz w:val="18"/>
                <w:szCs w:val="18"/>
              </w:rPr>
              <w:t>0534</w:t>
            </w:r>
          </w:p>
        </w:tc>
      </w:tr>
      <w:tr w14:paraId="70A54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tcBorders>
            <w:vAlign w:val="top"/>
          </w:tcPr>
          <w:p w14:paraId="29006448">
            <w:pPr>
              <w:rPr>
                <w:rFonts w:ascii="Arial"/>
                <w:sz w:val="21"/>
              </w:rPr>
            </w:pPr>
          </w:p>
        </w:tc>
        <w:tc>
          <w:tcPr>
            <w:tcW w:w="1448" w:type="dxa"/>
            <w:vMerge w:val="continue"/>
            <w:tcBorders>
              <w:top w:val="nil"/>
            </w:tcBorders>
            <w:vAlign w:val="top"/>
          </w:tcPr>
          <w:p w14:paraId="029CFE65">
            <w:pPr>
              <w:rPr>
                <w:rFonts w:ascii="Arial"/>
                <w:sz w:val="21"/>
              </w:rPr>
            </w:pPr>
          </w:p>
        </w:tc>
        <w:tc>
          <w:tcPr>
            <w:tcW w:w="3236" w:type="dxa"/>
            <w:gridSpan w:val="2"/>
            <w:vAlign w:val="top"/>
          </w:tcPr>
          <w:p w14:paraId="661DE37F">
            <w:pPr>
              <w:pStyle w:val="6"/>
              <w:spacing w:before="94" w:line="220" w:lineRule="auto"/>
              <w:ind w:left="1072"/>
              <w:rPr>
                <w:sz w:val="18"/>
                <w:szCs w:val="18"/>
              </w:rPr>
            </w:pPr>
            <w:r>
              <w:rPr>
                <w:spacing w:val="2"/>
                <w:sz w:val="18"/>
                <w:szCs w:val="18"/>
              </w:rPr>
              <w:t>外观质量缺陷</w:t>
            </w:r>
          </w:p>
        </w:tc>
        <w:tc>
          <w:tcPr>
            <w:tcW w:w="3891" w:type="dxa"/>
            <w:vAlign w:val="top"/>
          </w:tcPr>
          <w:p w14:paraId="05206DD5">
            <w:pPr>
              <w:pStyle w:val="6"/>
              <w:spacing w:before="109" w:line="235" w:lineRule="auto"/>
              <w:ind w:left="1356"/>
              <w:rPr>
                <w:sz w:val="18"/>
                <w:szCs w:val="18"/>
              </w:rPr>
            </w:pPr>
            <w:r>
              <w:rPr>
                <w:spacing w:val="-1"/>
                <w:sz w:val="18"/>
                <w:szCs w:val="18"/>
              </w:rPr>
              <w:t>T0581、T 0582</w:t>
            </w:r>
          </w:p>
        </w:tc>
      </w:tr>
      <w:tr w14:paraId="6BBB1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6B6285BB">
            <w:pPr>
              <w:spacing w:line="319" w:lineRule="auto"/>
              <w:rPr>
                <w:rFonts w:ascii="Arial"/>
                <w:sz w:val="21"/>
              </w:rPr>
            </w:pPr>
          </w:p>
          <w:p w14:paraId="32E74E96">
            <w:pPr>
              <w:spacing w:line="319" w:lineRule="auto"/>
              <w:rPr>
                <w:rFonts w:ascii="Arial"/>
                <w:sz w:val="21"/>
              </w:rPr>
            </w:pPr>
          </w:p>
          <w:p w14:paraId="349D9397">
            <w:pPr>
              <w:spacing w:line="320" w:lineRule="auto"/>
              <w:rPr>
                <w:rFonts w:ascii="Arial"/>
                <w:sz w:val="21"/>
              </w:rPr>
            </w:pPr>
          </w:p>
          <w:p w14:paraId="06644DFA">
            <w:pPr>
              <w:pStyle w:val="6"/>
              <w:spacing w:before="58" w:line="241" w:lineRule="auto"/>
              <w:ind w:left="174"/>
              <w:rPr>
                <w:sz w:val="18"/>
                <w:szCs w:val="18"/>
              </w:rPr>
            </w:pPr>
            <w:r>
              <w:rPr>
                <w:spacing w:val="-6"/>
                <w:sz w:val="18"/>
                <w:szCs w:val="18"/>
              </w:rPr>
              <w:t>14</w:t>
            </w:r>
          </w:p>
        </w:tc>
        <w:tc>
          <w:tcPr>
            <w:tcW w:w="1448" w:type="dxa"/>
            <w:vMerge w:val="restart"/>
            <w:tcBorders>
              <w:bottom w:val="nil"/>
            </w:tcBorders>
            <w:vAlign w:val="top"/>
          </w:tcPr>
          <w:p w14:paraId="2A32F85F">
            <w:pPr>
              <w:spacing w:line="313" w:lineRule="auto"/>
              <w:rPr>
                <w:rFonts w:ascii="Arial"/>
                <w:sz w:val="21"/>
              </w:rPr>
            </w:pPr>
          </w:p>
          <w:p w14:paraId="3AF96233">
            <w:pPr>
              <w:spacing w:line="313" w:lineRule="auto"/>
              <w:rPr>
                <w:rFonts w:ascii="Arial"/>
                <w:sz w:val="21"/>
              </w:rPr>
            </w:pPr>
          </w:p>
          <w:p w14:paraId="6D9B733C">
            <w:pPr>
              <w:spacing w:line="314" w:lineRule="auto"/>
              <w:rPr>
                <w:rFonts w:ascii="Arial"/>
                <w:sz w:val="21"/>
              </w:rPr>
            </w:pPr>
          </w:p>
          <w:p w14:paraId="1BCAED08">
            <w:pPr>
              <w:pStyle w:val="6"/>
              <w:spacing w:before="58" w:line="219" w:lineRule="auto"/>
              <w:ind w:left="440"/>
              <w:rPr>
                <w:sz w:val="18"/>
                <w:szCs w:val="18"/>
              </w:rPr>
            </w:pPr>
            <w:r>
              <w:rPr>
                <w:spacing w:val="3"/>
                <w:sz w:val="18"/>
                <w:szCs w:val="18"/>
              </w:rPr>
              <w:t>防水层</w:t>
            </w:r>
          </w:p>
        </w:tc>
        <w:tc>
          <w:tcPr>
            <w:tcW w:w="3236" w:type="dxa"/>
            <w:gridSpan w:val="2"/>
            <w:vAlign w:val="top"/>
          </w:tcPr>
          <w:p w14:paraId="7ED1DA75">
            <w:pPr>
              <w:pStyle w:val="6"/>
              <w:spacing w:before="95" w:line="220" w:lineRule="auto"/>
              <w:ind w:left="1252"/>
              <w:rPr>
                <w:sz w:val="18"/>
                <w:szCs w:val="18"/>
              </w:rPr>
            </w:pPr>
            <w:r>
              <w:rPr>
                <w:spacing w:val="-2"/>
                <w:sz w:val="18"/>
                <w:szCs w:val="18"/>
              </w:rPr>
              <w:t>搭接长度</w:t>
            </w:r>
          </w:p>
        </w:tc>
        <w:tc>
          <w:tcPr>
            <w:tcW w:w="3891" w:type="dxa"/>
            <w:vAlign w:val="top"/>
          </w:tcPr>
          <w:p w14:paraId="6EE85915">
            <w:pPr>
              <w:pStyle w:val="6"/>
              <w:spacing w:before="139" w:line="184" w:lineRule="auto"/>
              <w:ind w:left="1716"/>
              <w:rPr>
                <w:sz w:val="18"/>
                <w:szCs w:val="18"/>
              </w:rPr>
            </w:pPr>
            <w:r>
              <w:rPr>
                <w:spacing w:val="-1"/>
                <w:sz w:val="18"/>
                <w:szCs w:val="18"/>
              </w:rPr>
              <w:t>T0511</w:t>
            </w:r>
          </w:p>
        </w:tc>
      </w:tr>
      <w:tr w14:paraId="5BE16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bottom w:val="nil"/>
            </w:tcBorders>
            <w:vAlign w:val="top"/>
          </w:tcPr>
          <w:p w14:paraId="678DEB08">
            <w:pPr>
              <w:rPr>
                <w:rFonts w:ascii="Arial"/>
                <w:sz w:val="21"/>
              </w:rPr>
            </w:pPr>
          </w:p>
        </w:tc>
        <w:tc>
          <w:tcPr>
            <w:tcW w:w="1448" w:type="dxa"/>
            <w:vMerge w:val="continue"/>
            <w:tcBorders>
              <w:top w:val="nil"/>
              <w:bottom w:val="nil"/>
            </w:tcBorders>
            <w:vAlign w:val="top"/>
          </w:tcPr>
          <w:p w14:paraId="37AF71AA">
            <w:pPr>
              <w:rPr>
                <w:rFonts w:ascii="Arial"/>
                <w:sz w:val="21"/>
              </w:rPr>
            </w:pPr>
          </w:p>
        </w:tc>
        <w:tc>
          <w:tcPr>
            <w:tcW w:w="3236" w:type="dxa"/>
            <w:gridSpan w:val="2"/>
            <w:vAlign w:val="top"/>
          </w:tcPr>
          <w:p w14:paraId="5C0EE0F7">
            <w:pPr>
              <w:pStyle w:val="6"/>
              <w:spacing w:before="95" w:line="220" w:lineRule="auto"/>
              <w:ind w:left="1432"/>
              <w:rPr>
                <w:sz w:val="18"/>
                <w:szCs w:val="18"/>
              </w:rPr>
            </w:pPr>
            <w:r>
              <w:rPr>
                <w:spacing w:val="7"/>
                <w:sz w:val="18"/>
                <w:szCs w:val="18"/>
              </w:rPr>
              <w:t>缝宽</w:t>
            </w:r>
          </w:p>
        </w:tc>
        <w:tc>
          <w:tcPr>
            <w:tcW w:w="3891" w:type="dxa"/>
            <w:vAlign w:val="top"/>
          </w:tcPr>
          <w:p w14:paraId="1E56558C">
            <w:pPr>
              <w:pStyle w:val="6"/>
              <w:spacing w:before="139" w:line="184" w:lineRule="auto"/>
              <w:ind w:left="1716"/>
              <w:rPr>
                <w:sz w:val="18"/>
                <w:szCs w:val="18"/>
              </w:rPr>
            </w:pPr>
            <w:r>
              <w:rPr>
                <w:spacing w:val="-1"/>
                <w:sz w:val="18"/>
                <w:szCs w:val="18"/>
              </w:rPr>
              <w:t>T0511</w:t>
            </w:r>
          </w:p>
        </w:tc>
      </w:tr>
      <w:tr w14:paraId="49ABF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0F56089E">
            <w:pPr>
              <w:rPr>
                <w:rFonts w:ascii="Arial"/>
                <w:sz w:val="21"/>
              </w:rPr>
            </w:pPr>
          </w:p>
        </w:tc>
        <w:tc>
          <w:tcPr>
            <w:tcW w:w="1448" w:type="dxa"/>
            <w:vMerge w:val="continue"/>
            <w:tcBorders>
              <w:top w:val="nil"/>
              <w:bottom w:val="nil"/>
            </w:tcBorders>
            <w:vAlign w:val="top"/>
          </w:tcPr>
          <w:p w14:paraId="6BFD0615">
            <w:pPr>
              <w:rPr>
                <w:rFonts w:ascii="Arial"/>
                <w:sz w:val="21"/>
              </w:rPr>
            </w:pPr>
          </w:p>
        </w:tc>
        <w:tc>
          <w:tcPr>
            <w:tcW w:w="3236" w:type="dxa"/>
            <w:gridSpan w:val="2"/>
            <w:vAlign w:val="top"/>
          </w:tcPr>
          <w:p w14:paraId="691B0208">
            <w:pPr>
              <w:pStyle w:val="6"/>
              <w:spacing w:before="96" w:line="220" w:lineRule="auto"/>
              <w:ind w:left="1162"/>
              <w:rPr>
                <w:sz w:val="18"/>
                <w:szCs w:val="18"/>
              </w:rPr>
            </w:pPr>
            <w:r>
              <w:rPr>
                <w:spacing w:val="1"/>
                <w:sz w:val="18"/>
                <w:szCs w:val="18"/>
              </w:rPr>
              <w:t>固定点间距</w:t>
            </w:r>
          </w:p>
        </w:tc>
        <w:tc>
          <w:tcPr>
            <w:tcW w:w="3891" w:type="dxa"/>
            <w:vAlign w:val="top"/>
          </w:tcPr>
          <w:p w14:paraId="19808CC6">
            <w:pPr>
              <w:pStyle w:val="6"/>
              <w:spacing w:before="113" w:line="232" w:lineRule="auto"/>
              <w:ind w:left="1666"/>
              <w:rPr>
                <w:sz w:val="18"/>
                <w:szCs w:val="18"/>
              </w:rPr>
            </w:pPr>
            <w:r>
              <w:rPr>
                <w:spacing w:val="-3"/>
                <w:sz w:val="18"/>
                <w:szCs w:val="18"/>
              </w:rPr>
              <w:t>T</w:t>
            </w:r>
            <w:r>
              <w:rPr>
                <w:spacing w:val="34"/>
                <w:sz w:val="18"/>
                <w:szCs w:val="18"/>
              </w:rPr>
              <w:t xml:space="preserve"> </w:t>
            </w:r>
            <w:r>
              <w:rPr>
                <w:spacing w:val="-3"/>
                <w:sz w:val="18"/>
                <w:szCs w:val="18"/>
              </w:rPr>
              <w:t>0511</w:t>
            </w:r>
          </w:p>
        </w:tc>
      </w:tr>
      <w:tr w14:paraId="07C16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741C769D">
            <w:pPr>
              <w:rPr>
                <w:rFonts w:ascii="Arial"/>
                <w:sz w:val="21"/>
              </w:rPr>
            </w:pPr>
          </w:p>
        </w:tc>
        <w:tc>
          <w:tcPr>
            <w:tcW w:w="1448" w:type="dxa"/>
            <w:vMerge w:val="continue"/>
            <w:tcBorders>
              <w:top w:val="nil"/>
              <w:bottom w:val="nil"/>
            </w:tcBorders>
            <w:vAlign w:val="top"/>
          </w:tcPr>
          <w:p w14:paraId="50070315">
            <w:pPr>
              <w:rPr>
                <w:rFonts w:ascii="Arial"/>
                <w:sz w:val="21"/>
              </w:rPr>
            </w:pPr>
          </w:p>
        </w:tc>
        <w:tc>
          <w:tcPr>
            <w:tcW w:w="1608" w:type="dxa"/>
            <w:vMerge w:val="restart"/>
            <w:tcBorders>
              <w:bottom w:val="nil"/>
            </w:tcBorders>
            <w:vAlign w:val="top"/>
          </w:tcPr>
          <w:p w14:paraId="2C79CACD">
            <w:pPr>
              <w:pStyle w:val="6"/>
              <w:spacing w:before="275" w:line="220" w:lineRule="auto"/>
              <w:ind w:left="522"/>
              <w:rPr>
                <w:sz w:val="18"/>
                <w:szCs w:val="18"/>
              </w:rPr>
            </w:pPr>
            <w:r>
              <w:rPr>
                <w:spacing w:val="-2"/>
                <w:sz w:val="18"/>
                <w:szCs w:val="18"/>
              </w:rPr>
              <w:t>密实性</w:t>
            </w:r>
          </w:p>
        </w:tc>
        <w:tc>
          <w:tcPr>
            <w:tcW w:w="1628" w:type="dxa"/>
            <w:vAlign w:val="top"/>
          </w:tcPr>
          <w:p w14:paraId="132B853E">
            <w:pPr>
              <w:pStyle w:val="6"/>
              <w:spacing w:before="95" w:line="219" w:lineRule="auto"/>
              <w:ind w:left="354"/>
              <w:rPr>
                <w:sz w:val="18"/>
                <w:szCs w:val="18"/>
              </w:rPr>
            </w:pPr>
            <w:r>
              <w:rPr>
                <w:spacing w:val="3"/>
                <w:sz w:val="18"/>
                <w:szCs w:val="18"/>
              </w:rPr>
              <w:t>焊点及粘点</w:t>
            </w:r>
          </w:p>
        </w:tc>
        <w:tc>
          <w:tcPr>
            <w:tcW w:w="3891" w:type="dxa"/>
            <w:vAlign w:val="top"/>
          </w:tcPr>
          <w:p w14:paraId="1DF41C63">
            <w:pPr>
              <w:pStyle w:val="6"/>
              <w:spacing w:before="141" w:line="183" w:lineRule="auto"/>
              <w:ind w:left="1716"/>
              <w:rPr>
                <w:sz w:val="18"/>
                <w:szCs w:val="18"/>
              </w:rPr>
            </w:pPr>
            <w:r>
              <w:rPr>
                <w:spacing w:val="-1"/>
                <w:sz w:val="18"/>
                <w:szCs w:val="18"/>
              </w:rPr>
              <w:t>T0572</w:t>
            </w:r>
          </w:p>
        </w:tc>
      </w:tr>
      <w:tr w14:paraId="2C31B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4" w:type="dxa"/>
            <w:vMerge w:val="continue"/>
            <w:tcBorders>
              <w:top w:val="nil"/>
              <w:bottom w:val="nil"/>
            </w:tcBorders>
            <w:vAlign w:val="top"/>
          </w:tcPr>
          <w:p w14:paraId="67EC1786">
            <w:pPr>
              <w:rPr>
                <w:rFonts w:ascii="Arial"/>
                <w:sz w:val="21"/>
              </w:rPr>
            </w:pPr>
          </w:p>
        </w:tc>
        <w:tc>
          <w:tcPr>
            <w:tcW w:w="1448" w:type="dxa"/>
            <w:vMerge w:val="continue"/>
            <w:tcBorders>
              <w:top w:val="nil"/>
              <w:bottom w:val="nil"/>
            </w:tcBorders>
            <w:vAlign w:val="top"/>
          </w:tcPr>
          <w:p w14:paraId="0F52A6BA">
            <w:pPr>
              <w:rPr>
                <w:rFonts w:ascii="Arial"/>
                <w:sz w:val="21"/>
              </w:rPr>
            </w:pPr>
          </w:p>
        </w:tc>
        <w:tc>
          <w:tcPr>
            <w:tcW w:w="1608" w:type="dxa"/>
            <w:vMerge w:val="continue"/>
            <w:tcBorders>
              <w:top w:val="nil"/>
            </w:tcBorders>
            <w:vAlign w:val="top"/>
          </w:tcPr>
          <w:p w14:paraId="587D1BA9">
            <w:pPr>
              <w:rPr>
                <w:rFonts w:ascii="Arial"/>
                <w:sz w:val="21"/>
              </w:rPr>
            </w:pPr>
          </w:p>
        </w:tc>
        <w:tc>
          <w:tcPr>
            <w:tcW w:w="1628" w:type="dxa"/>
            <w:vAlign w:val="top"/>
          </w:tcPr>
          <w:p w14:paraId="1B319F81">
            <w:pPr>
              <w:pStyle w:val="6"/>
              <w:spacing w:before="96" w:line="219" w:lineRule="auto"/>
              <w:ind w:left="624"/>
              <w:rPr>
                <w:sz w:val="18"/>
                <w:szCs w:val="18"/>
              </w:rPr>
            </w:pPr>
            <w:r>
              <w:rPr>
                <w:spacing w:val="-2"/>
                <w:sz w:val="18"/>
                <w:szCs w:val="18"/>
              </w:rPr>
              <w:t>焊缝</w:t>
            </w:r>
          </w:p>
        </w:tc>
        <w:tc>
          <w:tcPr>
            <w:tcW w:w="3891" w:type="dxa"/>
            <w:vAlign w:val="top"/>
          </w:tcPr>
          <w:p w14:paraId="02F17146">
            <w:pPr>
              <w:pStyle w:val="6"/>
              <w:spacing w:before="114" w:line="230" w:lineRule="auto"/>
              <w:ind w:left="1666"/>
              <w:rPr>
                <w:sz w:val="18"/>
                <w:szCs w:val="18"/>
              </w:rPr>
            </w:pPr>
            <w:r>
              <w:rPr>
                <w:spacing w:val="-3"/>
                <w:sz w:val="18"/>
                <w:szCs w:val="18"/>
              </w:rPr>
              <w:t>T</w:t>
            </w:r>
            <w:r>
              <w:rPr>
                <w:spacing w:val="11"/>
                <w:sz w:val="18"/>
                <w:szCs w:val="18"/>
              </w:rPr>
              <w:t xml:space="preserve"> </w:t>
            </w:r>
            <w:r>
              <w:rPr>
                <w:spacing w:val="-3"/>
                <w:sz w:val="18"/>
                <w:szCs w:val="18"/>
              </w:rPr>
              <w:t>0573</w:t>
            </w:r>
          </w:p>
        </w:tc>
      </w:tr>
      <w:tr w14:paraId="6D4F2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4" w:type="dxa"/>
            <w:vMerge w:val="continue"/>
            <w:tcBorders>
              <w:top w:val="nil"/>
            </w:tcBorders>
            <w:vAlign w:val="top"/>
          </w:tcPr>
          <w:p w14:paraId="4B193814">
            <w:pPr>
              <w:rPr>
                <w:rFonts w:ascii="Arial"/>
                <w:sz w:val="21"/>
              </w:rPr>
            </w:pPr>
          </w:p>
        </w:tc>
        <w:tc>
          <w:tcPr>
            <w:tcW w:w="1448" w:type="dxa"/>
            <w:vMerge w:val="continue"/>
            <w:tcBorders>
              <w:top w:val="nil"/>
            </w:tcBorders>
            <w:vAlign w:val="top"/>
          </w:tcPr>
          <w:p w14:paraId="04A422D5">
            <w:pPr>
              <w:rPr>
                <w:rFonts w:ascii="Arial"/>
                <w:sz w:val="21"/>
              </w:rPr>
            </w:pPr>
          </w:p>
        </w:tc>
        <w:tc>
          <w:tcPr>
            <w:tcW w:w="3236" w:type="dxa"/>
            <w:gridSpan w:val="2"/>
            <w:vAlign w:val="top"/>
          </w:tcPr>
          <w:p w14:paraId="6C13DE85">
            <w:pPr>
              <w:pStyle w:val="6"/>
              <w:spacing w:before="96" w:line="219" w:lineRule="auto"/>
              <w:ind w:left="622"/>
              <w:rPr>
                <w:sz w:val="18"/>
                <w:szCs w:val="18"/>
              </w:rPr>
            </w:pPr>
            <w:r>
              <w:rPr>
                <w:sz w:val="18"/>
                <w:szCs w:val="18"/>
              </w:rPr>
              <w:t>防水板搭接部位外观质量</w:t>
            </w:r>
          </w:p>
        </w:tc>
        <w:tc>
          <w:tcPr>
            <w:tcW w:w="3891" w:type="dxa"/>
            <w:vAlign w:val="top"/>
          </w:tcPr>
          <w:p w14:paraId="233AF591">
            <w:pPr>
              <w:pStyle w:val="6"/>
              <w:spacing w:before="115"/>
              <w:ind w:left="1666"/>
              <w:rPr>
                <w:sz w:val="18"/>
                <w:szCs w:val="18"/>
              </w:rPr>
            </w:pPr>
            <w:r>
              <w:rPr>
                <w:spacing w:val="-3"/>
                <w:sz w:val="18"/>
                <w:szCs w:val="18"/>
              </w:rPr>
              <w:t>T</w:t>
            </w:r>
            <w:r>
              <w:rPr>
                <w:spacing w:val="34"/>
                <w:sz w:val="18"/>
                <w:szCs w:val="18"/>
              </w:rPr>
              <w:t xml:space="preserve"> </w:t>
            </w:r>
            <w:r>
              <w:rPr>
                <w:spacing w:val="-3"/>
                <w:sz w:val="18"/>
                <w:szCs w:val="18"/>
              </w:rPr>
              <w:t>0571</w:t>
            </w:r>
          </w:p>
        </w:tc>
      </w:tr>
      <w:tr w14:paraId="76418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restart"/>
            <w:tcBorders>
              <w:bottom w:val="nil"/>
            </w:tcBorders>
            <w:vAlign w:val="top"/>
          </w:tcPr>
          <w:p w14:paraId="453F6BB6">
            <w:pPr>
              <w:spacing w:line="403" w:lineRule="auto"/>
              <w:rPr>
                <w:rFonts w:ascii="Arial"/>
                <w:sz w:val="21"/>
              </w:rPr>
            </w:pPr>
          </w:p>
          <w:p w14:paraId="7C73C39C">
            <w:pPr>
              <w:pStyle w:val="6"/>
              <w:spacing w:before="59"/>
              <w:ind w:left="174"/>
              <w:rPr>
                <w:sz w:val="18"/>
                <w:szCs w:val="18"/>
              </w:rPr>
            </w:pPr>
            <w:r>
              <w:rPr>
                <w:spacing w:val="-6"/>
                <w:sz w:val="18"/>
                <w:szCs w:val="18"/>
              </w:rPr>
              <w:t>15</w:t>
            </w:r>
          </w:p>
        </w:tc>
        <w:tc>
          <w:tcPr>
            <w:tcW w:w="1448" w:type="dxa"/>
            <w:vMerge w:val="restart"/>
            <w:tcBorders>
              <w:bottom w:val="nil"/>
            </w:tcBorders>
            <w:vAlign w:val="top"/>
          </w:tcPr>
          <w:p w14:paraId="3A8EBF60">
            <w:pPr>
              <w:spacing w:line="386" w:lineRule="auto"/>
              <w:rPr>
                <w:rFonts w:ascii="Arial"/>
                <w:sz w:val="21"/>
              </w:rPr>
            </w:pPr>
          </w:p>
          <w:p w14:paraId="798D14D7">
            <w:pPr>
              <w:pStyle w:val="6"/>
              <w:spacing w:before="59" w:line="219" w:lineRule="auto"/>
              <w:ind w:left="440"/>
              <w:rPr>
                <w:sz w:val="18"/>
                <w:szCs w:val="18"/>
              </w:rPr>
            </w:pPr>
            <w:r>
              <w:rPr>
                <w:spacing w:val="-2"/>
                <w:sz w:val="18"/>
                <w:szCs w:val="18"/>
              </w:rPr>
              <w:t>止水带</w:t>
            </w:r>
          </w:p>
        </w:tc>
        <w:tc>
          <w:tcPr>
            <w:tcW w:w="3236" w:type="dxa"/>
            <w:gridSpan w:val="2"/>
            <w:vAlign w:val="top"/>
          </w:tcPr>
          <w:p w14:paraId="760641FA">
            <w:pPr>
              <w:pStyle w:val="6"/>
              <w:spacing w:before="97" w:line="219" w:lineRule="auto"/>
              <w:ind w:left="1252"/>
              <w:rPr>
                <w:sz w:val="18"/>
                <w:szCs w:val="18"/>
              </w:rPr>
            </w:pPr>
            <w:r>
              <w:rPr>
                <w:spacing w:val="2"/>
                <w:sz w:val="18"/>
                <w:szCs w:val="18"/>
              </w:rPr>
              <w:t>纵向偏离</w:t>
            </w:r>
          </w:p>
        </w:tc>
        <w:tc>
          <w:tcPr>
            <w:tcW w:w="3891" w:type="dxa"/>
            <w:vAlign w:val="top"/>
          </w:tcPr>
          <w:p w14:paraId="2BE1DEEA">
            <w:pPr>
              <w:pStyle w:val="6"/>
              <w:spacing w:before="141" w:line="184" w:lineRule="auto"/>
              <w:ind w:left="1719"/>
              <w:rPr>
                <w:sz w:val="18"/>
                <w:szCs w:val="18"/>
              </w:rPr>
            </w:pPr>
            <w:r>
              <w:rPr>
                <w:b/>
                <w:bCs/>
                <w:spacing w:val="-3"/>
                <w:sz w:val="18"/>
                <w:szCs w:val="18"/>
              </w:rPr>
              <w:t>T0511</w:t>
            </w:r>
          </w:p>
        </w:tc>
      </w:tr>
      <w:tr w14:paraId="6524F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2B92CE36">
            <w:pPr>
              <w:rPr>
                <w:rFonts w:ascii="Arial"/>
                <w:sz w:val="21"/>
              </w:rPr>
            </w:pPr>
          </w:p>
        </w:tc>
        <w:tc>
          <w:tcPr>
            <w:tcW w:w="1448" w:type="dxa"/>
            <w:vMerge w:val="continue"/>
            <w:tcBorders>
              <w:top w:val="nil"/>
              <w:bottom w:val="nil"/>
            </w:tcBorders>
            <w:vAlign w:val="top"/>
          </w:tcPr>
          <w:p w14:paraId="3D12EF9C">
            <w:pPr>
              <w:rPr>
                <w:rFonts w:ascii="Arial"/>
                <w:sz w:val="21"/>
              </w:rPr>
            </w:pPr>
          </w:p>
        </w:tc>
        <w:tc>
          <w:tcPr>
            <w:tcW w:w="3236" w:type="dxa"/>
            <w:gridSpan w:val="2"/>
            <w:vAlign w:val="top"/>
          </w:tcPr>
          <w:p w14:paraId="53360B3C">
            <w:pPr>
              <w:pStyle w:val="6"/>
              <w:spacing w:before="97" w:line="219" w:lineRule="auto"/>
              <w:ind w:left="1072"/>
              <w:rPr>
                <w:sz w:val="18"/>
                <w:szCs w:val="18"/>
              </w:rPr>
            </w:pPr>
            <w:r>
              <w:rPr>
                <w:spacing w:val="-1"/>
                <w:sz w:val="18"/>
                <w:szCs w:val="18"/>
              </w:rPr>
              <w:t>偏离衬砌中线</w:t>
            </w:r>
          </w:p>
        </w:tc>
        <w:tc>
          <w:tcPr>
            <w:tcW w:w="3891" w:type="dxa"/>
            <w:vAlign w:val="top"/>
          </w:tcPr>
          <w:p w14:paraId="2024AC47">
            <w:pPr>
              <w:pStyle w:val="6"/>
              <w:spacing w:before="112" w:line="233" w:lineRule="auto"/>
              <w:ind w:left="1669"/>
              <w:rPr>
                <w:sz w:val="18"/>
                <w:szCs w:val="18"/>
              </w:rPr>
            </w:pPr>
            <w:r>
              <w:rPr>
                <w:b/>
                <w:bCs/>
                <w:spacing w:val="-5"/>
                <w:sz w:val="18"/>
                <w:szCs w:val="18"/>
              </w:rPr>
              <w:t>T</w:t>
            </w:r>
            <w:r>
              <w:rPr>
                <w:spacing w:val="11"/>
                <w:sz w:val="18"/>
                <w:szCs w:val="18"/>
              </w:rPr>
              <w:t xml:space="preserve"> </w:t>
            </w:r>
            <w:r>
              <w:rPr>
                <w:b/>
                <w:bCs/>
                <w:spacing w:val="-5"/>
                <w:sz w:val="18"/>
                <w:szCs w:val="18"/>
              </w:rPr>
              <w:t>0511</w:t>
            </w:r>
          </w:p>
        </w:tc>
      </w:tr>
      <w:tr w14:paraId="3040D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tcBorders>
            <w:vAlign w:val="top"/>
          </w:tcPr>
          <w:p w14:paraId="58D75C59">
            <w:pPr>
              <w:rPr>
                <w:rFonts w:ascii="Arial"/>
                <w:sz w:val="21"/>
              </w:rPr>
            </w:pPr>
          </w:p>
        </w:tc>
        <w:tc>
          <w:tcPr>
            <w:tcW w:w="1448" w:type="dxa"/>
            <w:vMerge w:val="continue"/>
            <w:tcBorders>
              <w:top w:val="nil"/>
            </w:tcBorders>
            <w:vAlign w:val="top"/>
          </w:tcPr>
          <w:p w14:paraId="632E4649">
            <w:pPr>
              <w:rPr>
                <w:rFonts w:ascii="Arial"/>
                <w:sz w:val="21"/>
              </w:rPr>
            </w:pPr>
          </w:p>
        </w:tc>
        <w:tc>
          <w:tcPr>
            <w:tcW w:w="3236" w:type="dxa"/>
            <w:gridSpan w:val="2"/>
            <w:vAlign w:val="top"/>
          </w:tcPr>
          <w:p w14:paraId="07018F79">
            <w:pPr>
              <w:pStyle w:val="6"/>
              <w:spacing w:before="88" w:line="220" w:lineRule="auto"/>
              <w:ind w:left="1162"/>
              <w:rPr>
                <w:sz w:val="18"/>
                <w:szCs w:val="18"/>
              </w:rPr>
            </w:pPr>
            <w:r>
              <w:rPr>
                <w:spacing w:val="1"/>
                <w:sz w:val="18"/>
                <w:szCs w:val="18"/>
              </w:rPr>
              <w:t>固定点间距</w:t>
            </w:r>
          </w:p>
        </w:tc>
        <w:tc>
          <w:tcPr>
            <w:tcW w:w="3891" w:type="dxa"/>
            <w:vAlign w:val="top"/>
          </w:tcPr>
          <w:p w14:paraId="1C7A5F32">
            <w:pPr>
              <w:pStyle w:val="6"/>
              <w:spacing w:before="131" w:line="184" w:lineRule="auto"/>
              <w:ind w:left="1719"/>
              <w:rPr>
                <w:sz w:val="18"/>
                <w:szCs w:val="18"/>
              </w:rPr>
            </w:pPr>
            <w:r>
              <w:rPr>
                <w:b/>
                <w:bCs/>
                <w:spacing w:val="-3"/>
                <w:sz w:val="18"/>
                <w:szCs w:val="18"/>
              </w:rPr>
              <w:t>T0511</w:t>
            </w:r>
          </w:p>
        </w:tc>
      </w:tr>
      <w:tr w14:paraId="73B09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restart"/>
            <w:tcBorders>
              <w:bottom w:val="nil"/>
            </w:tcBorders>
            <w:vAlign w:val="top"/>
          </w:tcPr>
          <w:p w14:paraId="4E17422C">
            <w:pPr>
              <w:pStyle w:val="6"/>
              <w:spacing w:before="263"/>
              <w:ind w:left="177"/>
              <w:rPr>
                <w:sz w:val="18"/>
                <w:szCs w:val="18"/>
              </w:rPr>
            </w:pPr>
            <w:r>
              <w:rPr>
                <w:b/>
                <w:bCs/>
                <w:spacing w:val="-7"/>
                <w:sz w:val="18"/>
                <w:szCs w:val="18"/>
              </w:rPr>
              <w:t>16</w:t>
            </w:r>
          </w:p>
        </w:tc>
        <w:tc>
          <w:tcPr>
            <w:tcW w:w="1448" w:type="dxa"/>
            <w:vMerge w:val="restart"/>
            <w:tcBorders>
              <w:bottom w:val="nil"/>
            </w:tcBorders>
            <w:vAlign w:val="top"/>
          </w:tcPr>
          <w:p w14:paraId="49D3F24D">
            <w:pPr>
              <w:pStyle w:val="6"/>
              <w:spacing w:before="245" w:line="219" w:lineRule="auto"/>
              <w:ind w:left="533"/>
              <w:rPr>
                <w:sz w:val="18"/>
                <w:szCs w:val="18"/>
              </w:rPr>
            </w:pPr>
            <w:r>
              <w:rPr>
                <w:b/>
                <w:bCs/>
                <w:spacing w:val="-4"/>
                <w:sz w:val="18"/>
                <w:szCs w:val="18"/>
              </w:rPr>
              <w:t>排水</w:t>
            </w:r>
          </w:p>
        </w:tc>
        <w:tc>
          <w:tcPr>
            <w:tcW w:w="3236" w:type="dxa"/>
            <w:gridSpan w:val="2"/>
            <w:vAlign w:val="top"/>
          </w:tcPr>
          <w:p w14:paraId="668D432D">
            <w:pPr>
              <w:pStyle w:val="6"/>
              <w:spacing w:before="85" w:line="220" w:lineRule="auto"/>
              <w:ind w:left="1165"/>
              <w:rPr>
                <w:sz w:val="18"/>
                <w:szCs w:val="18"/>
              </w:rPr>
            </w:pPr>
            <w:r>
              <w:rPr>
                <w:b/>
                <w:bCs/>
                <w:spacing w:val="-4"/>
                <w:sz w:val="18"/>
                <w:szCs w:val="18"/>
              </w:rPr>
              <w:t>混凝土强度</w:t>
            </w:r>
          </w:p>
        </w:tc>
        <w:tc>
          <w:tcPr>
            <w:tcW w:w="3891" w:type="dxa"/>
            <w:vAlign w:val="top"/>
          </w:tcPr>
          <w:p w14:paraId="7D7D61B6">
            <w:pPr>
              <w:pStyle w:val="6"/>
              <w:spacing w:before="100" w:line="235" w:lineRule="auto"/>
              <w:ind w:left="1359"/>
              <w:rPr>
                <w:sz w:val="18"/>
                <w:szCs w:val="18"/>
              </w:rPr>
            </w:pPr>
            <w:r>
              <w:rPr>
                <w:b/>
                <w:bCs/>
                <w:spacing w:val="-2"/>
                <w:sz w:val="18"/>
                <w:szCs w:val="18"/>
              </w:rPr>
              <w:t>T0543、T</w:t>
            </w:r>
            <w:r>
              <w:rPr>
                <w:spacing w:val="-2"/>
                <w:sz w:val="18"/>
                <w:szCs w:val="18"/>
              </w:rPr>
              <w:t xml:space="preserve"> </w:t>
            </w:r>
            <w:r>
              <w:rPr>
                <w:b/>
                <w:bCs/>
                <w:spacing w:val="-2"/>
                <w:sz w:val="18"/>
                <w:szCs w:val="18"/>
              </w:rPr>
              <w:t>0544</w:t>
            </w:r>
          </w:p>
        </w:tc>
      </w:tr>
      <w:tr w14:paraId="2FACB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544" w:type="dxa"/>
            <w:vMerge w:val="continue"/>
            <w:tcBorders>
              <w:top w:val="nil"/>
            </w:tcBorders>
            <w:vAlign w:val="top"/>
          </w:tcPr>
          <w:p w14:paraId="28AC5E21">
            <w:pPr>
              <w:rPr>
                <w:rFonts w:ascii="Arial"/>
                <w:sz w:val="21"/>
              </w:rPr>
            </w:pPr>
          </w:p>
        </w:tc>
        <w:tc>
          <w:tcPr>
            <w:tcW w:w="1448" w:type="dxa"/>
            <w:vMerge w:val="continue"/>
            <w:tcBorders>
              <w:top w:val="nil"/>
            </w:tcBorders>
            <w:vAlign w:val="top"/>
          </w:tcPr>
          <w:p w14:paraId="45B114E8">
            <w:pPr>
              <w:rPr>
                <w:rFonts w:ascii="Arial"/>
                <w:sz w:val="21"/>
              </w:rPr>
            </w:pPr>
          </w:p>
        </w:tc>
        <w:tc>
          <w:tcPr>
            <w:tcW w:w="3236" w:type="dxa"/>
            <w:gridSpan w:val="2"/>
            <w:vAlign w:val="top"/>
          </w:tcPr>
          <w:p w14:paraId="58FFD261">
            <w:pPr>
              <w:pStyle w:val="6"/>
              <w:spacing w:before="63" w:line="219" w:lineRule="auto"/>
              <w:ind w:left="985"/>
              <w:rPr>
                <w:sz w:val="18"/>
                <w:szCs w:val="18"/>
              </w:rPr>
            </w:pPr>
            <w:r>
              <w:rPr>
                <w:b/>
                <w:bCs/>
                <w:spacing w:val="-4"/>
                <w:sz w:val="18"/>
                <w:szCs w:val="18"/>
              </w:rPr>
              <w:t>断面尺寸或管径</w:t>
            </w:r>
          </w:p>
        </w:tc>
        <w:tc>
          <w:tcPr>
            <w:tcW w:w="3891" w:type="dxa"/>
            <w:vAlign w:val="top"/>
          </w:tcPr>
          <w:p w14:paraId="37A6BCEB">
            <w:pPr>
              <w:pStyle w:val="6"/>
              <w:spacing w:before="111" w:line="184" w:lineRule="auto"/>
              <w:ind w:left="1719"/>
              <w:rPr>
                <w:sz w:val="18"/>
                <w:szCs w:val="18"/>
              </w:rPr>
            </w:pPr>
            <w:r>
              <w:rPr>
                <w:b/>
                <w:bCs/>
                <w:spacing w:val="-3"/>
                <w:sz w:val="18"/>
                <w:szCs w:val="18"/>
              </w:rPr>
              <w:t>T0511</w:t>
            </w:r>
          </w:p>
        </w:tc>
      </w:tr>
    </w:tbl>
    <w:p w14:paraId="4D7F2728">
      <w:pPr>
        <w:pStyle w:val="2"/>
        <w:spacing w:line="123" w:lineRule="exact"/>
        <w:rPr>
          <w:sz w:val="10"/>
        </w:rPr>
      </w:pPr>
    </w:p>
    <w:p w14:paraId="77B880A8">
      <w:pPr>
        <w:spacing w:line="123" w:lineRule="exact"/>
        <w:rPr>
          <w:sz w:val="10"/>
          <w:szCs w:val="10"/>
        </w:rPr>
        <w:sectPr>
          <w:headerReference r:id="rId52" w:type="default"/>
          <w:footerReference r:id="rId53" w:type="default"/>
          <w:pgSz w:w="11900" w:h="16820"/>
          <w:pgMar w:top="1570" w:right="1380" w:bottom="1681" w:left="1329" w:header="1189" w:footer="1422" w:gutter="0"/>
          <w:cols w:space="720" w:num="1"/>
        </w:sectPr>
      </w:pPr>
    </w:p>
    <w:p w14:paraId="39A54D4C">
      <w:pPr>
        <w:spacing w:before="176" w:line="220" w:lineRule="auto"/>
        <w:ind w:left="4273"/>
        <w:rPr>
          <w:rFonts w:ascii="Times New Roman" w:hAnsi="Times New Roman" w:eastAsia="Times New Roman" w:cs="Times New Roman"/>
          <w:sz w:val="22"/>
          <w:szCs w:val="22"/>
        </w:rPr>
      </w:pPr>
      <w:r>
        <w:rPr>
          <w:rFonts w:ascii="宋体" w:hAnsi="宋体" w:eastAsia="宋体" w:cs="宋体"/>
          <w:b/>
          <w:bCs/>
          <w:sz w:val="22"/>
          <w:szCs w:val="22"/>
        </w:rPr>
        <w:t>续表</w:t>
      </w:r>
      <w:r>
        <w:rPr>
          <w:rFonts w:ascii="Times New Roman" w:hAnsi="Times New Roman" w:eastAsia="Times New Roman" w:cs="Times New Roman"/>
          <w:b/>
          <w:bCs/>
          <w:sz w:val="22"/>
          <w:szCs w:val="22"/>
        </w:rPr>
        <w:t>A</w:t>
      </w:r>
    </w:p>
    <w:p w14:paraId="5BE32C8E">
      <w:pPr>
        <w:spacing w:line="46" w:lineRule="exact"/>
      </w:pPr>
    </w:p>
    <w:tbl>
      <w:tblPr>
        <w:tblStyle w:val="5"/>
        <w:tblW w:w="9139" w:type="dxa"/>
        <w:tblInd w:w="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4"/>
        <w:gridCol w:w="1438"/>
        <w:gridCol w:w="3246"/>
        <w:gridCol w:w="3911"/>
      </w:tblGrid>
      <w:tr w14:paraId="6FA8B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4" w:type="dxa"/>
            <w:vAlign w:val="top"/>
          </w:tcPr>
          <w:p w14:paraId="3768C573">
            <w:pPr>
              <w:pStyle w:val="6"/>
              <w:spacing w:before="81" w:line="221" w:lineRule="auto"/>
              <w:ind w:left="77"/>
            </w:pPr>
            <w:r>
              <w:rPr>
                <w:b/>
                <w:bCs/>
                <w:spacing w:val="-4"/>
              </w:rPr>
              <w:t>序号</w:t>
            </w:r>
          </w:p>
        </w:tc>
        <w:tc>
          <w:tcPr>
            <w:tcW w:w="1438" w:type="dxa"/>
            <w:vAlign w:val="top"/>
          </w:tcPr>
          <w:p w14:paraId="11E1E224">
            <w:pPr>
              <w:pStyle w:val="6"/>
              <w:spacing w:before="80" w:line="219" w:lineRule="auto"/>
              <w:ind w:left="333"/>
            </w:pPr>
            <w:r>
              <w:rPr>
                <w:b/>
                <w:bCs/>
                <w:spacing w:val="-4"/>
              </w:rPr>
              <w:t>测试对象</w:t>
            </w:r>
          </w:p>
        </w:tc>
        <w:tc>
          <w:tcPr>
            <w:tcW w:w="3246" w:type="dxa"/>
            <w:vAlign w:val="top"/>
          </w:tcPr>
          <w:p w14:paraId="3B997760">
            <w:pPr>
              <w:pStyle w:val="6"/>
              <w:spacing w:before="80" w:line="219" w:lineRule="auto"/>
              <w:ind w:left="1235"/>
            </w:pPr>
            <w:r>
              <w:rPr>
                <w:b/>
                <w:bCs/>
                <w:spacing w:val="-4"/>
              </w:rPr>
              <w:t>测试参数</w:t>
            </w:r>
          </w:p>
        </w:tc>
        <w:tc>
          <w:tcPr>
            <w:tcW w:w="3911" w:type="dxa"/>
            <w:vAlign w:val="top"/>
          </w:tcPr>
          <w:p w14:paraId="350C5601">
            <w:pPr>
              <w:pStyle w:val="6"/>
              <w:spacing w:before="81" w:line="221" w:lineRule="auto"/>
              <w:ind w:left="1569"/>
            </w:pPr>
            <w:r>
              <w:rPr>
                <w:b/>
                <w:bCs/>
                <w:spacing w:val="-4"/>
              </w:rPr>
              <w:t>测试方法</w:t>
            </w:r>
          </w:p>
        </w:tc>
      </w:tr>
      <w:tr w14:paraId="1B2F8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restart"/>
            <w:tcBorders>
              <w:bottom w:val="nil"/>
            </w:tcBorders>
            <w:vAlign w:val="top"/>
          </w:tcPr>
          <w:p w14:paraId="7FF8ECC7">
            <w:pPr>
              <w:spacing w:line="401" w:lineRule="auto"/>
              <w:rPr>
                <w:rFonts w:ascii="Arial"/>
                <w:sz w:val="21"/>
              </w:rPr>
            </w:pPr>
          </w:p>
          <w:p w14:paraId="2FA33963">
            <w:pPr>
              <w:pStyle w:val="6"/>
              <w:spacing w:before="62"/>
              <w:ind w:left="167"/>
            </w:pPr>
            <w:r>
              <w:rPr>
                <w:b/>
                <w:bCs/>
                <w:spacing w:val="-8"/>
              </w:rPr>
              <w:t>16</w:t>
            </w:r>
          </w:p>
        </w:tc>
        <w:tc>
          <w:tcPr>
            <w:tcW w:w="1438" w:type="dxa"/>
            <w:vMerge w:val="restart"/>
            <w:tcBorders>
              <w:bottom w:val="nil"/>
            </w:tcBorders>
            <w:vAlign w:val="top"/>
          </w:tcPr>
          <w:p w14:paraId="04B4909C">
            <w:pPr>
              <w:spacing w:line="382" w:lineRule="auto"/>
              <w:rPr>
                <w:rFonts w:ascii="Arial"/>
                <w:sz w:val="21"/>
              </w:rPr>
            </w:pPr>
          </w:p>
          <w:p w14:paraId="72474112">
            <w:pPr>
              <w:pStyle w:val="6"/>
              <w:spacing w:before="61" w:line="219" w:lineRule="auto"/>
              <w:ind w:left="523"/>
            </w:pPr>
            <w:r>
              <w:rPr>
                <w:b/>
                <w:bCs/>
                <w:spacing w:val="-4"/>
              </w:rPr>
              <w:t>排水</w:t>
            </w:r>
          </w:p>
        </w:tc>
        <w:tc>
          <w:tcPr>
            <w:tcW w:w="3246" w:type="dxa"/>
            <w:vAlign w:val="top"/>
          </w:tcPr>
          <w:p w14:paraId="28E1A67C">
            <w:pPr>
              <w:pStyle w:val="6"/>
              <w:spacing w:before="88" w:line="221" w:lineRule="auto"/>
              <w:ind w:left="1425"/>
            </w:pPr>
            <w:r>
              <w:rPr>
                <w:b/>
                <w:bCs/>
                <w:spacing w:val="-4"/>
              </w:rPr>
              <w:t>壁厚</w:t>
            </w:r>
          </w:p>
        </w:tc>
        <w:tc>
          <w:tcPr>
            <w:tcW w:w="3911" w:type="dxa"/>
            <w:vAlign w:val="top"/>
          </w:tcPr>
          <w:p w14:paraId="55AE7FC5">
            <w:pPr>
              <w:pStyle w:val="6"/>
              <w:spacing w:before="136" w:line="184" w:lineRule="auto"/>
              <w:ind w:left="1706"/>
            </w:pPr>
            <w:r>
              <w:rPr>
                <w:spacing w:val="-1"/>
              </w:rPr>
              <w:t>T0511</w:t>
            </w:r>
          </w:p>
        </w:tc>
      </w:tr>
      <w:tr w14:paraId="2FF86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4" w:type="dxa"/>
            <w:vMerge w:val="continue"/>
            <w:tcBorders>
              <w:top w:val="nil"/>
              <w:bottom w:val="nil"/>
            </w:tcBorders>
            <w:vAlign w:val="top"/>
          </w:tcPr>
          <w:p w14:paraId="6E5E7A76">
            <w:pPr>
              <w:rPr>
                <w:rFonts w:ascii="Arial"/>
                <w:sz w:val="21"/>
              </w:rPr>
            </w:pPr>
          </w:p>
        </w:tc>
        <w:tc>
          <w:tcPr>
            <w:tcW w:w="1438" w:type="dxa"/>
            <w:vMerge w:val="continue"/>
            <w:tcBorders>
              <w:top w:val="nil"/>
              <w:bottom w:val="nil"/>
            </w:tcBorders>
            <w:vAlign w:val="top"/>
          </w:tcPr>
          <w:p w14:paraId="1931BFD1">
            <w:pPr>
              <w:rPr>
                <w:rFonts w:ascii="Arial"/>
                <w:sz w:val="21"/>
              </w:rPr>
            </w:pPr>
          </w:p>
        </w:tc>
        <w:tc>
          <w:tcPr>
            <w:tcW w:w="3246" w:type="dxa"/>
            <w:vAlign w:val="top"/>
          </w:tcPr>
          <w:p w14:paraId="071A2524">
            <w:pPr>
              <w:pStyle w:val="6"/>
              <w:spacing w:before="80" w:line="220" w:lineRule="auto"/>
              <w:ind w:left="1232"/>
            </w:pPr>
            <w:r>
              <w:rPr>
                <w:spacing w:val="-2"/>
              </w:rPr>
              <w:t>基础厚度</w:t>
            </w:r>
          </w:p>
        </w:tc>
        <w:tc>
          <w:tcPr>
            <w:tcW w:w="3911" w:type="dxa"/>
            <w:vAlign w:val="top"/>
          </w:tcPr>
          <w:p w14:paraId="16E77B11">
            <w:pPr>
              <w:pStyle w:val="6"/>
              <w:spacing w:before="127" w:line="184" w:lineRule="auto"/>
              <w:ind w:left="1706"/>
            </w:pPr>
            <w:r>
              <w:rPr>
                <w:spacing w:val="-1"/>
              </w:rPr>
              <w:t>T0511</w:t>
            </w:r>
          </w:p>
        </w:tc>
      </w:tr>
      <w:tr w14:paraId="12643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tcBorders>
            <w:vAlign w:val="top"/>
          </w:tcPr>
          <w:p w14:paraId="2FE3D600">
            <w:pPr>
              <w:rPr>
                <w:rFonts w:ascii="Arial"/>
                <w:sz w:val="21"/>
              </w:rPr>
            </w:pPr>
          </w:p>
        </w:tc>
        <w:tc>
          <w:tcPr>
            <w:tcW w:w="1438" w:type="dxa"/>
            <w:vMerge w:val="continue"/>
            <w:tcBorders>
              <w:top w:val="nil"/>
            </w:tcBorders>
            <w:vAlign w:val="top"/>
          </w:tcPr>
          <w:p w14:paraId="2E3E8137">
            <w:pPr>
              <w:rPr>
                <w:rFonts w:ascii="Arial"/>
                <w:sz w:val="21"/>
              </w:rPr>
            </w:pPr>
          </w:p>
        </w:tc>
        <w:tc>
          <w:tcPr>
            <w:tcW w:w="3246" w:type="dxa"/>
            <w:vAlign w:val="top"/>
          </w:tcPr>
          <w:p w14:paraId="29E1C69A">
            <w:pPr>
              <w:pStyle w:val="6"/>
              <w:spacing w:before="90" w:line="219" w:lineRule="auto"/>
              <w:ind w:left="1142"/>
            </w:pPr>
            <w:r>
              <w:rPr>
                <w:spacing w:val="2"/>
              </w:rPr>
              <w:t>排水沟缺陷</w:t>
            </w:r>
          </w:p>
        </w:tc>
        <w:tc>
          <w:tcPr>
            <w:tcW w:w="3911" w:type="dxa"/>
            <w:vAlign w:val="top"/>
          </w:tcPr>
          <w:p w14:paraId="0E2DC0B5">
            <w:pPr>
              <w:pStyle w:val="6"/>
              <w:spacing w:before="109" w:line="233" w:lineRule="auto"/>
              <w:ind w:left="1666"/>
            </w:pPr>
            <w:r>
              <w:rPr>
                <w:spacing w:val="-3"/>
              </w:rPr>
              <w:t>T</w:t>
            </w:r>
            <w:r>
              <w:rPr>
                <w:spacing w:val="35"/>
              </w:rPr>
              <w:t xml:space="preserve"> </w:t>
            </w:r>
            <w:r>
              <w:rPr>
                <w:spacing w:val="-3"/>
              </w:rPr>
              <w:t>0561</w:t>
            </w:r>
          </w:p>
        </w:tc>
      </w:tr>
      <w:tr w14:paraId="34D4C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restart"/>
            <w:tcBorders>
              <w:bottom w:val="nil"/>
            </w:tcBorders>
            <w:vAlign w:val="top"/>
          </w:tcPr>
          <w:p w14:paraId="4825792B">
            <w:pPr>
              <w:spacing w:line="286" w:lineRule="auto"/>
              <w:rPr>
                <w:rFonts w:ascii="Arial"/>
                <w:sz w:val="21"/>
              </w:rPr>
            </w:pPr>
          </w:p>
          <w:p w14:paraId="7625E1FA">
            <w:pPr>
              <w:spacing w:line="287" w:lineRule="auto"/>
              <w:rPr>
                <w:rFonts w:ascii="Arial"/>
                <w:sz w:val="21"/>
              </w:rPr>
            </w:pPr>
          </w:p>
          <w:p w14:paraId="67B9A3A5">
            <w:pPr>
              <w:pStyle w:val="6"/>
              <w:spacing w:before="62"/>
              <w:ind w:left="167"/>
            </w:pPr>
            <w:r>
              <w:rPr>
                <w:b/>
                <w:bCs/>
                <w:spacing w:val="-8"/>
              </w:rPr>
              <w:t>17</w:t>
            </w:r>
          </w:p>
        </w:tc>
        <w:tc>
          <w:tcPr>
            <w:tcW w:w="1438" w:type="dxa"/>
            <w:vMerge w:val="restart"/>
            <w:tcBorders>
              <w:bottom w:val="nil"/>
            </w:tcBorders>
            <w:vAlign w:val="top"/>
          </w:tcPr>
          <w:p w14:paraId="2CC51704">
            <w:pPr>
              <w:spacing w:line="276" w:lineRule="auto"/>
              <w:rPr>
                <w:rFonts w:ascii="Arial"/>
                <w:sz w:val="21"/>
              </w:rPr>
            </w:pPr>
          </w:p>
          <w:p w14:paraId="335958FE">
            <w:pPr>
              <w:spacing w:line="277" w:lineRule="auto"/>
              <w:rPr>
                <w:rFonts w:ascii="Arial"/>
                <w:sz w:val="21"/>
              </w:rPr>
            </w:pPr>
          </w:p>
          <w:p w14:paraId="550C05B7">
            <w:pPr>
              <w:pStyle w:val="6"/>
              <w:spacing w:before="62" w:line="219" w:lineRule="auto"/>
              <w:ind w:left="333"/>
            </w:pPr>
            <w:r>
              <w:rPr>
                <w:b/>
                <w:bCs/>
                <w:spacing w:val="-4"/>
              </w:rPr>
              <w:t>超前锚杆</w:t>
            </w:r>
          </w:p>
        </w:tc>
        <w:tc>
          <w:tcPr>
            <w:tcW w:w="3246" w:type="dxa"/>
            <w:vAlign w:val="top"/>
          </w:tcPr>
          <w:p w14:paraId="0B3F16A9">
            <w:pPr>
              <w:pStyle w:val="6"/>
              <w:spacing w:before="82" w:line="220" w:lineRule="auto"/>
              <w:ind w:left="1422"/>
            </w:pPr>
            <w:r>
              <w:rPr>
                <w:spacing w:val="-3"/>
              </w:rPr>
              <w:t>长度</w:t>
            </w:r>
          </w:p>
        </w:tc>
        <w:tc>
          <w:tcPr>
            <w:tcW w:w="3911" w:type="dxa"/>
            <w:vAlign w:val="top"/>
          </w:tcPr>
          <w:p w14:paraId="3CB6A451">
            <w:pPr>
              <w:pStyle w:val="6"/>
              <w:spacing w:before="126" w:line="184" w:lineRule="auto"/>
              <w:ind w:left="1376"/>
            </w:pPr>
            <w:r>
              <w:rPr>
                <w:spacing w:val="-1"/>
              </w:rPr>
              <w:t>T0511、T0552</w:t>
            </w:r>
          </w:p>
        </w:tc>
      </w:tr>
      <w:tr w14:paraId="40DDD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64BDEA39">
            <w:pPr>
              <w:rPr>
                <w:rFonts w:ascii="Arial"/>
                <w:sz w:val="21"/>
              </w:rPr>
            </w:pPr>
          </w:p>
        </w:tc>
        <w:tc>
          <w:tcPr>
            <w:tcW w:w="1438" w:type="dxa"/>
            <w:vMerge w:val="continue"/>
            <w:tcBorders>
              <w:top w:val="nil"/>
              <w:bottom w:val="nil"/>
            </w:tcBorders>
            <w:vAlign w:val="top"/>
          </w:tcPr>
          <w:p w14:paraId="57EBCBFC">
            <w:pPr>
              <w:rPr>
                <w:rFonts w:ascii="Arial"/>
                <w:sz w:val="21"/>
              </w:rPr>
            </w:pPr>
          </w:p>
        </w:tc>
        <w:tc>
          <w:tcPr>
            <w:tcW w:w="3246" w:type="dxa"/>
            <w:vAlign w:val="top"/>
          </w:tcPr>
          <w:p w14:paraId="562AB8A1">
            <w:pPr>
              <w:pStyle w:val="6"/>
              <w:spacing w:before="82" w:line="221" w:lineRule="auto"/>
              <w:ind w:left="1422"/>
            </w:pPr>
            <w:r>
              <w:rPr>
                <w:spacing w:val="-3"/>
              </w:rPr>
              <w:t>孔位</w:t>
            </w:r>
          </w:p>
        </w:tc>
        <w:tc>
          <w:tcPr>
            <w:tcW w:w="3911" w:type="dxa"/>
            <w:vAlign w:val="top"/>
          </w:tcPr>
          <w:p w14:paraId="7D3DBD10">
            <w:pPr>
              <w:pStyle w:val="6"/>
              <w:spacing w:before="101" w:line="232" w:lineRule="auto"/>
              <w:ind w:left="1666"/>
            </w:pPr>
            <w:r>
              <w:rPr>
                <w:spacing w:val="-3"/>
              </w:rPr>
              <w:t>T</w:t>
            </w:r>
            <w:r>
              <w:rPr>
                <w:spacing w:val="35"/>
              </w:rPr>
              <w:t xml:space="preserve"> </w:t>
            </w:r>
            <w:r>
              <w:rPr>
                <w:spacing w:val="-3"/>
              </w:rPr>
              <w:t>0511</w:t>
            </w:r>
          </w:p>
        </w:tc>
      </w:tr>
      <w:tr w14:paraId="7BA89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bottom w:val="nil"/>
            </w:tcBorders>
            <w:vAlign w:val="top"/>
          </w:tcPr>
          <w:p w14:paraId="06C7A23E">
            <w:pPr>
              <w:rPr>
                <w:rFonts w:ascii="Arial"/>
                <w:sz w:val="21"/>
              </w:rPr>
            </w:pPr>
          </w:p>
        </w:tc>
        <w:tc>
          <w:tcPr>
            <w:tcW w:w="1438" w:type="dxa"/>
            <w:vMerge w:val="continue"/>
            <w:tcBorders>
              <w:top w:val="nil"/>
              <w:bottom w:val="nil"/>
            </w:tcBorders>
            <w:vAlign w:val="top"/>
          </w:tcPr>
          <w:p w14:paraId="276E2B86">
            <w:pPr>
              <w:rPr>
                <w:rFonts w:ascii="Arial"/>
                <w:sz w:val="21"/>
              </w:rPr>
            </w:pPr>
          </w:p>
        </w:tc>
        <w:tc>
          <w:tcPr>
            <w:tcW w:w="3246" w:type="dxa"/>
            <w:vAlign w:val="top"/>
          </w:tcPr>
          <w:p w14:paraId="000061B6">
            <w:pPr>
              <w:pStyle w:val="6"/>
              <w:spacing w:before="92" w:line="221" w:lineRule="auto"/>
              <w:ind w:left="1422"/>
            </w:pPr>
            <w:r>
              <w:rPr>
                <w:spacing w:val="-3"/>
              </w:rPr>
              <w:t>孔深</w:t>
            </w:r>
          </w:p>
        </w:tc>
        <w:tc>
          <w:tcPr>
            <w:tcW w:w="3911" w:type="dxa"/>
            <w:vAlign w:val="top"/>
          </w:tcPr>
          <w:p w14:paraId="49348E90">
            <w:pPr>
              <w:pStyle w:val="6"/>
              <w:spacing w:before="110" w:line="232" w:lineRule="auto"/>
              <w:ind w:left="1666"/>
            </w:pPr>
            <w:r>
              <w:rPr>
                <w:spacing w:val="-3"/>
              </w:rPr>
              <w:t>T</w:t>
            </w:r>
            <w:r>
              <w:rPr>
                <w:spacing w:val="35"/>
              </w:rPr>
              <w:t xml:space="preserve"> </w:t>
            </w:r>
            <w:r>
              <w:rPr>
                <w:spacing w:val="-3"/>
              </w:rPr>
              <w:t>0511</w:t>
            </w:r>
          </w:p>
        </w:tc>
      </w:tr>
      <w:tr w14:paraId="3877D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4" w:type="dxa"/>
            <w:vMerge w:val="continue"/>
            <w:tcBorders>
              <w:top w:val="nil"/>
            </w:tcBorders>
            <w:vAlign w:val="top"/>
          </w:tcPr>
          <w:p w14:paraId="115F5A38">
            <w:pPr>
              <w:rPr>
                <w:rFonts w:ascii="Arial"/>
                <w:sz w:val="21"/>
              </w:rPr>
            </w:pPr>
          </w:p>
        </w:tc>
        <w:tc>
          <w:tcPr>
            <w:tcW w:w="1438" w:type="dxa"/>
            <w:vMerge w:val="continue"/>
            <w:tcBorders>
              <w:top w:val="nil"/>
            </w:tcBorders>
            <w:vAlign w:val="top"/>
          </w:tcPr>
          <w:p w14:paraId="216B0283">
            <w:pPr>
              <w:rPr>
                <w:rFonts w:ascii="Arial"/>
                <w:sz w:val="21"/>
              </w:rPr>
            </w:pPr>
          </w:p>
        </w:tc>
        <w:tc>
          <w:tcPr>
            <w:tcW w:w="3246" w:type="dxa"/>
            <w:vAlign w:val="top"/>
          </w:tcPr>
          <w:p w14:paraId="04FA3E9B">
            <w:pPr>
              <w:pStyle w:val="6"/>
              <w:spacing w:before="82" w:line="219" w:lineRule="auto"/>
              <w:ind w:left="1422"/>
            </w:pPr>
            <w:r>
              <w:rPr>
                <w:spacing w:val="-3"/>
              </w:rPr>
              <w:t>孔径</w:t>
            </w:r>
          </w:p>
        </w:tc>
        <w:tc>
          <w:tcPr>
            <w:tcW w:w="3911" w:type="dxa"/>
            <w:vAlign w:val="top"/>
          </w:tcPr>
          <w:p w14:paraId="7D58203F">
            <w:pPr>
              <w:pStyle w:val="6"/>
              <w:spacing w:before="101" w:line="221" w:lineRule="auto"/>
              <w:ind w:left="1666"/>
            </w:pPr>
            <w:r>
              <w:rPr>
                <w:spacing w:val="-1"/>
              </w:rPr>
              <w:t>T.0511</w:t>
            </w:r>
          </w:p>
        </w:tc>
      </w:tr>
      <w:tr w14:paraId="180F0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restart"/>
            <w:tcBorders>
              <w:bottom w:val="nil"/>
            </w:tcBorders>
            <w:vAlign w:val="top"/>
          </w:tcPr>
          <w:p w14:paraId="45F24F6E">
            <w:pPr>
              <w:spacing w:line="293" w:lineRule="auto"/>
              <w:rPr>
                <w:rFonts w:ascii="Arial"/>
                <w:sz w:val="21"/>
              </w:rPr>
            </w:pPr>
          </w:p>
          <w:p w14:paraId="79124774">
            <w:pPr>
              <w:spacing w:line="293" w:lineRule="auto"/>
              <w:rPr>
                <w:rFonts w:ascii="Arial"/>
                <w:sz w:val="21"/>
              </w:rPr>
            </w:pPr>
          </w:p>
          <w:p w14:paraId="3966FCB5">
            <w:pPr>
              <w:pStyle w:val="6"/>
              <w:spacing w:before="62"/>
              <w:ind w:left="164"/>
            </w:pPr>
            <w:r>
              <w:rPr>
                <w:spacing w:val="-6"/>
              </w:rPr>
              <w:t>18</w:t>
            </w:r>
          </w:p>
        </w:tc>
        <w:tc>
          <w:tcPr>
            <w:tcW w:w="1438" w:type="dxa"/>
            <w:vMerge w:val="restart"/>
            <w:tcBorders>
              <w:bottom w:val="nil"/>
            </w:tcBorders>
            <w:vAlign w:val="top"/>
          </w:tcPr>
          <w:p w14:paraId="0F565E2E">
            <w:pPr>
              <w:spacing w:line="282" w:lineRule="auto"/>
              <w:rPr>
                <w:rFonts w:ascii="Arial"/>
                <w:sz w:val="21"/>
              </w:rPr>
            </w:pPr>
          </w:p>
          <w:p w14:paraId="0F3297DC">
            <w:pPr>
              <w:spacing w:line="283" w:lineRule="auto"/>
              <w:rPr>
                <w:rFonts w:ascii="Arial"/>
                <w:sz w:val="21"/>
              </w:rPr>
            </w:pPr>
          </w:p>
          <w:p w14:paraId="10BAA7FD">
            <w:pPr>
              <w:pStyle w:val="6"/>
              <w:spacing w:before="62" w:line="219" w:lineRule="auto"/>
              <w:ind w:left="233"/>
            </w:pPr>
            <w:r>
              <w:rPr>
                <w:b/>
                <w:bCs/>
                <w:spacing w:val="-4"/>
              </w:rPr>
              <w:t>超前小导管</w:t>
            </w:r>
          </w:p>
        </w:tc>
        <w:tc>
          <w:tcPr>
            <w:tcW w:w="3246" w:type="dxa"/>
            <w:vAlign w:val="top"/>
          </w:tcPr>
          <w:p w14:paraId="7D29912F">
            <w:pPr>
              <w:pStyle w:val="6"/>
              <w:spacing w:before="94" w:line="220" w:lineRule="auto"/>
              <w:ind w:left="1422"/>
            </w:pPr>
            <w:r>
              <w:rPr>
                <w:spacing w:val="-3"/>
              </w:rPr>
              <w:t>长度</w:t>
            </w:r>
          </w:p>
        </w:tc>
        <w:tc>
          <w:tcPr>
            <w:tcW w:w="3911" w:type="dxa"/>
            <w:vAlign w:val="top"/>
          </w:tcPr>
          <w:p w14:paraId="4F2DA04C">
            <w:pPr>
              <w:pStyle w:val="6"/>
              <w:spacing w:before="141" w:line="184" w:lineRule="auto"/>
              <w:ind w:left="1706"/>
            </w:pPr>
            <w:r>
              <w:rPr>
                <w:spacing w:val="-1"/>
              </w:rPr>
              <w:t>T0511</w:t>
            </w:r>
          </w:p>
        </w:tc>
      </w:tr>
      <w:tr w14:paraId="0D1AE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bottom w:val="nil"/>
            </w:tcBorders>
            <w:vAlign w:val="top"/>
          </w:tcPr>
          <w:p w14:paraId="00F27DA4">
            <w:pPr>
              <w:rPr>
                <w:rFonts w:ascii="Arial"/>
                <w:sz w:val="21"/>
              </w:rPr>
            </w:pPr>
          </w:p>
        </w:tc>
        <w:tc>
          <w:tcPr>
            <w:tcW w:w="1438" w:type="dxa"/>
            <w:vMerge w:val="continue"/>
            <w:tcBorders>
              <w:top w:val="nil"/>
              <w:bottom w:val="nil"/>
            </w:tcBorders>
            <w:vAlign w:val="top"/>
          </w:tcPr>
          <w:p w14:paraId="2A89D0EA">
            <w:pPr>
              <w:rPr>
                <w:rFonts w:ascii="Arial"/>
                <w:sz w:val="21"/>
              </w:rPr>
            </w:pPr>
          </w:p>
        </w:tc>
        <w:tc>
          <w:tcPr>
            <w:tcW w:w="3246" w:type="dxa"/>
            <w:vAlign w:val="top"/>
          </w:tcPr>
          <w:p w14:paraId="0D311BFF">
            <w:pPr>
              <w:pStyle w:val="6"/>
              <w:spacing w:before="95" w:line="221" w:lineRule="auto"/>
              <w:ind w:left="1422"/>
            </w:pPr>
            <w:r>
              <w:rPr>
                <w:spacing w:val="-3"/>
              </w:rPr>
              <w:t>孔位</w:t>
            </w:r>
          </w:p>
        </w:tc>
        <w:tc>
          <w:tcPr>
            <w:tcW w:w="3911" w:type="dxa"/>
            <w:vAlign w:val="top"/>
          </w:tcPr>
          <w:p w14:paraId="5BAEF97A">
            <w:pPr>
              <w:pStyle w:val="6"/>
              <w:spacing w:before="142" w:line="184" w:lineRule="auto"/>
              <w:ind w:left="1706"/>
            </w:pPr>
            <w:r>
              <w:rPr>
                <w:spacing w:val="-1"/>
              </w:rPr>
              <w:t>T0511</w:t>
            </w:r>
          </w:p>
        </w:tc>
      </w:tr>
      <w:tr w14:paraId="5958F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4" w:type="dxa"/>
            <w:vMerge w:val="continue"/>
            <w:tcBorders>
              <w:top w:val="nil"/>
              <w:bottom w:val="nil"/>
            </w:tcBorders>
            <w:vAlign w:val="top"/>
          </w:tcPr>
          <w:p w14:paraId="5A11630F">
            <w:pPr>
              <w:rPr>
                <w:rFonts w:ascii="Arial"/>
                <w:sz w:val="21"/>
              </w:rPr>
            </w:pPr>
          </w:p>
        </w:tc>
        <w:tc>
          <w:tcPr>
            <w:tcW w:w="1438" w:type="dxa"/>
            <w:vMerge w:val="continue"/>
            <w:tcBorders>
              <w:top w:val="nil"/>
              <w:bottom w:val="nil"/>
            </w:tcBorders>
            <w:vAlign w:val="top"/>
          </w:tcPr>
          <w:p w14:paraId="4FF5572A">
            <w:pPr>
              <w:rPr>
                <w:rFonts w:ascii="Arial"/>
                <w:sz w:val="21"/>
              </w:rPr>
            </w:pPr>
          </w:p>
        </w:tc>
        <w:tc>
          <w:tcPr>
            <w:tcW w:w="3246" w:type="dxa"/>
            <w:vAlign w:val="top"/>
          </w:tcPr>
          <w:p w14:paraId="6C90F24B">
            <w:pPr>
              <w:pStyle w:val="6"/>
              <w:spacing w:before="86" w:line="221" w:lineRule="auto"/>
              <w:ind w:left="1422"/>
            </w:pPr>
            <w:r>
              <w:rPr>
                <w:spacing w:val="-3"/>
              </w:rPr>
              <w:t>孔深</w:t>
            </w:r>
          </w:p>
        </w:tc>
        <w:tc>
          <w:tcPr>
            <w:tcW w:w="3911" w:type="dxa"/>
            <w:vAlign w:val="top"/>
          </w:tcPr>
          <w:p w14:paraId="2156029E">
            <w:pPr>
              <w:pStyle w:val="6"/>
              <w:spacing w:before="104" w:line="219" w:lineRule="auto"/>
              <w:ind w:left="1666"/>
            </w:pPr>
            <w:r>
              <w:rPr>
                <w:spacing w:val="-3"/>
              </w:rPr>
              <w:t>T</w:t>
            </w:r>
            <w:r>
              <w:rPr>
                <w:spacing w:val="35"/>
              </w:rPr>
              <w:t xml:space="preserve"> </w:t>
            </w:r>
            <w:r>
              <w:rPr>
                <w:spacing w:val="-3"/>
              </w:rPr>
              <w:t>0511</w:t>
            </w:r>
          </w:p>
        </w:tc>
      </w:tr>
      <w:tr w14:paraId="42096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44" w:type="dxa"/>
            <w:vMerge w:val="continue"/>
            <w:tcBorders>
              <w:top w:val="nil"/>
            </w:tcBorders>
            <w:vAlign w:val="top"/>
          </w:tcPr>
          <w:p w14:paraId="2E1D9482">
            <w:pPr>
              <w:rPr>
                <w:rFonts w:ascii="Arial"/>
                <w:sz w:val="21"/>
              </w:rPr>
            </w:pPr>
          </w:p>
        </w:tc>
        <w:tc>
          <w:tcPr>
            <w:tcW w:w="1438" w:type="dxa"/>
            <w:vMerge w:val="continue"/>
            <w:tcBorders>
              <w:top w:val="nil"/>
            </w:tcBorders>
            <w:vAlign w:val="top"/>
          </w:tcPr>
          <w:p w14:paraId="2BEB4D6E">
            <w:pPr>
              <w:rPr>
                <w:rFonts w:ascii="Arial"/>
                <w:sz w:val="21"/>
              </w:rPr>
            </w:pPr>
          </w:p>
        </w:tc>
        <w:tc>
          <w:tcPr>
            <w:tcW w:w="3246" w:type="dxa"/>
            <w:vAlign w:val="top"/>
          </w:tcPr>
          <w:p w14:paraId="38624158">
            <w:pPr>
              <w:pStyle w:val="6"/>
              <w:spacing w:before="96" w:line="220" w:lineRule="auto"/>
              <w:ind w:left="1142"/>
            </w:pPr>
            <w:r>
              <w:rPr>
                <w:spacing w:val="-2"/>
              </w:rPr>
              <w:t>锚固密实度</w:t>
            </w:r>
          </w:p>
        </w:tc>
        <w:tc>
          <w:tcPr>
            <w:tcW w:w="3911" w:type="dxa"/>
            <w:vAlign w:val="top"/>
          </w:tcPr>
          <w:p w14:paraId="76187C15">
            <w:pPr>
              <w:pStyle w:val="6"/>
              <w:spacing w:before="114" w:line="228" w:lineRule="auto"/>
              <w:ind w:left="1666"/>
            </w:pPr>
            <w:r>
              <w:rPr>
                <w:spacing w:val="-3"/>
              </w:rPr>
              <w:t>T</w:t>
            </w:r>
            <w:r>
              <w:rPr>
                <w:spacing w:val="11"/>
              </w:rPr>
              <w:t xml:space="preserve"> </w:t>
            </w:r>
            <w:r>
              <w:rPr>
                <w:spacing w:val="-3"/>
              </w:rPr>
              <w:t>0552</w:t>
            </w:r>
          </w:p>
        </w:tc>
      </w:tr>
      <w:tr w14:paraId="04838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4" w:type="dxa"/>
            <w:vMerge w:val="restart"/>
            <w:tcBorders>
              <w:bottom w:val="nil"/>
            </w:tcBorders>
            <w:vAlign w:val="top"/>
          </w:tcPr>
          <w:p w14:paraId="52A22B7E">
            <w:pPr>
              <w:spacing w:line="401" w:lineRule="auto"/>
              <w:rPr>
                <w:rFonts w:ascii="Arial"/>
                <w:sz w:val="21"/>
              </w:rPr>
            </w:pPr>
          </w:p>
          <w:p w14:paraId="7270CA74">
            <w:pPr>
              <w:pStyle w:val="6"/>
              <w:spacing w:before="61"/>
              <w:ind w:left="164"/>
            </w:pPr>
            <w:r>
              <w:rPr>
                <w:spacing w:val="-6"/>
              </w:rPr>
              <w:t>19</w:t>
            </w:r>
          </w:p>
        </w:tc>
        <w:tc>
          <w:tcPr>
            <w:tcW w:w="1438" w:type="dxa"/>
            <w:vMerge w:val="restart"/>
            <w:tcBorders>
              <w:bottom w:val="nil"/>
            </w:tcBorders>
            <w:vAlign w:val="top"/>
          </w:tcPr>
          <w:p w14:paraId="027A6DC6">
            <w:pPr>
              <w:spacing w:line="382" w:lineRule="auto"/>
              <w:rPr>
                <w:rFonts w:ascii="Arial"/>
                <w:sz w:val="21"/>
              </w:rPr>
            </w:pPr>
          </w:p>
          <w:p w14:paraId="3482A675">
            <w:pPr>
              <w:pStyle w:val="6"/>
              <w:spacing w:before="62" w:line="219" w:lineRule="auto"/>
              <w:ind w:left="520"/>
            </w:pPr>
            <w:r>
              <w:rPr>
                <w:spacing w:val="5"/>
              </w:rPr>
              <w:t>管棚</w:t>
            </w:r>
          </w:p>
        </w:tc>
        <w:tc>
          <w:tcPr>
            <w:tcW w:w="3246" w:type="dxa"/>
            <w:vAlign w:val="top"/>
          </w:tcPr>
          <w:p w14:paraId="7F8FB563">
            <w:pPr>
              <w:pStyle w:val="6"/>
              <w:spacing w:before="87" w:line="220" w:lineRule="auto"/>
              <w:ind w:left="1422"/>
            </w:pPr>
            <w:r>
              <w:rPr>
                <w:spacing w:val="-3"/>
              </w:rPr>
              <w:t>长度</w:t>
            </w:r>
          </w:p>
        </w:tc>
        <w:tc>
          <w:tcPr>
            <w:tcW w:w="3911" w:type="dxa"/>
            <w:vAlign w:val="top"/>
          </w:tcPr>
          <w:p w14:paraId="2AE9032A">
            <w:pPr>
              <w:pStyle w:val="6"/>
              <w:spacing w:before="105" w:line="217" w:lineRule="auto"/>
              <w:ind w:left="1666"/>
            </w:pPr>
            <w:r>
              <w:rPr>
                <w:spacing w:val="-3"/>
              </w:rPr>
              <w:t>T</w:t>
            </w:r>
            <w:r>
              <w:rPr>
                <w:spacing w:val="35"/>
              </w:rPr>
              <w:t xml:space="preserve"> </w:t>
            </w:r>
            <w:r>
              <w:rPr>
                <w:spacing w:val="-3"/>
              </w:rPr>
              <w:t>0511</w:t>
            </w:r>
          </w:p>
        </w:tc>
      </w:tr>
      <w:tr w14:paraId="3129F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4" w:type="dxa"/>
            <w:vMerge w:val="continue"/>
            <w:tcBorders>
              <w:top w:val="nil"/>
              <w:bottom w:val="nil"/>
            </w:tcBorders>
            <w:vAlign w:val="top"/>
          </w:tcPr>
          <w:p w14:paraId="5031E9F4">
            <w:pPr>
              <w:rPr>
                <w:rFonts w:ascii="Arial"/>
                <w:sz w:val="21"/>
              </w:rPr>
            </w:pPr>
          </w:p>
        </w:tc>
        <w:tc>
          <w:tcPr>
            <w:tcW w:w="1438" w:type="dxa"/>
            <w:vMerge w:val="continue"/>
            <w:tcBorders>
              <w:top w:val="nil"/>
              <w:bottom w:val="nil"/>
            </w:tcBorders>
            <w:vAlign w:val="top"/>
          </w:tcPr>
          <w:p w14:paraId="2C92AE51">
            <w:pPr>
              <w:rPr>
                <w:rFonts w:ascii="Arial"/>
                <w:sz w:val="21"/>
              </w:rPr>
            </w:pPr>
          </w:p>
        </w:tc>
        <w:tc>
          <w:tcPr>
            <w:tcW w:w="3246" w:type="dxa"/>
            <w:vAlign w:val="top"/>
          </w:tcPr>
          <w:p w14:paraId="17A8A1EE">
            <w:pPr>
              <w:pStyle w:val="6"/>
              <w:spacing w:before="88" w:line="221" w:lineRule="auto"/>
              <w:ind w:left="1422"/>
            </w:pPr>
            <w:r>
              <w:rPr>
                <w:spacing w:val="-3"/>
              </w:rPr>
              <w:t>孔位</w:t>
            </w:r>
          </w:p>
        </w:tc>
        <w:tc>
          <w:tcPr>
            <w:tcW w:w="3911" w:type="dxa"/>
            <w:vAlign w:val="top"/>
          </w:tcPr>
          <w:p w14:paraId="14F61294">
            <w:pPr>
              <w:pStyle w:val="6"/>
              <w:spacing w:before="106" w:line="227" w:lineRule="auto"/>
              <w:ind w:left="1666"/>
            </w:pPr>
            <w:r>
              <w:rPr>
                <w:spacing w:val="-3"/>
              </w:rPr>
              <w:t>T</w:t>
            </w:r>
            <w:r>
              <w:rPr>
                <w:spacing w:val="35"/>
              </w:rPr>
              <w:t xml:space="preserve"> </w:t>
            </w:r>
            <w:r>
              <w:rPr>
                <w:spacing w:val="-3"/>
              </w:rPr>
              <w:t>0511</w:t>
            </w:r>
          </w:p>
        </w:tc>
      </w:tr>
      <w:tr w14:paraId="3316E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544" w:type="dxa"/>
            <w:vMerge w:val="continue"/>
            <w:tcBorders>
              <w:top w:val="nil"/>
            </w:tcBorders>
            <w:vAlign w:val="top"/>
          </w:tcPr>
          <w:p w14:paraId="526F1BD3">
            <w:pPr>
              <w:rPr>
                <w:rFonts w:ascii="Arial"/>
                <w:sz w:val="21"/>
              </w:rPr>
            </w:pPr>
          </w:p>
        </w:tc>
        <w:tc>
          <w:tcPr>
            <w:tcW w:w="1438" w:type="dxa"/>
            <w:vMerge w:val="continue"/>
            <w:tcBorders>
              <w:top w:val="nil"/>
            </w:tcBorders>
            <w:vAlign w:val="top"/>
          </w:tcPr>
          <w:p w14:paraId="41AFBB0A">
            <w:pPr>
              <w:rPr>
                <w:rFonts w:ascii="Arial"/>
                <w:sz w:val="21"/>
              </w:rPr>
            </w:pPr>
          </w:p>
        </w:tc>
        <w:tc>
          <w:tcPr>
            <w:tcW w:w="3246" w:type="dxa"/>
            <w:vAlign w:val="top"/>
          </w:tcPr>
          <w:p w14:paraId="546FF39A">
            <w:pPr>
              <w:pStyle w:val="6"/>
              <w:spacing w:before="98" w:line="221" w:lineRule="auto"/>
              <w:ind w:left="1422"/>
            </w:pPr>
            <w:r>
              <w:rPr>
                <w:spacing w:val="-3"/>
              </w:rPr>
              <w:t>孔深</w:t>
            </w:r>
          </w:p>
        </w:tc>
        <w:tc>
          <w:tcPr>
            <w:tcW w:w="3911" w:type="dxa"/>
            <w:vAlign w:val="top"/>
          </w:tcPr>
          <w:p w14:paraId="2BEBD01A">
            <w:pPr>
              <w:pStyle w:val="6"/>
              <w:spacing w:before="116" w:line="231" w:lineRule="auto"/>
              <w:ind w:left="1666"/>
            </w:pPr>
            <w:r>
              <w:rPr>
                <w:spacing w:val="-3"/>
              </w:rPr>
              <w:t>T</w:t>
            </w:r>
            <w:r>
              <w:rPr>
                <w:spacing w:val="35"/>
              </w:rPr>
              <w:t xml:space="preserve"> </w:t>
            </w:r>
            <w:r>
              <w:rPr>
                <w:spacing w:val="-3"/>
              </w:rPr>
              <w:t>0511</w:t>
            </w:r>
          </w:p>
        </w:tc>
      </w:tr>
    </w:tbl>
    <w:p w14:paraId="546C085E">
      <w:pPr>
        <w:pStyle w:val="2"/>
      </w:pPr>
    </w:p>
    <w:p w14:paraId="4DB4130F">
      <w:pPr>
        <w:sectPr>
          <w:headerReference r:id="rId54" w:type="default"/>
          <w:footerReference r:id="rId55" w:type="default"/>
          <w:pgSz w:w="11900" w:h="16820"/>
          <w:pgMar w:top="1579" w:right="1380" w:bottom="1681" w:left="1340" w:header="1166" w:footer="1422" w:gutter="0"/>
          <w:cols w:space="720" w:num="1"/>
        </w:sectPr>
      </w:pPr>
    </w:p>
    <w:p w14:paraId="6BACC641">
      <w:pPr>
        <w:pStyle w:val="2"/>
        <w:spacing w:line="299" w:lineRule="auto"/>
      </w:pPr>
    </w:p>
    <w:p w14:paraId="15A99162">
      <w:pPr>
        <w:pStyle w:val="2"/>
        <w:spacing w:line="299" w:lineRule="auto"/>
      </w:pPr>
    </w:p>
    <w:p w14:paraId="4A2099CE">
      <w:pPr>
        <w:pStyle w:val="2"/>
        <w:spacing w:line="299" w:lineRule="auto"/>
      </w:pPr>
    </w:p>
    <w:p w14:paraId="0BA8BC4E">
      <w:pPr>
        <w:pStyle w:val="2"/>
        <w:spacing w:line="300" w:lineRule="auto"/>
      </w:pPr>
    </w:p>
    <w:p w14:paraId="54F40A5E">
      <w:pPr>
        <w:spacing w:before="114" w:line="219" w:lineRule="auto"/>
        <w:ind w:left="40"/>
        <w:outlineLvl w:val="0"/>
        <w:rPr>
          <w:rFonts w:ascii="宋体" w:hAnsi="宋体" w:eastAsia="宋体" w:cs="宋体"/>
          <w:sz w:val="35"/>
          <w:szCs w:val="35"/>
        </w:rPr>
      </w:pPr>
      <w:bookmarkStart w:id="15" w:name="bookmark50"/>
      <w:bookmarkEnd w:id="15"/>
      <w:r>
        <w:rPr>
          <w:rFonts w:ascii="宋体" w:hAnsi="宋体" w:eastAsia="宋体" w:cs="宋体"/>
          <w:spacing w:val="7"/>
          <w:sz w:val="35"/>
          <w:szCs w:val="35"/>
        </w:rPr>
        <w:t>附录</w:t>
      </w:r>
      <w:r>
        <w:rPr>
          <w:rFonts w:ascii="宋体" w:hAnsi="宋体" w:eastAsia="宋体" w:cs="宋体"/>
          <w:spacing w:val="-85"/>
          <w:sz w:val="35"/>
          <w:szCs w:val="35"/>
        </w:rPr>
        <w:t xml:space="preserve"> </w:t>
      </w:r>
      <w:r>
        <w:rPr>
          <w:rFonts w:ascii="Times New Roman" w:hAnsi="Times New Roman" w:eastAsia="Times New Roman" w:cs="Times New Roman"/>
          <w:spacing w:val="7"/>
          <w:sz w:val="35"/>
          <w:szCs w:val="35"/>
        </w:rPr>
        <w:t>B</w:t>
      </w:r>
      <w:r>
        <w:rPr>
          <w:rFonts w:ascii="Times New Roman" w:hAnsi="Times New Roman" w:eastAsia="Times New Roman" w:cs="Times New Roman"/>
          <w:spacing w:val="27"/>
          <w:sz w:val="35"/>
          <w:szCs w:val="35"/>
        </w:rPr>
        <w:t xml:space="preserve">   </w:t>
      </w:r>
      <w:r>
        <w:rPr>
          <w:rFonts w:ascii="宋体" w:hAnsi="宋体" w:eastAsia="宋体" w:cs="宋体"/>
          <w:spacing w:val="7"/>
          <w:sz w:val="35"/>
          <w:szCs w:val="35"/>
        </w:rPr>
        <w:t>现场测试记录表格</w:t>
      </w:r>
    </w:p>
    <w:p w14:paraId="3964A98F">
      <w:pPr>
        <w:pStyle w:val="2"/>
        <w:spacing w:line="319" w:lineRule="auto"/>
      </w:pPr>
    </w:p>
    <w:p w14:paraId="29990753">
      <w:pPr>
        <w:pStyle w:val="2"/>
        <w:spacing w:line="320" w:lineRule="auto"/>
      </w:pPr>
    </w:p>
    <w:p w14:paraId="26D1AFA2">
      <w:pPr>
        <w:pStyle w:val="2"/>
        <w:spacing w:line="320" w:lineRule="auto"/>
      </w:pPr>
    </w:p>
    <w:p w14:paraId="391777D4">
      <w:pPr>
        <w:pStyle w:val="2"/>
        <w:spacing w:before="71" w:line="221" w:lineRule="auto"/>
        <w:ind w:left="2563"/>
        <w:rPr>
          <w:rFonts w:ascii="宋体" w:hAnsi="宋体" w:eastAsia="宋体" w:cs="宋体"/>
          <w:sz w:val="22"/>
          <w:szCs w:val="22"/>
        </w:rPr>
      </w:pPr>
      <w:r>
        <w:rPr>
          <w:rFonts w:ascii="黑体" w:hAnsi="黑体" w:eastAsia="黑体" w:cs="黑体"/>
          <w:b/>
          <w:bCs/>
          <w:spacing w:val="-1"/>
          <w:sz w:val="22"/>
          <w:szCs w:val="22"/>
        </w:rPr>
        <w:t>表</w:t>
      </w:r>
      <w:r>
        <w:rPr>
          <w:spacing w:val="-1"/>
          <w:sz w:val="22"/>
          <w:szCs w:val="22"/>
        </w:rPr>
        <w:t>B-</w:t>
      </w:r>
      <w:r>
        <w:rPr>
          <w:rFonts w:ascii="黑体" w:hAnsi="黑体" w:eastAsia="黑体" w:cs="黑体"/>
          <w:b/>
          <w:bCs/>
          <w:spacing w:val="-1"/>
          <w:sz w:val="22"/>
          <w:szCs w:val="22"/>
        </w:rPr>
        <w:t>1</w:t>
      </w:r>
      <w:r>
        <w:rPr>
          <w:rFonts w:ascii="黑体" w:hAnsi="黑体" w:eastAsia="黑体" w:cs="黑体"/>
          <w:spacing w:val="-1"/>
          <w:sz w:val="22"/>
          <w:szCs w:val="22"/>
        </w:rPr>
        <w:t xml:space="preserve">  </w:t>
      </w:r>
      <w:r>
        <w:rPr>
          <w:rFonts w:ascii="黑体" w:hAnsi="黑体" w:eastAsia="黑体" w:cs="黑体"/>
          <w:b/>
          <w:bCs/>
          <w:spacing w:val="-1"/>
          <w:sz w:val="22"/>
          <w:szCs w:val="22"/>
        </w:rPr>
        <w:t>钢架间距现场测试记录表</w:t>
      </w:r>
      <w:r>
        <w:rPr>
          <w:rFonts w:ascii="宋体" w:hAnsi="宋体" w:eastAsia="宋体" w:cs="宋体"/>
          <w:spacing w:val="-1"/>
          <w:sz w:val="22"/>
          <w:szCs w:val="22"/>
        </w:rPr>
        <w:t>(尺量法)</w:t>
      </w:r>
    </w:p>
    <w:p w14:paraId="622597FE">
      <w:pPr>
        <w:spacing w:before="58" w:line="222" w:lineRule="auto"/>
        <w:ind w:left="463"/>
        <w:rPr>
          <w:rFonts w:ascii="宋体" w:hAnsi="宋体" w:eastAsia="宋体" w:cs="宋体"/>
          <w:sz w:val="21"/>
          <w:szCs w:val="21"/>
        </w:rPr>
      </w:pPr>
      <w:r>
        <w:rPr>
          <w:rFonts w:ascii="宋体" w:hAnsi="宋体" w:eastAsia="宋体" w:cs="宋体"/>
          <w:b/>
          <w:bCs/>
          <w:spacing w:val="-2"/>
          <w:sz w:val="21"/>
          <w:szCs w:val="21"/>
        </w:rPr>
        <w:t>检测单位名称：</w:t>
      </w:r>
      <w:r>
        <w:rPr>
          <w:rFonts w:ascii="宋体" w:hAnsi="宋体" w:eastAsia="宋体" w:cs="宋体"/>
          <w:spacing w:val="2"/>
          <w:sz w:val="21"/>
          <w:szCs w:val="21"/>
        </w:rPr>
        <w:t xml:space="preserve">                                           </w:t>
      </w:r>
      <w:r>
        <w:rPr>
          <w:rFonts w:ascii="宋体" w:hAnsi="宋体" w:eastAsia="宋体" w:cs="宋体"/>
          <w:spacing w:val="1"/>
          <w:sz w:val="21"/>
          <w:szCs w:val="21"/>
        </w:rPr>
        <w:t xml:space="preserve">        </w:t>
      </w:r>
      <w:r>
        <w:rPr>
          <w:rFonts w:ascii="宋体" w:hAnsi="宋体" w:eastAsia="宋体" w:cs="宋体"/>
          <w:spacing w:val="-2"/>
          <w:sz w:val="21"/>
          <w:szCs w:val="21"/>
        </w:rPr>
        <w:t>记录编号：</w:t>
      </w:r>
    </w:p>
    <w:p w14:paraId="71E59FD8">
      <w:pPr>
        <w:spacing w:line="37" w:lineRule="exact"/>
      </w:pPr>
    </w:p>
    <w:tbl>
      <w:tblPr>
        <w:tblStyle w:val="5"/>
        <w:tblW w:w="918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00"/>
        <w:gridCol w:w="889"/>
        <w:gridCol w:w="459"/>
        <w:gridCol w:w="1359"/>
        <w:gridCol w:w="1298"/>
        <w:gridCol w:w="1229"/>
        <w:gridCol w:w="220"/>
        <w:gridCol w:w="369"/>
        <w:gridCol w:w="430"/>
        <w:gridCol w:w="559"/>
        <w:gridCol w:w="1473"/>
      </w:tblGrid>
      <w:tr w14:paraId="7DD7F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793" w:type="dxa"/>
            <w:gridSpan w:val="3"/>
            <w:vAlign w:val="top"/>
          </w:tcPr>
          <w:p w14:paraId="044BDC83">
            <w:pPr>
              <w:pStyle w:val="6"/>
              <w:spacing w:before="80" w:line="220" w:lineRule="auto"/>
              <w:ind w:left="507"/>
            </w:pPr>
            <w:r>
              <w:rPr>
                <w:b/>
                <w:bCs/>
                <w:spacing w:val="-4"/>
              </w:rPr>
              <w:t>工程名称</w:t>
            </w:r>
          </w:p>
        </w:tc>
        <w:tc>
          <w:tcPr>
            <w:tcW w:w="7396" w:type="dxa"/>
            <w:gridSpan w:val="9"/>
            <w:vAlign w:val="top"/>
          </w:tcPr>
          <w:p w14:paraId="4D41A00C">
            <w:pPr>
              <w:rPr>
                <w:rFonts w:ascii="Arial"/>
                <w:sz w:val="21"/>
              </w:rPr>
            </w:pPr>
          </w:p>
        </w:tc>
      </w:tr>
      <w:tr w14:paraId="7DB60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gridSpan w:val="3"/>
            <w:vAlign w:val="top"/>
          </w:tcPr>
          <w:p w14:paraId="33FC23B0">
            <w:pPr>
              <w:pStyle w:val="6"/>
              <w:spacing w:before="86" w:line="219" w:lineRule="auto"/>
              <w:ind w:left="267"/>
            </w:pPr>
            <w:r>
              <w:rPr>
                <w:b/>
                <w:bCs/>
                <w:spacing w:val="-4"/>
              </w:rPr>
              <w:t>工程部位/用途</w:t>
            </w:r>
          </w:p>
        </w:tc>
        <w:tc>
          <w:tcPr>
            <w:tcW w:w="5364" w:type="dxa"/>
            <w:gridSpan w:val="7"/>
            <w:vAlign w:val="top"/>
          </w:tcPr>
          <w:p w14:paraId="0E5A896C">
            <w:pPr>
              <w:rPr>
                <w:rFonts w:ascii="Arial"/>
                <w:sz w:val="21"/>
              </w:rPr>
            </w:pPr>
          </w:p>
        </w:tc>
        <w:tc>
          <w:tcPr>
            <w:tcW w:w="2032" w:type="dxa"/>
            <w:gridSpan w:val="2"/>
            <w:vAlign w:val="top"/>
          </w:tcPr>
          <w:p w14:paraId="474E9C36">
            <w:pPr>
              <w:rPr>
                <w:rFonts w:ascii="Arial"/>
                <w:sz w:val="21"/>
              </w:rPr>
            </w:pPr>
          </w:p>
        </w:tc>
      </w:tr>
      <w:tr w14:paraId="42C30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93" w:type="dxa"/>
            <w:gridSpan w:val="3"/>
            <w:vAlign w:val="top"/>
          </w:tcPr>
          <w:p w14:paraId="0F64D474">
            <w:pPr>
              <w:pStyle w:val="6"/>
              <w:spacing w:before="76" w:line="219" w:lineRule="auto"/>
              <w:ind w:left="507"/>
            </w:pPr>
            <w:r>
              <w:rPr>
                <w:b/>
                <w:bCs/>
                <w:spacing w:val="-4"/>
              </w:rPr>
              <w:t>样品信息</w:t>
            </w:r>
          </w:p>
        </w:tc>
        <w:tc>
          <w:tcPr>
            <w:tcW w:w="4345" w:type="dxa"/>
            <w:gridSpan w:val="4"/>
            <w:vAlign w:val="top"/>
          </w:tcPr>
          <w:p w14:paraId="0266EDB0">
            <w:pPr>
              <w:rPr>
                <w:rFonts w:ascii="Arial"/>
                <w:sz w:val="21"/>
              </w:rPr>
            </w:pPr>
          </w:p>
        </w:tc>
        <w:tc>
          <w:tcPr>
            <w:tcW w:w="3051" w:type="dxa"/>
            <w:gridSpan w:val="5"/>
            <w:vAlign w:val="top"/>
          </w:tcPr>
          <w:p w14:paraId="5B2F38D8">
            <w:pPr>
              <w:rPr>
                <w:rFonts w:ascii="Arial"/>
                <w:sz w:val="21"/>
              </w:rPr>
            </w:pPr>
          </w:p>
        </w:tc>
      </w:tr>
      <w:tr w14:paraId="3F6FC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gridSpan w:val="3"/>
            <w:vAlign w:val="top"/>
          </w:tcPr>
          <w:p w14:paraId="52B403EB">
            <w:pPr>
              <w:pStyle w:val="6"/>
              <w:spacing w:before="76" w:line="220" w:lineRule="auto"/>
              <w:ind w:left="317"/>
            </w:pPr>
            <w:r>
              <w:rPr>
                <w:b/>
                <w:bCs/>
                <w:spacing w:val="-4"/>
              </w:rPr>
              <w:t>现场测试日期</w:t>
            </w:r>
          </w:p>
        </w:tc>
        <w:tc>
          <w:tcPr>
            <w:tcW w:w="3116" w:type="dxa"/>
            <w:gridSpan w:val="3"/>
            <w:vAlign w:val="top"/>
          </w:tcPr>
          <w:p w14:paraId="2EFC67F0">
            <w:pPr>
              <w:rPr>
                <w:rFonts w:ascii="Arial"/>
                <w:sz w:val="21"/>
              </w:rPr>
            </w:pPr>
          </w:p>
        </w:tc>
        <w:tc>
          <w:tcPr>
            <w:tcW w:w="1449" w:type="dxa"/>
            <w:gridSpan w:val="2"/>
            <w:vAlign w:val="top"/>
          </w:tcPr>
          <w:p w14:paraId="4908DF39">
            <w:pPr>
              <w:pStyle w:val="6"/>
              <w:spacing w:before="60" w:line="214" w:lineRule="auto"/>
              <w:ind w:left="235"/>
              <w:rPr>
                <w:sz w:val="24"/>
                <w:szCs w:val="24"/>
              </w:rPr>
            </w:pPr>
            <w:r>
              <w:rPr>
                <w:spacing w:val="-2"/>
                <w:sz w:val="24"/>
                <w:szCs w:val="24"/>
              </w:rPr>
              <w:t>试验条件</w:t>
            </w:r>
          </w:p>
        </w:tc>
        <w:tc>
          <w:tcPr>
            <w:tcW w:w="2831" w:type="dxa"/>
            <w:gridSpan w:val="4"/>
            <w:vAlign w:val="top"/>
          </w:tcPr>
          <w:p w14:paraId="73551E9C">
            <w:pPr>
              <w:rPr>
                <w:rFonts w:ascii="Arial"/>
                <w:sz w:val="21"/>
              </w:rPr>
            </w:pPr>
          </w:p>
        </w:tc>
      </w:tr>
      <w:tr w14:paraId="0152A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93" w:type="dxa"/>
            <w:gridSpan w:val="3"/>
            <w:vAlign w:val="top"/>
          </w:tcPr>
          <w:p w14:paraId="6F02780F">
            <w:pPr>
              <w:pStyle w:val="6"/>
              <w:spacing w:before="78" w:line="219" w:lineRule="auto"/>
              <w:ind w:left="504"/>
            </w:pPr>
            <w:r>
              <w:rPr>
                <w:spacing w:val="-2"/>
              </w:rPr>
              <w:t>检测依据</w:t>
            </w:r>
          </w:p>
        </w:tc>
        <w:tc>
          <w:tcPr>
            <w:tcW w:w="3116" w:type="dxa"/>
            <w:gridSpan w:val="3"/>
            <w:vAlign w:val="top"/>
          </w:tcPr>
          <w:p w14:paraId="2F3E9F08">
            <w:pPr>
              <w:rPr>
                <w:rFonts w:ascii="Arial"/>
                <w:sz w:val="21"/>
              </w:rPr>
            </w:pPr>
          </w:p>
        </w:tc>
        <w:tc>
          <w:tcPr>
            <w:tcW w:w="1449" w:type="dxa"/>
            <w:gridSpan w:val="2"/>
            <w:vAlign w:val="top"/>
          </w:tcPr>
          <w:p w14:paraId="2F62B559">
            <w:pPr>
              <w:pStyle w:val="6"/>
              <w:spacing w:before="60" w:line="215" w:lineRule="auto"/>
              <w:ind w:left="235"/>
              <w:rPr>
                <w:sz w:val="24"/>
                <w:szCs w:val="24"/>
              </w:rPr>
            </w:pPr>
            <w:r>
              <w:rPr>
                <w:spacing w:val="3"/>
                <w:sz w:val="24"/>
                <w:szCs w:val="24"/>
              </w:rPr>
              <w:t>判定依据</w:t>
            </w:r>
          </w:p>
        </w:tc>
        <w:tc>
          <w:tcPr>
            <w:tcW w:w="2831" w:type="dxa"/>
            <w:gridSpan w:val="4"/>
            <w:vAlign w:val="top"/>
          </w:tcPr>
          <w:p w14:paraId="0DD88A2B">
            <w:pPr>
              <w:rPr>
                <w:rFonts w:ascii="Arial"/>
                <w:sz w:val="21"/>
              </w:rPr>
            </w:pPr>
          </w:p>
        </w:tc>
      </w:tr>
      <w:tr w14:paraId="6D0B9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793" w:type="dxa"/>
            <w:gridSpan w:val="3"/>
            <w:vAlign w:val="top"/>
          </w:tcPr>
          <w:p w14:paraId="647BE478">
            <w:pPr>
              <w:pStyle w:val="6"/>
              <w:spacing w:before="119" w:line="274" w:lineRule="auto"/>
              <w:ind w:left="413" w:right="336" w:hanging="99"/>
            </w:pPr>
            <w:r>
              <w:rPr>
                <w:spacing w:val="-2"/>
              </w:rPr>
              <w:t>主要仪器设备</w:t>
            </w:r>
            <w:r>
              <w:rPr>
                <w:spacing w:val="2"/>
              </w:rPr>
              <w:t xml:space="preserve"> 名称及编号</w:t>
            </w:r>
          </w:p>
        </w:tc>
        <w:tc>
          <w:tcPr>
            <w:tcW w:w="7396" w:type="dxa"/>
            <w:gridSpan w:val="9"/>
            <w:vAlign w:val="top"/>
          </w:tcPr>
          <w:p w14:paraId="08626305">
            <w:pPr>
              <w:rPr>
                <w:rFonts w:ascii="Arial"/>
                <w:sz w:val="21"/>
              </w:rPr>
            </w:pPr>
          </w:p>
        </w:tc>
      </w:tr>
      <w:tr w14:paraId="70D78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gridSpan w:val="3"/>
            <w:vAlign w:val="top"/>
          </w:tcPr>
          <w:p w14:paraId="20E3F0DB">
            <w:pPr>
              <w:pStyle w:val="6"/>
              <w:spacing w:before="83" w:line="221" w:lineRule="auto"/>
              <w:ind w:left="504"/>
            </w:pPr>
            <w:r>
              <w:rPr>
                <w:spacing w:val="2"/>
              </w:rPr>
              <w:t>隧道名称</w:t>
            </w:r>
          </w:p>
        </w:tc>
        <w:tc>
          <w:tcPr>
            <w:tcW w:w="4934" w:type="dxa"/>
            <w:gridSpan w:val="6"/>
            <w:vAlign w:val="top"/>
          </w:tcPr>
          <w:p w14:paraId="5A717508">
            <w:pPr>
              <w:pStyle w:val="6"/>
              <w:spacing w:before="79" w:line="218" w:lineRule="auto"/>
              <w:ind w:left="3641"/>
            </w:pPr>
            <w:r>
              <w:rPr>
                <w:spacing w:val="7"/>
              </w:rPr>
              <w:t>幅别</w:t>
            </w:r>
          </w:p>
        </w:tc>
        <w:tc>
          <w:tcPr>
            <w:tcW w:w="2462" w:type="dxa"/>
            <w:gridSpan w:val="3"/>
            <w:vAlign w:val="top"/>
          </w:tcPr>
          <w:p w14:paraId="63458C6C">
            <w:pPr>
              <w:rPr>
                <w:rFonts w:ascii="Arial"/>
                <w:sz w:val="21"/>
              </w:rPr>
            </w:pPr>
          </w:p>
        </w:tc>
      </w:tr>
      <w:tr w14:paraId="3F0F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04" w:type="dxa"/>
            <w:gridSpan w:val="2"/>
            <w:vAlign w:val="top"/>
          </w:tcPr>
          <w:p w14:paraId="2D9D9F0B">
            <w:pPr>
              <w:pStyle w:val="6"/>
              <w:spacing w:before="82" w:line="221" w:lineRule="auto"/>
              <w:ind w:left="154"/>
            </w:pPr>
            <w:r>
              <w:rPr>
                <w:spacing w:val="-2"/>
              </w:rPr>
              <w:t>测点号</w:t>
            </w:r>
          </w:p>
        </w:tc>
        <w:tc>
          <w:tcPr>
            <w:tcW w:w="1348" w:type="dxa"/>
            <w:gridSpan w:val="2"/>
            <w:vAlign w:val="top"/>
          </w:tcPr>
          <w:p w14:paraId="25E06872">
            <w:pPr>
              <w:pStyle w:val="6"/>
              <w:spacing w:before="81" w:line="219" w:lineRule="auto"/>
              <w:ind w:left="281"/>
            </w:pPr>
            <w:r>
              <w:rPr>
                <w:spacing w:val="-2"/>
              </w:rPr>
              <w:t>测点桩号</w:t>
            </w:r>
          </w:p>
        </w:tc>
        <w:tc>
          <w:tcPr>
            <w:tcW w:w="1359" w:type="dxa"/>
            <w:vAlign w:val="top"/>
          </w:tcPr>
          <w:p w14:paraId="33547012">
            <w:pPr>
              <w:pStyle w:val="6"/>
              <w:spacing w:before="81" w:line="219" w:lineRule="auto"/>
              <w:ind w:left="302"/>
            </w:pPr>
            <w:r>
              <w:rPr>
                <w:spacing w:val="-2"/>
              </w:rPr>
              <w:t>测点部位</w:t>
            </w:r>
          </w:p>
        </w:tc>
        <w:tc>
          <w:tcPr>
            <w:tcW w:w="1298" w:type="dxa"/>
            <w:vAlign w:val="top"/>
          </w:tcPr>
          <w:p w14:paraId="36D84D89">
            <w:pPr>
              <w:pStyle w:val="6"/>
              <w:spacing w:before="66" w:line="210" w:lineRule="auto"/>
              <w:jc w:val="right"/>
              <w:rPr>
                <w:sz w:val="24"/>
                <w:szCs w:val="24"/>
              </w:rPr>
            </w:pPr>
            <w:r>
              <w:rPr>
                <w:spacing w:val="-13"/>
                <w:sz w:val="24"/>
                <w:szCs w:val="24"/>
              </w:rPr>
              <w:t>设计间距(m)</w:t>
            </w:r>
          </w:p>
        </w:tc>
        <w:tc>
          <w:tcPr>
            <w:tcW w:w="1449" w:type="dxa"/>
            <w:gridSpan w:val="2"/>
            <w:vAlign w:val="top"/>
          </w:tcPr>
          <w:p w14:paraId="147B212F">
            <w:pPr>
              <w:pStyle w:val="6"/>
              <w:spacing w:before="64" w:line="211" w:lineRule="auto"/>
              <w:ind w:left="55"/>
              <w:rPr>
                <w:sz w:val="24"/>
                <w:szCs w:val="24"/>
              </w:rPr>
            </w:pPr>
            <w:r>
              <w:rPr>
                <w:spacing w:val="7"/>
                <w:sz w:val="24"/>
                <w:szCs w:val="24"/>
              </w:rPr>
              <w:t>实测间距(m)</w:t>
            </w:r>
          </w:p>
        </w:tc>
        <w:tc>
          <w:tcPr>
            <w:tcW w:w="1358" w:type="dxa"/>
            <w:gridSpan w:val="3"/>
            <w:vAlign w:val="top"/>
          </w:tcPr>
          <w:p w14:paraId="67126985">
            <w:pPr>
              <w:pStyle w:val="6"/>
              <w:spacing w:before="81" w:line="219" w:lineRule="auto"/>
              <w:ind w:left="266"/>
            </w:pPr>
            <w:r>
              <w:rPr>
                <w:spacing w:val="7"/>
              </w:rPr>
              <w:t>差值(m)</w:t>
            </w:r>
          </w:p>
        </w:tc>
        <w:tc>
          <w:tcPr>
            <w:tcW w:w="1473" w:type="dxa"/>
            <w:vAlign w:val="top"/>
          </w:tcPr>
          <w:p w14:paraId="0A2F0533">
            <w:pPr>
              <w:pStyle w:val="6"/>
              <w:spacing w:before="82" w:line="221" w:lineRule="auto"/>
              <w:ind w:left="548"/>
            </w:pPr>
            <w:r>
              <w:rPr>
                <w:spacing w:val="-3"/>
              </w:rPr>
              <w:t>备注</w:t>
            </w:r>
          </w:p>
        </w:tc>
      </w:tr>
      <w:tr w14:paraId="71F2A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904" w:type="dxa"/>
            <w:gridSpan w:val="2"/>
            <w:vAlign w:val="top"/>
          </w:tcPr>
          <w:p w14:paraId="1598D4C9">
            <w:pPr>
              <w:rPr>
                <w:rFonts w:ascii="Arial"/>
                <w:sz w:val="21"/>
              </w:rPr>
            </w:pPr>
          </w:p>
        </w:tc>
        <w:tc>
          <w:tcPr>
            <w:tcW w:w="1348" w:type="dxa"/>
            <w:gridSpan w:val="2"/>
            <w:vAlign w:val="top"/>
          </w:tcPr>
          <w:p w14:paraId="727DFEF4">
            <w:pPr>
              <w:rPr>
                <w:rFonts w:ascii="Arial"/>
                <w:sz w:val="21"/>
              </w:rPr>
            </w:pPr>
          </w:p>
        </w:tc>
        <w:tc>
          <w:tcPr>
            <w:tcW w:w="1359" w:type="dxa"/>
            <w:vAlign w:val="top"/>
          </w:tcPr>
          <w:p w14:paraId="38B5A7DA">
            <w:pPr>
              <w:rPr>
                <w:rFonts w:ascii="Arial"/>
                <w:sz w:val="21"/>
              </w:rPr>
            </w:pPr>
          </w:p>
        </w:tc>
        <w:tc>
          <w:tcPr>
            <w:tcW w:w="1298" w:type="dxa"/>
            <w:vAlign w:val="top"/>
          </w:tcPr>
          <w:p w14:paraId="3C99269B">
            <w:pPr>
              <w:rPr>
                <w:rFonts w:ascii="Arial"/>
                <w:sz w:val="21"/>
              </w:rPr>
            </w:pPr>
          </w:p>
        </w:tc>
        <w:tc>
          <w:tcPr>
            <w:tcW w:w="1449" w:type="dxa"/>
            <w:gridSpan w:val="2"/>
            <w:vAlign w:val="top"/>
          </w:tcPr>
          <w:p w14:paraId="4786D1D1">
            <w:pPr>
              <w:rPr>
                <w:rFonts w:ascii="Arial"/>
                <w:sz w:val="21"/>
              </w:rPr>
            </w:pPr>
          </w:p>
        </w:tc>
        <w:tc>
          <w:tcPr>
            <w:tcW w:w="1358" w:type="dxa"/>
            <w:gridSpan w:val="3"/>
            <w:vAlign w:val="top"/>
          </w:tcPr>
          <w:p w14:paraId="74048119">
            <w:pPr>
              <w:rPr>
                <w:rFonts w:ascii="Arial"/>
                <w:sz w:val="21"/>
              </w:rPr>
            </w:pPr>
          </w:p>
        </w:tc>
        <w:tc>
          <w:tcPr>
            <w:tcW w:w="1473" w:type="dxa"/>
            <w:vAlign w:val="top"/>
          </w:tcPr>
          <w:p w14:paraId="314FFBC3">
            <w:pPr>
              <w:rPr>
                <w:rFonts w:ascii="Arial"/>
                <w:sz w:val="21"/>
              </w:rPr>
            </w:pPr>
          </w:p>
        </w:tc>
      </w:tr>
      <w:tr w14:paraId="7698F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04" w:type="dxa"/>
            <w:gridSpan w:val="2"/>
            <w:vAlign w:val="top"/>
          </w:tcPr>
          <w:p w14:paraId="62A37988">
            <w:pPr>
              <w:rPr>
                <w:rFonts w:ascii="Arial"/>
                <w:sz w:val="21"/>
              </w:rPr>
            </w:pPr>
          </w:p>
        </w:tc>
        <w:tc>
          <w:tcPr>
            <w:tcW w:w="1348" w:type="dxa"/>
            <w:gridSpan w:val="2"/>
            <w:vAlign w:val="top"/>
          </w:tcPr>
          <w:p w14:paraId="2DEA82B5">
            <w:pPr>
              <w:rPr>
                <w:rFonts w:ascii="Arial"/>
                <w:sz w:val="21"/>
              </w:rPr>
            </w:pPr>
          </w:p>
        </w:tc>
        <w:tc>
          <w:tcPr>
            <w:tcW w:w="1359" w:type="dxa"/>
            <w:vAlign w:val="top"/>
          </w:tcPr>
          <w:p w14:paraId="6E576CE0">
            <w:pPr>
              <w:rPr>
                <w:rFonts w:ascii="Arial"/>
                <w:sz w:val="21"/>
              </w:rPr>
            </w:pPr>
          </w:p>
        </w:tc>
        <w:tc>
          <w:tcPr>
            <w:tcW w:w="1298" w:type="dxa"/>
            <w:vAlign w:val="top"/>
          </w:tcPr>
          <w:p w14:paraId="2B619371">
            <w:pPr>
              <w:rPr>
                <w:rFonts w:ascii="Arial"/>
                <w:sz w:val="21"/>
              </w:rPr>
            </w:pPr>
          </w:p>
        </w:tc>
        <w:tc>
          <w:tcPr>
            <w:tcW w:w="1449" w:type="dxa"/>
            <w:gridSpan w:val="2"/>
            <w:vAlign w:val="top"/>
          </w:tcPr>
          <w:p w14:paraId="4310F6AE">
            <w:pPr>
              <w:rPr>
                <w:rFonts w:ascii="Arial"/>
                <w:sz w:val="21"/>
              </w:rPr>
            </w:pPr>
          </w:p>
        </w:tc>
        <w:tc>
          <w:tcPr>
            <w:tcW w:w="1358" w:type="dxa"/>
            <w:gridSpan w:val="3"/>
            <w:vAlign w:val="top"/>
          </w:tcPr>
          <w:p w14:paraId="5CA8A038">
            <w:pPr>
              <w:rPr>
                <w:rFonts w:ascii="Arial"/>
                <w:sz w:val="21"/>
              </w:rPr>
            </w:pPr>
          </w:p>
        </w:tc>
        <w:tc>
          <w:tcPr>
            <w:tcW w:w="1473" w:type="dxa"/>
            <w:vAlign w:val="top"/>
          </w:tcPr>
          <w:p w14:paraId="4DCAD6BF">
            <w:pPr>
              <w:rPr>
                <w:rFonts w:ascii="Arial"/>
                <w:sz w:val="21"/>
              </w:rPr>
            </w:pPr>
          </w:p>
        </w:tc>
      </w:tr>
      <w:tr w14:paraId="18BDF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04" w:type="dxa"/>
            <w:gridSpan w:val="2"/>
            <w:vAlign w:val="top"/>
          </w:tcPr>
          <w:p w14:paraId="5EE19B5E">
            <w:pPr>
              <w:rPr>
                <w:rFonts w:ascii="Arial"/>
                <w:sz w:val="21"/>
              </w:rPr>
            </w:pPr>
          </w:p>
        </w:tc>
        <w:tc>
          <w:tcPr>
            <w:tcW w:w="1348" w:type="dxa"/>
            <w:gridSpan w:val="2"/>
            <w:vAlign w:val="top"/>
          </w:tcPr>
          <w:p w14:paraId="2FF84F3B">
            <w:pPr>
              <w:rPr>
                <w:rFonts w:ascii="Arial"/>
                <w:sz w:val="21"/>
              </w:rPr>
            </w:pPr>
          </w:p>
        </w:tc>
        <w:tc>
          <w:tcPr>
            <w:tcW w:w="1359" w:type="dxa"/>
            <w:vAlign w:val="top"/>
          </w:tcPr>
          <w:p w14:paraId="34DD01E6">
            <w:pPr>
              <w:rPr>
                <w:rFonts w:ascii="Arial"/>
                <w:sz w:val="21"/>
              </w:rPr>
            </w:pPr>
          </w:p>
        </w:tc>
        <w:tc>
          <w:tcPr>
            <w:tcW w:w="1298" w:type="dxa"/>
            <w:vAlign w:val="top"/>
          </w:tcPr>
          <w:p w14:paraId="07CA974A">
            <w:pPr>
              <w:rPr>
                <w:rFonts w:ascii="Arial"/>
                <w:sz w:val="21"/>
              </w:rPr>
            </w:pPr>
          </w:p>
        </w:tc>
        <w:tc>
          <w:tcPr>
            <w:tcW w:w="1449" w:type="dxa"/>
            <w:gridSpan w:val="2"/>
            <w:vAlign w:val="top"/>
          </w:tcPr>
          <w:p w14:paraId="33C1D39D">
            <w:pPr>
              <w:rPr>
                <w:rFonts w:ascii="Arial"/>
                <w:sz w:val="21"/>
              </w:rPr>
            </w:pPr>
          </w:p>
        </w:tc>
        <w:tc>
          <w:tcPr>
            <w:tcW w:w="1358" w:type="dxa"/>
            <w:gridSpan w:val="3"/>
            <w:vAlign w:val="top"/>
          </w:tcPr>
          <w:p w14:paraId="2665A6C0">
            <w:pPr>
              <w:rPr>
                <w:rFonts w:ascii="Arial"/>
                <w:sz w:val="21"/>
              </w:rPr>
            </w:pPr>
          </w:p>
        </w:tc>
        <w:tc>
          <w:tcPr>
            <w:tcW w:w="1473" w:type="dxa"/>
            <w:vAlign w:val="top"/>
          </w:tcPr>
          <w:p w14:paraId="6E26A586">
            <w:pPr>
              <w:rPr>
                <w:rFonts w:ascii="Arial"/>
                <w:sz w:val="21"/>
              </w:rPr>
            </w:pPr>
          </w:p>
        </w:tc>
      </w:tr>
      <w:tr w14:paraId="11569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04" w:type="dxa"/>
            <w:gridSpan w:val="2"/>
            <w:vAlign w:val="top"/>
          </w:tcPr>
          <w:p w14:paraId="2196670D">
            <w:pPr>
              <w:rPr>
                <w:rFonts w:ascii="Arial"/>
                <w:sz w:val="21"/>
              </w:rPr>
            </w:pPr>
          </w:p>
        </w:tc>
        <w:tc>
          <w:tcPr>
            <w:tcW w:w="1348" w:type="dxa"/>
            <w:gridSpan w:val="2"/>
            <w:vAlign w:val="top"/>
          </w:tcPr>
          <w:p w14:paraId="221366C9">
            <w:pPr>
              <w:rPr>
                <w:rFonts w:ascii="Arial"/>
                <w:sz w:val="21"/>
              </w:rPr>
            </w:pPr>
          </w:p>
        </w:tc>
        <w:tc>
          <w:tcPr>
            <w:tcW w:w="1359" w:type="dxa"/>
            <w:vAlign w:val="top"/>
          </w:tcPr>
          <w:p w14:paraId="511292CC">
            <w:pPr>
              <w:rPr>
                <w:rFonts w:ascii="Arial"/>
                <w:sz w:val="21"/>
              </w:rPr>
            </w:pPr>
          </w:p>
        </w:tc>
        <w:tc>
          <w:tcPr>
            <w:tcW w:w="1298" w:type="dxa"/>
            <w:vAlign w:val="top"/>
          </w:tcPr>
          <w:p w14:paraId="17BF2A58">
            <w:pPr>
              <w:rPr>
                <w:rFonts w:ascii="Arial"/>
                <w:sz w:val="21"/>
              </w:rPr>
            </w:pPr>
          </w:p>
        </w:tc>
        <w:tc>
          <w:tcPr>
            <w:tcW w:w="1449" w:type="dxa"/>
            <w:gridSpan w:val="2"/>
            <w:vAlign w:val="top"/>
          </w:tcPr>
          <w:p w14:paraId="32C9741A">
            <w:pPr>
              <w:rPr>
                <w:rFonts w:ascii="Arial"/>
                <w:sz w:val="21"/>
              </w:rPr>
            </w:pPr>
          </w:p>
        </w:tc>
        <w:tc>
          <w:tcPr>
            <w:tcW w:w="1358" w:type="dxa"/>
            <w:gridSpan w:val="3"/>
            <w:vAlign w:val="top"/>
          </w:tcPr>
          <w:p w14:paraId="08F8B081">
            <w:pPr>
              <w:rPr>
                <w:rFonts w:ascii="Arial"/>
                <w:sz w:val="21"/>
              </w:rPr>
            </w:pPr>
          </w:p>
        </w:tc>
        <w:tc>
          <w:tcPr>
            <w:tcW w:w="1473" w:type="dxa"/>
            <w:vAlign w:val="top"/>
          </w:tcPr>
          <w:p w14:paraId="2ABE41D7">
            <w:pPr>
              <w:rPr>
                <w:rFonts w:ascii="Arial"/>
                <w:sz w:val="21"/>
              </w:rPr>
            </w:pPr>
          </w:p>
        </w:tc>
      </w:tr>
      <w:tr w14:paraId="6D5D3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04" w:type="dxa"/>
            <w:gridSpan w:val="2"/>
            <w:vAlign w:val="top"/>
          </w:tcPr>
          <w:p w14:paraId="18E7E226">
            <w:pPr>
              <w:rPr>
                <w:rFonts w:ascii="Arial"/>
                <w:sz w:val="21"/>
              </w:rPr>
            </w:pPr>
          </w:p>
        </w:tc>
        <w:tc>
          <w:tcPr>
            <w:tcW w:w="1348" w:type="dxa"/>
            <w:gridSpan w:val="2"/>
            <w:vAlign w:val="top"/>
          </w:tcPr>
          <w:p w14:paraId="067601CD">
            <w:pPr>
              <w:rPr>
                <w:rFonts w:ascii="Arial"/>
                <w:sz w:val="21"/>
              </w:rPr>
            </w:pPr>
          </w:p>
        </w:tc>
        <w:tc>
          <w:tcPr>
            <w:tcW w:w="1359" w:type="dxa"/>
            <w:vAlign w:val="top"/>
          </w:tcPr>
          <w:p w14:paraId="52928B93">
            <w:pPr>
              <w:rPr>
                <w:rFonts w:ascii="Arial"/>
                <w:sz w:val="21"/>
              </w:rPr>
            </w:pPr>
          </w:p>
        </w:tc>
        <w:tc>
          <w:tcPr>
            <w:tcW w:w="1298" w:type="dxa"/>
            <w:vAlign w:val="top"/>
          </w:tcPr>
          <w:p w14:paraId="51D2C1B3">
            <w:pPr>
              <w:rPr>
                <w:rFonts w:ascii="Arial"/>
                <w:sz w:val="21"/>
              </w:rPr>
            </w:pPr>
          </w:p>
        </w:tc>
        <w:tc>
          <w:tcPr>
            <w:tcW w:w="1449" w:type="dxa"/>
            <w:gridSpan w:val="2"/>
            <w:vAlign w:val="top"/>
          </w:tcPr>
          <w:p w14:paraId="3BBEBAFA">
            <w:pPr>
              <w:rPr>
                <w:rFonts w:ascii="Arial"/>
                <w:sz w:val="21"/>
              </w:rPr>
            </w:pPr>
          </w:p>
        </w:tc>
        <w:tc>
          <w:tcPr>
            <w:tcW w:w="1358" w:type="dxa"/>
            <w:gridSpan w:val="3"/>
            <w:vAlign w:val="top"/>
          </w:tcPr>
          <w:p w14:paraId="0B88F0D2">
            <w:pPr>
              <w:rPr>
                <w:rFonts w:ascii="Arial"/>
                <w:sz w:val="21"/>
              </w:rPr>
            </w:pPr>
          </w:p>
        </w:tc>
        <w:tc>
          <w:tcPr>
            <w:tcW w:w="1473" w:type="dxa"/>
            <w:vAlign w:val="top"/>
          </w:tcPr>
          <w:p w14:paraId="356DA218">
            <w:pPr>
              <w:rPr>
                <w:rFonts w:ascii="Arial"/>
                <w:sz w:val="21"/>
              </w:rPr>
            </w:pPr>
          </w:p>
        </w:tc>
      </w:tr>
      <w:tr w14:paraId="67AF4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04" w:type="dxa"/>
            <w:gridSpan w:val="2"/>
            <w:vAlign w:val="top"/>
          </w:tcPr>
          <w:p w14:paraId="05F9EC94">
            <w:pPr>
              <w:rPr>
                <w:rFonts w:ascii="Arial"/>
                <w:sz w:val="21"/>
              </w:rPr>
            </w:pPr>
          </w:p>
        </w:tc>
        <w:tc>
          <w:tcPr>
            <w:tcW w:w="1348" w:type="dxa"/>
            <w:gridSpan w:val="2"/>
            <w:vAlign w:val="top"/>
          </w:tcPr>
          <w:p w14:paraId="203F29F1">
            <w:pPr>
              <w:rPr>
                <w:rFonts w:ascii="Arial"/>
                <w:sz w:val="21"/>
              </w:rPr>
            </w:pPr>
          </w:p>
        </w:tc>
        <w:tc>
          <w:tcPr>
            <w:tcW w:w="1359" w:type="dxa"/>
            <w:vAlign w:val="top"/>
          </w:tcPr>
          <w:p w14:paraId="5EB59B65">
            <w:pPr>
              <w:rPr>
                <w:rFonts w:ascii="Arial"/>
                <w:sz w:val="21"/>
              </w:rPr>
            </w:pPr>
          </w:p>
        </w:tc>
        <w:tc>
          <w:tcPr>
            <w:tcW w:w="1298" w:type="dxa"/>
            <w:vAlign w:val="top"/>
          </w:tcPr>
          <w:p w14:paraId="5B89E6E2">
            <w:pPr>
              <w:rPr>
                <w:rFonts w:ascii="Arial"/>
                <w:sz w:val="21"/>
              </w:rPr>
            </w:pPr>
          </w:p>
        </w:tc>
        <w:tc>
          <w:tcPr>
            <w:tcW w:w="1449" w:type="dxa"/>
            <w:gridSpan w:val="2"/>
            <w:vAlign w:val="top"/>
          </w:tcPr>
          <w:p w14:paraId="213A0EA0">
            <w:pPr>
              <w:rPr>
                <w:rFonts w:ascii="Arial"/>
                <w:sz w:val="21"/>
              </w:rPr>
            </w:pPr>
          </w:p>
        </w:tc>
        <w:tc>
          <w:tcPr>
            <w:tcW w:w="1358" w:type="dxa"/>
            <w:gridSpan w:val="3"/>
            <w:vAlign w:val="top"/>
          </w:tcPr>
          <w:p w14:paraId="1F36483A">
            <w:pPr>
              <w:rPr>
                <w:rFonts w:ascii="Arial"/>
                <w:sz w:val="21"/>
              </w:rPr>
            </w:pPr>
          </w:p>
        </w:tc>
        <w:tc>
          <w:tcPr>
            <w:tcW w:w="1473" w:type="dxa"/>
            <w:vAlign w:val="top"/>
          </w:tcPr>
          <w:p w14:paraId="3F62D4BD">
            <w:pPr>
              <w:rPr>
                <w:rFonts w:ascii="Arial"/>
                <w:sz w:val="21"/>
              </w:rPr>
            </w:pPr>
          </w:p>
        </w:tc>
      </w:tr>
      <w:tr w14:paraId="00BA6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04" w:type="dxa"/>
            <w:gridSpan w:val="2"/>
            <w:vAlign w:val="top"/>
          </w:tcPr>
          <w:p w14:paraId="072339B0">
            <w:pPr>
              <w:rPr>
                <w:rFonts w:ascii="Arial"/>
                <w:sz w:val="21"/>
              </w:rPr>
            </w:pPr>
          </w:p>
        </w:tc>
        <w:tc>
          <w:tcPr>
            <w:tcW w:w="1348" w:type="dxa"/>
            <w:gridSpan w:val="2"/>
            <w:vAlign w:val="top"/>
          </w:tcPr>
          <w:p w14:paraId="49647B06">
            <w:pPr>
              <w:rPr>
                <w:rFonts w:ascii="Arial"/>
                <w:sz w:val="21"/>
              </w:rPr>
            </w:pPr>
          </w:p>
        </w:tc>
        <w:tc>
          <w:tcPr>
            <w:tcW w:w="1359" w:type="dxa"/>
            <w:vAlign w:val="top"/>
          </w:tcPr>
          <w:p w14:paraId="79EE72CB">
            <w:pPr>
              <w:rPr>
                <w:rFonts w:ascii="Arial"/>
                <w:sz w:val="21"/>
              </w:rPr>
            </w:pPr>
          </w:p>
        </w:tc>
        <w:tc>
          <w:tcPr>
            <w:tcW w:w="1298" w:type="dxa"/>
            <w:vAlign w:val="top"/>
          </w:tcPr>
          <w:p w14:paraId="27982E9A">
            <w:pPr>
              <w:rPr>
                <w:rFonts w:ascii="Arial"/>
                <w:sz w:val="21"/>
              </w:rPr>
            </w:pPr>
          </w:p>
        </w:tc>
        <w:tc>
          <w:tcPr>
            <w:tcW w:w="1449" w:type="dxa"/>
            <w:gridSpan w:val="2"/>
            <w:vAlign w:val="top"/>
          </w:tcPr>
          <w:p w14:paraId="1E3FCBEA">
            <w:pPr>
              <w:rPr>
                <w:rFonts w:ascii="Arial"/>
                <w:sz w:val="21"/>
              </w:rPr>
            </w:pPr>
          </w:p>
        </w:tc>
        <w:tc>
          <w:tcPr>
            <w:tcW w:w="1358" w:type="dxa"/>
            <w:gridSpan w:val="3"/>
            <w:vAlign w:val="top"/>
          </w:tcPr>
          <w:p w14:paraId="7F173642">
            <w:pPr>
              <w:rPr>
                <w:rFonts w:ascii="Arial"/>
                <w:sz w:val="21"/>
              </w:rPr>
            </w:pPr>
          </w:p>
        </w:tc>
        <w:tc>
          <w:tcPr>
            <w:tcW w:w="1473" w:type="dxa"/>
            <w:vAlign w:val="top"/>
          </w:tcPr>
          <w:p w14:paraId="103C1DF7">
            <w:pPr>
              <w:rPr>
                <w:rFonts w:ascii="Arial"/>
                <w:sz w:val="21"/>
              </w:rPr>
            </w:pPr>
          </w:p>
        </w:tc>
      </w:tr>
      <w:tr w14:paraId="2FE0E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04" w:type="dxa"/>
            <w:gridSpan w:val="2"/>
            <w:vAlign w:val="top"/>
          </w:tcPr>
          <w:p w14:paraId="78946580">
            <w:pPr>
              <w:rPr>
                <w:rFonts w:ascii="Arial"/>
                <w:sz w:val="21"/>
              </w:rPr>
            </w:pPr>
          </w:p>
        </w:tc>
        <w:tc>
          <w:tcPr>
            <w:tcW w:w="1348" w:type="dxa"/>
            <w:gridSpan w:val="2"/>
            <w:vAlign w:val="top"/>
          </w:tcPr>
          <w:p w14:paraId="1CD63AB0">
            <w:pPr>
              <w:rPr>
                <w:rFonts w:ascii="Arial"/>
                <w:sz w:val="21"/>
              </w:rPr>
            </w:pPr>
          </w:p>
        </w:tc>
        <w:tc>
          <w:tcPr>
            <w:tcW w:w="1359" w:type="dxa"/>
            <w:vAlign w:val="top"/>
          </w:tcPr>
          <w:p w14:paraId="6A261D1B">
            <w:pPr>
              <w:rPr>
                <w:rFonts w:ascii="Arial"/>
                <w:sz w:val="21"/>
              </w:rPr>
            </w:pPr>
          </w:p>
        </w:tc>
        <w:tc>
          <w:tcPr>
            <w:tcW w:w="1298" w:type="dxa"/>
            <w:vAlign w:val="top"/>
          </w:tcPr>
          <w:p w14:paraId="4E28C377">
            <w:pPr>
              <w:rPr>
                <w:rFonts w:ascii="Arial"/>
                <w:sz w:val="21"/>
              </w:rPr>
            </w:pPr>
          </w:p>
        </w:tc>
        <w:tc>
          <w:tcPr>
            <w:tcW w:w="1449" w:type="dxa"/>
            <w:gridSpan w:val="2"/>
            <w:vAlign w:val="top"/>
          </w:tcPr>
          <w:p w14:paraId="1080E216">
            <w:pPr>
              <w:rPr>
                <w:rFonts w:ascii="Arial"/>
                <w:sz w:val="21"/>
              </w:rPr>
            </w:pPr>
          </w:p>
        </w:tc>
        <w:tc>
          <w:tcPr>
            <w:tcW w:w="1358" w:type="dxa"/>
            <w:gridSpan w:val="3"/>
            <w:vAlign w:val="top"/>
          </w:tcPr>
          <w:p w14:paraId="7203FD71">
            <w:pPr>
              <w:rPr>
                <w:rFonts w:ascii="Arial"/>
                <w:sz w:val="21"/>
              </w:rPr>
            </w:pPr>
          </w:p>
        </w:tc>
        <w:tc>
          <w:tcPr>
            <w:tcW w:w="1473" w:type="dxa"/>
            <w:vAlign w:val="top"/>
          </w:tcPr>
          <w:p w14:paraId="2C29DF84">
            <w:pPr>
              <w:rPr>
                <w:rFonts w:ascii="Arial"/>
                <w:sz w:val="21"/>
              </w:rPr>
            </w:pPr>
          </w:p>
        </w:tc>
      </w:tr>
      <w:tr w14:paraId="20A39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04" w:type="dxa"/>
            <w:gridSpan w:val="2"/>
            <w:vAlign w:val="top"/>
          </w:tcPr>
          <w:p w14:paraId="5E305DFA">
            <w:pPr>
              <w:rPr>
                <w:rFonts w:ascii="Arial"/>
                <w:sz w:val="21"/>
              </w:rPr>
            </w:pPr>
          </w:p>
        </w:tc>
        <w:tc>
          <w:tcPr>
            <w:tcW w:w="1348" w:type="dxa"/>
            <w:gridSpan w:val="2"/>
            <w:vAlign w:val="top"/>
          </w:tcPr>
          <w:p w14:paraId="335ACCE7">
            <w:pPr>
              <w:rPr>
                <w:rFonts w:ascii="Arial"/>
                <w:sz w:val="21"/>
              </w:rPr>
            </w:pPr>
          </w:p>
        </w:tc>
        <w:tc>
          <w:tcPr>
            <w:tcW w:w="1359" w:type="dxa"/>
            <w:vAlign w:val="top"/>
          </w:tcPr>
          <w:p w14:paraId="43483993">
            <w:pPr>
              <w:rPr>
                <w:rFonts w:ascii="Arial"/>
                <w:sz w:val="21"/>
              </w:rPr>
            </w:pPr>
          </w:p>
        </w:tc>
        <w:tc>
          <w:tcPr>
            <w:tcW w:w="1298" w:type="dxa"/>
            <w:vAlign w:val="top"/>
          </w:tcPr>
          <w:p w14:paraId="36D2FD3E">
            <w:pPr>
              <w:rPr>
                <w:rFonts w:ascii="Arial"/>
                <w:sz w:val="21"/>
              </w:rPr>
            </w:pPr>
          </w:p>
        </w:tc>
        <w:tc>
          <w:tcPr>
            <w:tcW w:w="1449" w:type="dxa"/>
            <w:gridSpan w:val="2"/>
            <w:vAlign w:val="top"/>
          </w:tcPr>
          <w:p w14:paraId="265CA8B7">
            <w:pPr>
              <w:rPr>
                <w:rFonts w:ascii="Arial"/>
                <w:sz w:val="21"/>
              </w:rPr>
            </w:pPr>
          </w:p>
        </w:tc>
        <w:tc>
          <w:tcPr>
            <w:tcW w:w="1358" w:type="dxa"/>
            <w:gridSpan w:val="3"/>
            <w:vAlign w:val="top"/>
          </w:tcPr>
          <w:p w14:paraId="393A44D2">
            <w:pPr>
              <w:rPr>
                <w:rFonts w:ascii="Arial"/>
                <w:sz w:val="21"/>
              </w:rPr>
            </w:pPr>
          </w:p>
        </w:tc>
        <w:tc>
          <w:tcPr>
            <w:tcW w:w="1473" w:type="dxa"/>
            <w:vAlign w:val="top"/>
          </w:tcPr>
          <w:p w14:paraId="05517893">
            <w:pPr>
              <w:rPr>
                <w:rFonts w:ascii="Arial"/>
                <w:sz w:val="21"/>
              </w:rPr>
            </w:pPr>
          </w:p>
        </w:tc>
      </w:tr>
      <w:tr w14:paraId="76EAB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04" w:type="dxa"/>
            <w:gridSpan w:val="2"/>
            <w:vAlign w:val="top"/>
          </w:tcPr>
          <w:p w14:paraId="63DA57F2">
            <w:pPr>
              <w:rPr>
                <w:rFonts w:ascii="Arial"/>
                <w:sz w:val="21"/>
              </w:rPr>
            </w:pPr>
          </w:p>
        </w:tc>
        <w:tc>
          <w:tcPr>
            <w:tcW w:w="1348" w:type="dxa"/>
            <w:gridSpan w:val="2"/>
            <w:vAlign w:val="top"/>
          </w:tcPr>
          <w:p w14:paraId="305DA61C">
            <w:pPr>
              <w:rPr>
                <w:rFonts w:ascii="Arial"/>
                <w:sz w:val="21"/>
              </w:rPr>
            </w:pPr>
          </w:p>
        </w:tc>
        <w:tc>
          <w:tcPr>
            <w:tcW w:w="1359" w:type="dxa"/>
            <w:vAlign w:val="top"/>
          </w:tcPr>
          <w:p w14:paraId="14BE1D8F">
            <w:pPr>
              <w:rPr>
                <w:rFonts w:ascii="Arial"/>
                <w:sz w:val="21"/>
              </w:rPr>
            </w:pPr>
          </w:p>
        </w:tc>
        <w:tc>
          <w:tcPr>
            <w:tcW w:w="1298" w:type="dxa"/>
            <w:vAlign w:val="top"/>
          </w:tcPr>
          <w:p w14:paraId="30975EB6">
            <w:pPr>
              <w:rPr>
                <w:rFonts w:ascii="Arial"/>
                <w:sz w:val="21"/>
              </w:rPr>
            </w:pPr>
          </w:p>
        </w:tc>
        <w:tc>
          <w:tcPr>
            <w:tcW w:w="1449" w:type="dxa"/>
            <w:gridSpan w:val="2"/>
            <w:vAlign w:val="top"/>
          </w:tcPr>
          <w:p w14:paraId="088306C9">
            <w:pPr>
              <w:rPr>
                <w:rFonts w:ascii="Arial"/>
                <w:sz w:val="21"/>
              </w:rPr>
            </w:pPr>
          </w:p>
        </w:tc>
        <w:tc>
          <w:tcPr>
            <w:tcW w:w="1358" w:type="dxa"/>
            <w:gridSpan w:val="3"/>
            <w:vAlign w:val="top"/>
          </w:tcPr>
          <w:p w14:paraId="0B873443">
            <w:pPr>
              <w:rPr>
                <w:rFonts w:ascii="Arial"/>
                <w:sz w:val="21"/>
              </w:rPr>
            </w:pPr>
          </w:p>
        </w:tc>
        <w:tc>
          <w:tcPr>
            <w:tcW w:w="1473" w:type="dxa"/>
            <w:vAlign w:val="top"/>
          </w:tcPr>
          <w:p w14:paraId="015E828A">
            <w:pPr>
              <w:rPr>
                <w:rFonts w:ascii="Arial"/>
                <w:sz w:val="21"/>
              </w:rPr>
            </w:pPr>
          </w:p>
        </w:tc>
      </w:tr>
      <w:tr w14:paraId="4477C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8" w:hRule="atLeast"/>
        </w:trPr>
        <w:tc>
          <w:tcPr>
            <w:tcW w:w="704" w:type="dxa"/>
            <w:vAlign w:val="top"/>
          </w:tcPr>
          <w:p w14:paraId="214ADBDD">
            <w:pPr>
              <w:spacing w:line="306" w:lineRule="auto"/>
              <w:rPr>
                <w:rFonts w:ascii="Arial"/>
                <w:sz w:val="21"/>
              </w:rPr>
            </w:pPr>
          </w:p>
          <w:p w14:paraId="1D519E0F">
            <w:pPr>
              <w:spacing w:line="306" w:lineRule="auto"/>
              <w:rPr>
                <w:rFonts w:ascii="Arial"/>
                <w:sz w:val="21"/>
              </w:rPr>
            </w:pPr>
          </w:p>
          <w:p w14:paraId="513D3B8C">
            <w:pPr>
              <w:spacing w:line="307" w:lineRule="auto"/>
              <w:rPr>
                <w:rFonts w:ascii="Arial"/>
                <w:sz w:val="21"/>
              </w:rPr>
            </w:pPr>
          </w:p>
          <w:p w14:paraId="295A8627">
            <w:pPr>
              <w:pStyle w:val="6"/>
              <w:spacing w:before="62" w:line="221" w:lineRule="auto"/>
              <w:ind w:left="34"/>
            </w:pPr>
            <w:r>
              <w:rPr>
                <w:spacing w:val="5"/>
              </w:rPr>
              <w:t>示意图</w:t>
            </w:r>
          </w:p>
        </w:tc>
        <w:tc>
          <w:tcPr>
            <w:tcW w:w="8485" w:type="dxa"/>
            <w:gridSpan w:val="11"/>
            <w:vAlign w:val="top"/>
          </w:tcPr>
          <w:p w14:paraId="6B4496FD">
            <w:pPr>
              <w:rPr>
                <w:rFonts w:ascii="Arial"/>
                <w:sz w:val="21"/>
              </w:rPr>
            </w:pPr>
          </w:p>
        </w:tc>
      </w:tr>
      <w:tr w14:paraId="005D6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9189" w:type="dxa"/>
            <w:gridSpan w:val="12"/>
            <w:vAlign w:val="top"/>
          </w:tcPr>
          <w:p w14:paraId="018003F6">
            <w:pPr>
              <w:pStyle w:val="6"/>
              <w:spacing w:before="76" w:line="219" w:lineRule="auto"/>
              <w:ind w:left="254"/>
            </w:pPr>
            <w:r>
              <w:rPr>
                <w:spacing w:val="-1"/>
              </w:rPr>
              <w:t>附加声明：</w:t>
            </w:r>
          </w:p>
        </w:tc>
      </w:tr>
    </w:tbl>
    <w:p w14:paraId="03ABDEC0">
      <w:pPr>
        <w:spacing w:before="84" w:line="228" w:lineRule="auto"/>
        <w:ind w:left="440"/>
        <w:rPr>
          <w:rFonts w:ascii="宋体" w:hAnsi="宋体" w:eastAsia="宋体" w:cs="宋体"/>
          <w:sz w:val="22"/>
          <w:szCs w:val="22"/>
        </w:rPr>
      </w:pPr>
      <w:r>
        <w:rPr>
          <w:rFonts w:ascii="宋体" w:hAnsi="宋体" w:eastAsia="宋体" w:cs="宋体"/>
          <w:spacing w:val="-5"/>
          <w:sz w:val="22"/>
          <w:szCs w:val="22"/>
        </w:rPr>
        <w:t>检测：</w:t>
      </w:r>
      <w:r>
        <w:rPr>
          <w:rFonts w:ascii="宋体" w:hAnsi="宋体" w:eastAsia="宋体" w:cs="宋体"/>
          <w:spacing w:val="2"/>
          <w:sz w:val="22"/>
          <w:szCs w:val="22"/>
        </w:rPr>
        <w:t xml:space="preserve">           </w:t>
      </w:r>
      <w:r>
        <w:rPr>
          <w:rFonts w:ascii="宋体" w:hAnsi="宋体" w:eastAsia="宋体" w:cs="宋体"/>
          <w:spacing w:val="-5"/>
          <w:sz w:val="22"/>
          <w:szCs w:val="22"/>
        </w:rPr>
        <w:t>记录：</w:t>
      </w:r>
      <w:r>
        <w:rPr>
          <w:rFonts w:ascii="宋体" w:hAnsi="宋体" w:eastAsia="宋体" w:cs="宋体"/>
          <w:spacing w:val="2"/>
          <w:sz w:val="22"/>
          <w:szCs w:val="22"/>
        </w:rPr>
        <w:t xml:space="preserve">           </w:t>
      </w:r>
      <w:r>
        <w:rPr>
          <w:rFonts w:ascii="宋体" w:hAnsi="宋体" w:eastAsia="宋体" w:cs="宋体"/>
          <w:spacing w:val="-5"/>
          <w:sz w:val="22"/>
          <w:szCs w:val="22"/>
        </w:rPr>
        <w:t>复核：            日期：</w:t>
      </w:r>
      <w:r>
        <w:rPr>
          <w:rFonts w:ascii="宋体" w:hAnsi="宋体" w:eastAsia="宋体" w:cs="宋体"/>
          <w:spacing w:val="11"/>
          <w:sz w:val="22"/>
          <w:szCs w:val="22"/>
        </w:rPr>
        <w:t xml:space="preserve">     </w:t>
      </w:r>
      <w:r>
        <w:rPr>
          <w:rFonts w:ascii="宋体" w:hAnsi="宋体" w:eastAsia="宋体" w:cs="宋体"/>
          <w:spacing w:val="-5"/>
          <w:sz w:val="22"/>
          <w:szCs w:val="22"/>
        </w:rPr>
        <w:t>年</w:t>
      </w:r>
      <w:r>
        <w:rPr>
          <w:rFonts w:ascii="宋体" w:hAnsi="宋体" w:eastAsia="宋体" w:cs="宋体"/>
          <w:spacing w:val="31"/>
          <w:sz w:val="22"/>
          <w:szCs w:val="22"/>
        </w:rPr>
        <w:t xml:space="preserve">   </w:t>
      </w:r>
      <w:r>
        <w:rPr>
          <w:rFonts w:ascii="宋体" w:hAnsi="宋体" w:eastAsia="宋体" w:cs="宋体"/>
          <w:spacing w:val="-6"/>
          <w:sz w:val="22"/>
          <w:szCs w:val="22"/>
        </w:rPr>
        <w:t>月</w:t>
      </w:r>
      <w:r>
        <w:rPr>
          <w:rFonts w:ascii="宋体" w:hAnsi="宋体" w:eastAsia="宋体" w:cs="宋体"/>
          <w:spacing w:val="27"/>
          <w:sz w:val="22"/>
          <w:szCs w:val="22"/>
        </w:rPr>
        <w:t xml:space="preserve">   </w:t>
      </w:r>
      <w:r>
        <w:rPr>
          <w:rFonts w:ascii="宋体" w:hAnsi="宋体" w:eastAsia="宋体" w:cs="宋体"/>
          <w:spacing w:val="-6"/>
          <w:sz w:val="22"/>
          <w:szCs w:val="22"/>
        </w:rPr>
        <w:t>日</w:t>
      </w:r>
    </w:p>
    <w:p w14:paraId="2DBD46B3">
      <w:pPr>
        <w:spacing w:line="228" w:lineRule="auto"/>
        <w:rPr>
          <w:rFonts w:ascii="宋体" w:hAnsi="宋体" w:eastAsia="宋体" w:cs="宋体"/>
          <w:sz w:val="22"/>
          <w:szCs w:val="22"/>
        </w:rPr>
        <w:sectPr>
          <w:headerReference r:id="rId56" w:type="default"/>
          <w:footerReference r:id="rId57" w:type="default"/>
          <w:pgSz w:w="11900" w:h="16820"/>
          <w:pgMar w:top="1573" w:right="1335" w:bottom="1656" w:left="1329" w:header="1186" w:footer="1466" w:gutter="0"/>
          <w:cols w:space="720" w:num="1"/>
        </w:sectPr>
      </w:pPr>
    </w:p>
    <w:p w14:paraId="7CDAD7C1">
      <w:pPr>
        <w:spacing w:before="184" w:line="221" w:lineRule="auto"/>
        <w:ind w:left="2252"/>
        <w:rPr>
          <w:rFonts w:ascii="宋体" w:hAnsi="宋体" w:eastAsia="宋体" w:cs="宋体"/>
          <w:sz w:val="22"/>
          <w:szCs w:val="22"/>
        </w:rPr>
      </w:pPr>
      <w:r>
        <w:rPr>
          <w:rFonts w:ascii="黑体" w:hAnsi="黑体" w:eastAsia="黑体" w:cs="黑体"/>
          <w:b/>
          <w:bCs/>
          <w:spacing w:val="-8"/>
          <w:sz w:val="22"/>
          <w:szCs w:val="22"/>
        </w:rPr>
        <w:t>表</w:t>
      </w:r>
      <w:r>
        <w:rPr>
          <w:rFonts w:ascii="黑体" w:hAnsi="黑体" w:eastAsia="黑体" w:cs="黑体"/>
          <w:spacing w:val="-55"/>
          <w:sz w:val="22"/>
          <w:szCs w:val="22"/>
        </w:rPr>
        <w:t xml:space="preserve"> </w:t>
      </w:r>
      <w:r>
        <w:rPr>
          <w:rFonts w:ascii="Times New Roman" w:hAnsi="Times New Roman" w:eastAsia="Times New Roman" w:cs="Times New Roman"/>
          <w:b/>
          <w:bCs/>
          <w:spacing w:val="-8"/>
          <w:sz w:val="22"/>
          <w:szCs w:val="22"/>
        </w:rPr>
        <w:t>B-2</w:t>
      </w:r>
      <w:r>
        <w:rPr>
          <w:rFonts w:ascii="Times New Roman" w:hAnsi="Times New Roman" w:eastAsia="Times New Roman" w:cs="Times New Roman"/>
          <w:b/>
          <w:bCs/>
          <w:spacing w:val="14"/>
          <w:sz w:val="22"/>
          <w:szCs w:val="22"/>
        </w:rPr>
        <w:t xml:space="preserve">   </w:t>
      </w:r>
      <w:r>
        <w:rPr>
          <w:rFonts w:ascii="黑体" w:hAnsi="黑体" w:eastAsia="黑体" w:cs="黑体"/>
          <w:b/>
          <w:bCs/>
          <w:spacing w:val="-8"/>
          <w:sz w:val="22"/>
          <w:szCs w:val="22"/>
        </w:rPr>
        <w:t>开挖轮廓尺寸现场测试记录表</w:t>
      </w:r>
      <w:r>
        <w:rPr>
          <w:rFonts w:ascii="黑体" w:hAnsi="黑体" w:eastAsia="黑体" w:cs="黑体"/>
          <w:spacing w:val="-24"/>
          <w:sz w:val="22"/>
          <w:szCs w:val="22"/>
        </w:rPr>
        <w:t xml:space="preserve"> </w:t>
      </w:r>
      <w:r>
        <w:rPr>
          <w:rFonts w:ascii="宋体" w:hAnsi="宋体" w:eastAsia="宋体" w:cs="宋体"/>
          <w:spacing w:val="-8"/>
          <w:sz w:val="22"/>
          <w:szCs w:val="22"/>
        </w:rPr>
        <w:t>(全站仪</w:t>
      </w:r>
      <w:r>
        <w:rPr>
          <w:rFonts w:ascii="宋体" w:hAnsi="宋体" w:eastAsia="宋体" w:cs="宋体"/>
          <w:spacing w:val="-9"/>
          <w:sz w:val="22"/>
          <w:szCs w:val="22"/>
        </w:rPr>
        <w:t>法)</w:t>
      </w:r>
    </w:p>
    <w:p w14:paraId="18C13848">
      <w:pPr>
        <w:spacing w:before="81" w:line="219" w:lineRule="auto"/>
        <w:ind w:left="450"/>
        <w:rPr>
          <w:rFonts w:ascii="宋体" w:hAnsi="宋体" w:eastAsia="宋体" w:cs="宋体"/>
          <w:sz w:val="22"/>
          <w:szCs w:val="22"/>
        </w:rPr>
      </w:pPr>
      <w:r>
        <w:rPr>
          <w:rFonts w:ascii="宋体" w:hAnsi="宋体" w:eastAsia="宋体" w:cs="宋体"/>
          <w:spacing w:val="-4"/>
          <w:sz w:val="22"/>
          <w:szCs w:val="22"/>
        </w:rPr>
        <w:t xml:space="preserve">检测单位名称：                                                  </w:t>
      </w:r>
      <w:r>
        <w:rPr>
          <w:rFonts w:ascii="宋体" w:hAnsi="宋体" w:eastAsia="宋体" w:cs="宋体"/>
          <w:spacing w:val="-5"/>
          <w:sz w:val="22"/>
          <w:szCs w:val="22"/>
        </w:rPr>
        <w:t xml:space="preserve"> 记录编号：</w:t>
      </w:r>
    </w:p>
    <w:p w14:paraId="07A888FF">
      <w:pPr>
        <w:spacing w:line="124" w:lineRule="exact"/>
      </w:pPr>
    </w:p>
    <w:tbl>
      <w:tblPr>
        <w:tblStyle w:val="5"/>
        <w:tblW w:w="913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1079"/>
        <w:gridCol w:w="1438"/>
        <w:gridCol w:w="1259"/>
        <w:gridCol w:w="190"/>
        <w:gridCol w:w="170"/>
        <w:gridCol w:w="1278"/>
        <w:gridCol w:w="170"/>
        <w:gridCol w:w="369"/>
        <w:gridCol w:w="909"/>
        <w:gridCol w:w="1543"/>
      </w:tblGrid>
      <w:tr w14:paraId="613A8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813" w:type="dxa"/>
            <w:gridSpan w:val="2"/>
            <w:vAlign w:val="top"/>
          </w:tcPr>
          <w:p w14:paraId="3EDC3B2C">
            <w:pPr>
              <w:pStyle w:val="6"/>
              <w:spacing w:before="90" w:line="220" w:lineRule="auto"/>
              <w:ind w:left="517"/>
            </w:pPr>
            <w:r>
              <w:rPr>
                <w:b/>
                <w:bCs/>
                <w:spacing w:val="-4"/>
              </w:rPr>
              <w:t>工程名称</w:t>
            </w:r>
          </w:p>
        </w:tc>
        <w:tc>
          <w:tcPr>
            <w:tcW w:w="7326" w:type="dxa"/>
            <w:gridSpan w:val="9"/>
            <w:vAlign w:val="top"/>
          </w:tcPr>
          <w:p w14:paraId="0488B9C1">
            <w:pPr>
              <w:rPr>
                <w:rFonts w:ascii="Arial"/>
                <w:sz w:val="21"/>
              </w:rPr>
            </w:pPr>
          </w:p>
        </w:tc>
      </w:tr>
      <w:tr w14:paraId="191E8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13" w:type="dxa"/>
            <w:gridSpan w:val="2"/>
            <w:vAlign w:val="top"/>
          </w:tcPr>
          <w:p w14:paraId="6157E255">
            <w:pPr>
              <w:pStyle w:val="6"/>
              <w:spacing w:before="68" w:line="219" w:lineRule="auto"/>
              <w:ind w:left="275"/>
            </w:pPr>
            <w:r>
              <w:rPr>
                <w:spacing w:val="1"/>
              </w:rPr>
              <w:t>工程部位/用途</w:t>
            </w:r>
          </w:p>
        </w:tc>
        <w:tc>
          <w:tcPr>
            <w:tcW w:w="7326" w:type="dxa"/>
            <w:gridSpan w:val="9"/>
            <w:vAlign w:val="top"/>
          </w:tcPr>
          <w:p w14:paraId="2A49A8F1">
            <w:pPr>
              <w:rPr>
                <w:rFonts w:ascii="Arial"/>
                <w:sz w:val="21"/>
              </w:rPr>
            </w:pPr>
          </w:p>
        </w:tc>
      </w:tr>
      <w:tr w14:paraId="11B96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09D51C91">
            <w:pPr>
              <w:pStyle w:val="6"/>
              <w:spacing w:before="85" w:line="219" w:lineRule="auto"/>
              <w:ind w:left="517"/>
            </w:pPr>
            <w:r>
              <w:rPr>
                <w:b/>
                <w:bCs/>
                <w:spacing w:val="-4"/>
              </w:rPr>
              <w:t>样品信息</w:t>
            </w:r>
          </w:p>
        </w:tc>
        <w:tc>
          <w:tcPr>
            <w:tcW w:w="7326" w:type="dxa"/>
            <w:gridSpan w:val="9"/>
            <w:vAlign w:val="top"/>
          </w:tcPr>
          <w:p w14:paraId="334CA6B0">
            <w:pPr>
              <w:rPr>
                <w:rFonts w:ascii="Arial"/>
                <w:sz w:val="21"/>
              </w:rPr>
            </w:pPr>
          </w:p>
        </w:tc>
      </w:tr>
      <w:tr w14:paraId="3EC5E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13" w:type="dxa"/>
            <w:gridSpan w:val="2"/>
            <w:vAlign w:val="top"/>
          </w:tcPr>
          <w:p w14:paraId="130A97F8">
            <w:pPr>
              <w:pStyle w:val="6"/>
              <w:spacing w:before="78" w:line="220" w:lineRule="auto"/>
              <w:ind w:left="324"/>
            </w:pPr>
            <w:r>
              <w:rPr>
                <w:spacing w:val="2"/>
              </w:rPr>
              <w:t>现场测试日期</w:t>
            </w:r>
          </w:p>
        </w:tc>
        <w:tc>
          <w:tcPr>
            <w:tcW w:w="3057" w:type="dxa"/>
            <w:gridSpan w:val="4"/>
            <w:vAlign w:val="top"/>
          </w:tcPr>
          <w:p w14:paraId="15337648">
            <w:pPr>
              <w:rPr>
                <w:rFonts w:ascii="Arial"/>
                <w:sz w:val="21"/>
              </w:rPr>
            </w:pPr>
          </w:p>
        </w:tc>
        <w:tc>
          <w:tcPr>
            <w:tcW w:w="1448" w:type="dxa"/>
            <w:gridSpan w:val="2"/>
            <w:vAlign w:val="top"/>
          </w:tcPr>
          <w:p w14:paraId="09F3BFC9">
            <w:pPr>
              <w:pStyle w:val="6"/>
              <w:spacing w:before="77" w:line="219" w:lineRule="auto"/>
              <w:ind w:left="334"/>
            </w:pPr>
            <w:r>
              <w:rPr>
                <w:spacing w:val="-2"/>
              </w:rPr>
              <w:t>试验条件</w:t>
            </w:r>
          </w:p>
        </w:tc>
        <w:tc>
          <w:tcPr>
            <w:tcW w:w="2821" w:type="dxa"/>
            <w:gridSpan w:val="3"/>
            <w:vAlign w:val="top"/>
          </w:tcPr>
          <w:p w14:paraId="1B51C014">
            <w:pPr>
              <w:rPr>
                <w:rFonts w:ascii="Arial"/>
                <w:sz w:val="21"/>
              </w:rPr>
            </w:pPr>
          </w:p>
        </w:tc>
      </w:tr>
      <w:tr w14:paraId="15CFD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02054573">
            <w:pPr>
              <w:pStyle w:val="6"/>
              <w:spacing w:before="87" w:line="219" w:lineRule="auto"/>
              <w:ind w:left="514"/>
            </w:pPr>
            <w:r>
              <w:rPr>
                <w:spacing w:val="-2"/>
              </w:rPr>
              <w:t>检测依据</w:t>
            </w:r>
          </w:p>
        </w:tc>
        <w:tc>
          <w:tcPr>
            <w:tcW w:w="3057" w:type="dxa"/>
            <w:gridSpan w:val="4"/>
            <w:vAlign w:val="top"/>
          </w:tcPr>
          <w:p w14:paraId="0830AB0D">
            <w:pPr>
              <w:rPr>
                <w:rFonts w:ascii="Arial"/>
                <w:sz w:val="21"/>
              </w:rPr>
            </w:pPr>
          </w:p>
        </w:tc>
        <w:tc>
          <w:tcPr>
            <w:tcW w:w="1448" w:type="dxa"/>
            <w:gridSpan w:val="2"/>
            <w:vAlign w:val="top"/>
          </w:tcPr>
          <w:p w14:paraId="692E21AA">
            <w:pPr>
              <w:pStyle w:val="6"/>
              <w:spacing w:before="87" w:line="219" w:lineRule="auto"/>
              <w:ind w:left="334"/>
            </w:pPr>
            <w:r>
              <w:rPr>
                <w:spacing w:val="-2"/>
              </w:rPr>
              <w:t>判定依据</w:t>
            </w:r>
          </w:p>
        </w:tc>
        <w:tc>
          <w:tcPr>
            <w:tcW w:w="2821" w:type="dxa"/>
            <w:gridSpan w:val="3"/>
            <w:vAlign w:val="top"/>
          </w:tcPr>
          <w:p w14:paraId="6314ED0A">
            <w:pPr>
              <w:rPr>
                <w:rFonts w:ascii="Arial"/>
                <w:sz w:val="21"/>
              </w:rPr>
            </w:pPr>
          </w:p>
        </w:tc>
      </w:tr>
      <w:tr w14:paraId="0935D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813" w:type="dxa"/>
            <w:gridSpan w:val="2"/>
            <w:vAlign w:val="top"/>
          </w:tcPr>
          <w:p w14:paraId="088C9A27">
            <w:pPr>
              <w:pStyle w:val="6"/>
              <w:spacing w:before="96" w:line="274" w:lineRule="auto"/>
              <w:ind w:left="426" w:right="344" w:hanging="99"/>
            </w:pPr>
            <w:r>
              <w:rPr>
                <w:b/>
                <w:bCs/>
                <w:spacing w:val="-4"/>
              </w:rPr>
              <w:t>主要仪器设备</w:t>
            </w:r>
            <w:r>
              <w:rPr>
                <w:spacing w:val="2"/>
              </w:rPr>
              <w:t xml:space="preserve"> </w:t>
            </w:r>
            <w:r>
              <w:rPr>
                <w:b/>
                <w:bCs/>
                <w:spacing w:val="-4"/>
              </w:rPr>
              <w:t>名称及编号</w:t>
            </w:r>
          </w:p>
        </w:tc>
        <w:tc>
          <w:tcPr>
            <w:tcW w:w="7326" w:type="dxa"/>
            <w:gridSpan w:val="9"/>
            <w:vAlign w:val="top"/>
          </w:tcPr>
          <w:p w14:paraId="49843C8E">
            <w:pPr>
              <w:rPr>
                <w:rFonts w:ascii="Arial"/>
                <w:sz w:val="21"/>
              </w:rPr>
            </w:pPr>
          </w:p>
        </w:tc>
      </w:tr>
      <w:tr w14:paraId="0C347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13" w:type="dxa"/>
            <w:gridSpan w:val="2"/>
            <w:vAlign w:val="top"/>
          </w:tcPr>
          <w:p w14:paraId="3D79E5DC">
            <w:pPr>
              <w:pStyle w:val="6"/>
              <w:spacing w:before="79" w:line="221" w:lineRule="auto"/>
              <w:ind w:left="517"/>
            </w:pPr>
            <w:r>
              <w:rPr>
                <w:b/>
                <w:bCs/>
                <w:spacing w:val="-1"/>
              </w:rPr>
              <w:t>隧道名称</w:t>
            </w:r>
          </w:p>
        </w:tc>
        <w:tc>
          <w:tcPr>
            <w:tcW w:w="2697" w:type="dxa"/>
            <w:gridSpan w:val="2"/>
            <w:vAlign w:val="top"/>
          </w:tcPr>
          <w:p w14:paraId="03BC1AA3">
            <w:pPr>
              <w:rPr>
                <w:rFonts w:ascii="Arial"/>
                <w:sz w:val="21"/>
              </w:rPr>
            </w:pPr>
          </w:p>
        </w:tc>
        <w:tc>
          <w:tcPr>
            <w:tcW w:w="2177" w:type="dxa"/>
            <w:gridSpan w:val="5"/>
            <w:vAlign w:val="top"/>
          </w:tcPr>
          <w:p w14:paraId="57C93A6B">
            <w:pPr>
              <w:pStyle w:val="6"/>
              <w:spacing w:before="78" w:line="218" w:lineRule="auto"/>
              <w:ind w:left="914"/>
            </w:pPr>
            <w:r>
              <w:rPr>
                <w:spacing w:val="7"/>
              </w:rPr>
              <w:t>幅别</w:t>
            </w:r>
          </w:p>
        </w:tc>
        <w:tc>
          <w:tcPr>
            <w:tcW w:w="2452" w:type="dxa"/>
            <w:gridSpan w:val="2"/>
            <w:vAlign w:val="top"/>
          </w:tcPr>
          <w:p w14:paraId="5ADEC831">
            <w:pPr>
              <w:rPr>
                <w:rFonts w:ascii="Arial"/>
                <w:sz w:val="21"/>
              </w:rPr>
            </w:pPr>
          </w:p>
        </w:tc>
      </w:tr>
      <w:tr w14:paraId="58444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813" w:type="dxa"/>
            <w:gridSpan w:val="2"/>
            <w:vAlign w:val="top"/>
          </w:tcPr>
          <w:p w14:paraId="2FED7480">
            <w:pPr>
              <w:pStyle w:val="6"/>
              <w:spacing w:before="257" w:line="219" w:lineRule="auto"/>
              <w:ind w:left="707"/>
            </w:pPr>
            <w:r>
              <w:rPr>
                <w:b/>
                <w:bCs/>
                <w:spacing w:val="-4"/>
              </w:rPr>
              <w:t>桩号</w:t>
            </w:r>
          </w:p>
        </w:tc>
        <w:tc>
          <w:tcPr>
            <w:tcW w:w="1438" w:type="dxa"/>
            <w:vAlign w:val="top"/>
          </w:tcPr>
          <w:p w14:paraId="70CC214C">
            <w:pPr>
              <w:pStyle w:val="6"/>
              <w:spacing w:before="260" w:line="221" w:lineRule="auto"/>
              <w:ind w:left="511"/>
            </w:pPr>
            <w:r>
              <w:rPr>
                <w:spacing w:val="5"/>
              </w:rPr>
              <w:t>点号</w:t>
            </w:r>
          </w:p>
        </w:tc>
        <w:tc>
          <w:tcPr>
            <w:tcW w:w="1449" w:type="dxa"/>
            <w:gridSpan w:val="2"/>
            <w:vAlign w:val="top"/>
          </w:tcPr>
          <w:p w14:paraId="2CA4CCA6">
            <w:pPr>
              <w:pStyle w:val="6"/>
              <w:spacing w:before="259" w:line="219" w:lineRule="auto"/>
              <w:ind w:left="314"/>
            </w:pPr>
            <w:r>
              <w:rPr>
                <w:spacing w:val="7"/>
              </w:rPr>
              <w:t>偏中(m)</w:t>
            </w:r>
          </w:p>
        </w:tc>
        <w:tc>
          <w:tcPr>
            <w:tcW w:w="1448" w:type="dxa"/>
            <w:gridSpan w:val="2"/>
            <w:vAlign w:val="top"/>
          </w:tcPr>
          <w:p w14:paraId="2B1A0A97">
            <w:pPr>
              <w:pStyle w:val="6"/>
              <w:spacing w:before="259" w:line="219" w:lineRule="auto"/>
              <w:ind w:left="304"/>
            </w:pPr>
            <w:r>
              <w:rPr>
                <w:spacing w:val="7"/>
              </w:rPr>
              <w:t>高差(m)</w:t>
            </w:r>
          </w:p>
        </w:tc>
        <w:tc>
          <w:tcPr>
            <w:tcW w:w="1448" w:type="dxa"/>
            <w:gridSpan w:val="3"/>
            <w:vAlign w:val="top"/>
          </w:tcPr>
          <w:p w14:paraId="405F061E">
            <w:pPr>
              <w:pStyle w:val="6"/>
              <w:spacing w:before="106" w:line="192" w:lineRule="auto"/>
              <w:ind w:left="87" w:right="29" w:firstLine="139"/>
              <w:rPr>
                <w:sz w:val="28"/>
                <w:szCs w:val="28"/>
              </w:rPr>
            </w:pPr>
            <w:r>
              <w:rPr>
                <w:spacing w:val="28"/>
                <w:sz w:val="28"/>
                <w:szCs w:val="28"/>
              </w:rPr>
              <w:t>超(+)、</w:t>
            </w:r>
            <w:r>
              <w:rPr>
                <w:sz w:val="28"/>
                <w:szCs w:val="28"/>
              </w:rPr>
              <w:t xml:space="preserve"> </w:t>
            </w:r>
            <w:r>
              <w:rPr>
                <w:spacing w:val="8"/>
                <w:sz w:val="28"/>
                <w:szCs w:val="28"/>
              </w:rPr>
              <w:t>欠(一)(m)</w:t>
            </w:r>
          </w:p>
        </w:tc>
        <w:tc>
          <w:tcPr>
            <w:tcW w:w="1543" w:type="dxa"/>
            <w:vAlign w:val="top"/>
          </w:tcPr>
          <w:p w14:paraId="1C34F089">
            <w:pPr>
              <w:pStyle w:val="6"/>
              <w:spacing w:before="260" w:line="221" w:lineRule="auto"/>
              <w:ind w:left="608"/>
            </w:pPr>
            <w:r>
              <w:rPr>
                <w:spacing w:val="-3"/>
              </w:rPr>
              <w:t>备注</w:t>
            </w:r>
          </w:p>
        </w:tc>
      </w:tr>
      <w:tr w14:paraId="412B3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0C42B634">
            <w:pPr>
              <w:rPr>
                <w:rFonts w:ascii="Arial"/>
                <w:sz w:val="21"/>
              </w:rPr>
            </w:pPr>
          </w:p>
        </w:tc>
        <w:tc>
          <w:tcPr>
            <w:tcW w:w="1438" w:type="dxa"/>
            <w:vAlign w:val="top"/>
          </w:tcPr>
          <w:p w14:paraId="5F55CAC9">
            <w:pPr>
              <w:rPr>
                <w:rFonts w:ascii="Arial"/>
                <w:sz w:val="21"/>
              </w:rPr>
            </w:pPr>
          </w:p>
        </w:tc>
        <w:tc>
          <w:tcPr>
            <w:tcW w:w="1449" w:type="dxa"/>
            <w:gridSpan w:val="2"/>
            <w:vAlign w:val="top"/>
          </w:tcPr>
          <w:p w14:paraId="37726393">
            <w:pPr>
              <w:rPr>
                <w:rFonts w:ascii="Arial"/>
                <w:sz w:val="21"/>
              </w:rPr>
            </w:pPr>
          </w:p>
        </w:tc>
        <w:tc>
          <w:tcPr>
            <w:tcW w:w="1448" w:type="dxa"/>
            <w:gridSpan w:val="2"/>
            <w:vAlign w:val="top"/>
          </w:tcPr>
          <w:p w14:paraId="38D3EEB9">
            <w:pPr>
              <w:rPr>
                <w:rFonts w:ascii="Arial"/>
                <w:sz w:val="21"/>
              </w:rPr>
            </w:pPr>
          </w:p>
        </w:tc>
        <w:tc>
          <w:tcPr>
            <w:tcW w:w="1448" w:type="dxa"/>
            <w:gridSpan w:val="3"/>
            <w:vAlign w:val="top"/>
          </w:tcPr>
          <w:p w14:paraId="7350B0F5">
            <w:pPr>
              <w:rPr>
                <w:rFonts w:ascii="Arial"/>
                <w:sz w:val="21"/>
              </w:rPr>
            </w:pPr>
          </w:p>
        </w:tc>
        <w:tc>
          <w:tcPr>
            <w:tcW w:w="1543" w:type="dxa"/>
            <w:vAlign w:val="top"/>
          </w:tcPr>
          <w:p w14:paraId="2167212D">
            <w:pPr>
              <w:rPr>
                <w:rFonts w:ascii="Arial"/>
                <w:sz w:val="21"/>
              </w:rPr>
            </w:pPr>
          </w:p>
        </w:tc>
      </w:tr>
      <w:tr w14:paraId="3A8FE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13" w:type="dxa"/>
            <w:gridSpan w:val="2"/>
            <w:vAlign w:val="top"/>
          </w:tcPr>
          <w:p w14:paraId="43792362">
            <w:pPr>
              <w:rPr>
                <w:rFonts w:ascii="Arial"/>
                <w:sz w:val="21"/>
              </w:rPr>
            </w:pPr>
          </w:p>
        </w:tc>
        <w:tc>
          <w:tcPr>
            <w:tcW w:w="1438" w:type="dxa"/>
            <w:vAlign w:val="top"/>
          </w:tcPr>
          <w:p w14:paraId="41CC8630">
            <w:pPr>
              <w:rPr>
                <w:rFonts w:ascii="Arial"/>
                <w:sz w:val="21"/>
              </w:rPr>
            </w:pPr>
          </w:p>
        </w:tc>
        <w:tc>
          <w:tcPr>
            <w:tcW w:w="1449" w:type="dxa"/>
            <w:gridSpan w:val="2"/>
            <w:vAlign w:val="top"/>
          </w:tcPr>
          <w:p w14:paraId="27C7E3E2">
            <w:pPr>
              <w:rPr>
                <w:rFonts w:ascii="Arial"/>
                <w:sz w:val="21"/>
              </w:rPr>
            </w:pPr>
          </w:p>
        </w:tc>
        <w:tc>
          <w:tcPr>
            <w:tcW w:w="1448" w:type="dxa"/>
            <w:gridSpan w:val="2"/>
            <w:vAlign w:val="top"/>
          </w:tcPr>
          <w:p w14:paraId="0E5B5187">
            <w:pPr>
              <w:rPr>
                <w:rFonts w:ascii="Arial"/>
                <w:sz w:val="21"/>
              </w:rPr>
            </w:pPr>
          </w:p>
        </w:tc>
        <w:tc>
          <w:tcPr>
            <w:tcW w:w="1448" w:type="dxa"/>
            <w:gridSpan w:val="3"/>
            <w:vAlign w:val="top"/>
          </w:tcPr>
          <w:p w14:paraId="7DFBB6AD">
            <w:pPr>
              <w:rPr>
                <w:rFonts w:ascii="Arial"/>
                <w:sz w:val="21"/>
              </w:rPr>
            </w:pPr>
          </w:p>
        </w:tc>
        <w:tc>
          <w:tcPr>
            <w:tcW w:w="1543" w:type="dxa"/>
            <w:vAlign w:val="top"/>
          </w:tcPr>
          <w:p w14:paraId="441BBD45">
            <w:pPr>
              <w:rPr>
                <w:rFonts w:ascii="Arial"/>
                <w:sz w:val="21"/>
              </w:rPr>
            </w:pPr>
          </w:p>
        </w:tc>
      </w:tr>
      <w:tr w14:paraId="2D8A9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0F25F56B">
            <w:pPr>
              <w:rPr>
                <w:rFonts w:ascii="Arial"/>
                <w:sz w:val="21"/>
              </w:rPr>
            </w:pPr>
          </w:p>
        </w:tc>
        <w:tc>
          <w:tcPr>
            <w:tcW w:w="1438" w:type="dxa"/>
            <w:vAlign w:val="top"/>
          </w:tcPr>
          <w:p w14:paraId="34AF5D96">
            <w:pPr>
              <w:rPr>
                <w:rFonts w:ascii="Arial"/>
                <w:sz w:val="21"/>
              </w:rPr>
            </w:pPr>
          </w:p>
        </w:tc>
        <w:tc>
          <w:tcPr>
            <w:tcW w:w="1449" w:type="dxa"/>
            <w:gridSpan w:val="2"/>
            <w:vAlign w:val="top"/>
          </w:tcPr>
          <w:p w14:paraId="4FCE88F2">
            <w:pPr>
              <w:rPr>
                <w:rFonts w:ascii="Arial"/>
                <w:sz w:val="21"/>
              </w:rPr>
            </w:pPr>
          </w:p>
        </w:tc>
        <w:tc>
          <w:tcPr>
            <w:tcW w:w="1448" w:type="dxa"/>
            <w:gridSpan w:val="2"/>
            <w:vAlign w:val="top"/>
          </w:tcPr>
          <w:p w14:paraId="373106B1">
            <w:pPr>
              <w:rPr>
                <w:rFonts w:ascii="Arial"/>
                <w:sz w:val="21"/>
              </w:rPr>
            </w:pPr>
          </w:p>
        </w:tc>
        <w:tc>
          <w:tcPr>
            <w:tcW w:w="1448" w:type="dxa"/>
            <w:gridSpan w:val="3"/>
            <w:vAlign w:val="top"/>
          </w:tcPr>
          <w:p w14:paraId="5AE9BC18">
            <w:pPr>
              <w:rPr>
                <w:rFonts w:ascii="Arial"/>
                <w:sz w:val="21"/>
              </w:rPr>
            </w:pPr>
          </w:p>
        </w:tc>
        <w:tc>
          <w:tcPr>
            <w:tcW w:w="1543" w:type="dxa"/>
            <w:vAlign w:val="top"/>
          </w:tcPr>
          <w:p w14:paraId="2BE04EE8">
            <w:pPr>
              <w:rPr>
                <w:rFonts w:ascii="Arial"/>
                <w:sz w:val="21"/>
              </w:rPr>
            </w:pPr>
          </w:p>
        </w:tc>
      </w:tr>
      <w:tr w14:paraId="5E582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13" w:type="dxa"/>
            <w:gridSpan w:val="2"/>
            <w:vAlign w:val="top"/>
          </w:tcPr>
          <w:p w14:paraId="7F5F2705">
            <w:pPr>
              <w:rPr>
                <w:rFonts w:ascii="Arial"/>
                <w:sz w:val="21"/>
              </w:rPr>
            </w:pPr>
          </w:p>
        </w:tc>
        <w:tc>
          <w:tcPr>
            <w:tcW w:w="1438" w:type="dxa"/>
            <w:vAlign w:val="top"/>
          </w:tcPr>
          <w:p w14:paraId="610EA98B">
            <w:pPr>
              <w:rPr>
                <w:rFonts w:ascii="Arial"/>
                <w:sz w:val="21"/>
              </w:rPr>
            </w:pPr>
          </w:p>
        </w:tc>
        <w:tc>
          <w:tcPr>
            <w:tcW w:w="1449" w:type="dxa"/>
            <w:gridSpan w:val="2"/>
            <w:vAlign w:val="top"/>
          </w:tcPr>
          <w:p w14:paraId="4C0E773B">
            <w:pPr>
              <w:rPr>
                <w:rFonts w:ascii="Arial"/>
                <w:sz w:val="21"/>
              </w:rPr>
            </w:pPr>
          </w:p>
        </w:tc>
        <w:tc>
          <w:tcPr>
            <w:tcW w:w="1448" w:type="dxa"/>
            <w:gridSpan w:val="2"/>
            <w:vAlign w:val="top"/>
          </w:tcPr>
          <w:p w14:paraId="698440A3">
            <w:pPr>
              <w:rPr>
                <w:rFonts w:ascii="Arial"/>
                <w:sz w:val="21"/>
              </w:rPr>
            </w:pPr>
          </w:p>
        </w:tc>
        <w:tc>
          <w:tcPr>
            <w:tcW w:w="1448" w:type="dxa"/>
            <w:gridSpan w:val="3"/>
            <w:vAlign w:val="top"/>
          </w:tcPr>
          <w:p w14:paraId="6B8C6AE2">
            <w:pPr>
              <w:rPr>
                <w:rFonts w:ascii="Arial"/>
                <w:sz w:val="21"/>
              </w:rPr>
            </w:pPr>
          </w:p>
        </w:tc>
        <w:tc>
          <w:tcPr>
            <w:tcW w:w="1543" w:type="dxa"/>
            <w:vAlign w:val="top"/>
          </w:tcPr>
          <w:p w14:paraId="2832488C">
            <w:pPr>
              <w:rPr>
                <w:rFonts w:ascii="Arial"/>
                <w:sz w:val="21"/>
              </w:rPr>
            </w:pPr>
          </w:p>
        </w:tc>
      </w:tr>
      <w:tr w14:paraId="02D60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3C0543D5">
            <w:pPr>
              <w:rPr>
                <w:rFonts w:ascii="Arial"/>
                <w:sz w:val="21"/>
              </w:rPr>
            </w:pPr>
          </w:p>
        </w:tc>
        <w:tc>
          <w:tcPr>
            <w:tcW w:w="1438" w:type="dxa"/>
            <w:vAlign w:val="top"/>
          </w:tcPr>
          <w:p w14:paraId="111A1CB8">
            <w:pPr>
              <w:rPr>
                <w:rFonts w:ascii="Arial"/>
                <w:sz w:val="21"/>
              </w:rPr>
            </w:pPr>
          </w:p>
        </w:tc>
        <w:tc>
          <w:tcPr>
            <w:tcW w:w="1449" w:type="dxa"/>
            <w:gridSpan w:val="2"/>
            <w:vAlign w:val="top"/>
          </w:tcPr>
          <w:p w14:paraId="4E8D1ACB">
            <w:pPr>
              <w:rPr>
                <w:rFonts w:ascii="Arial"/>
                <w:sz w:val="21"/>
              </w:rPr>
            </w:pPr>
          </w:p>
        </w:tc>
        <w:tc>
          <w:tcPr>
            <w:tcW w:w="1448" w:type="dxa"/>
            <w:gridSpan w:val="2"/>
            <w:vAlign w:val="top"/>
          </w:tcPr>
          <w:p w14:paraId="0438BAFE">
            <w:pPr>
              <w:rPr>
                <w:rFonts w:ascii="Arial"/>
                <w:sz w:val="21"/>
              </w:rPr>
            </w:pPr>
          </w:p>
        </w:tc>
        <w:tc>
          <w:tcPr>
            <w:tcW w:w="1448" w:type="dxa"/>
            <w:gridSpan w:val="3"/>
            <w:vAlign w:val="top"/>
          </w:tcPr>
          <w:p w14:paraId="05FA0FA1">
            <w:pPr>
              <w:rPr>
                <w:rFonts w:ascii="Arial"/>
                <w:sz w:val="21"/>
              </w:rPr>
            </w:pPr>
          </w:p>
        </w:tc>
        <w:tc>
          <w:tcPr>
            <w:tcW w:w="1543" w:type="dxa"/>
            <w:vAlign w:val="top"/>
          </w:tcPr>
          <w:p w14:paraId="05D79EF4">
            <w:pPr>
              <w:rPr>
                <w:rFonts w:ascii="Arial"/>
                <w:sz w:val="21"/>
              </w:rPr>
            </w:pPr>
          </w:p>
        </w:tc>
      </w:tr>
      <w:tr w14:paraId="23D6C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09ED3A63">
            <w:pPr>
              <w:rPr>
                <w:rFonts w:ascii="Arial"/>
                <w:sz w:val="21"/>
              </w:rPr>
            </w:pPr>
          </w:p>
        </w:tc>
        <w:tc>
          <w:tcPr>
            <w:tcW w:w="1438" w:type="dxa"/>
            <w:vAlign w:val="top"/>
          </w:tcPr>
          <w:p w14:paraId="2B5C8A86">
            <w:pPr>
              <w:rPr>
                <w:rFonts w:ascii="Arial"/>
                <w:sz w:val="21"/>
              </w:rPr>
            </w:pPr>
          </w:p>
        </w:tc>
        <w:tc>
          <w:tcPr>
            <w:tcW w:w="1449" w:type="dxa"/>
            <w:gridSpan w:val="2"/>
            <w:vAlign w:val="top"/>
          </w:tcPr>
          <w:p w14:paraId="1D31DDEA">
            <w:pPr>
              <w:rPr>
                <w:rFonts w:ascii="Arial"/>
                <w:sz w:val="21"/>
              </w:rPr>
            </w:pPr>
          </w:p>
        </w:tc>
        <w:tc>
          <w:tcPr>
            <w:tcW w:w="1448" w:type="dxa"/>
            <w:gridSpan w:val="2"/>
            <w:vAlign w:val="top"/>
          </w:tcPr>
          <w:p w14:paraId="05810638">
            <w:pPr>
              <w:rPr>
                <w:rFonts w:ascii="Arial"/>
                <w:sz w:val="21"/>
              </w:rPr>
            </w:pPr>
          </w:p>
        </w:tc>
        <w:tc>
          <w:tcPr>
            <w:tcW w:w="1448" w:type="dxa"/>
            <w:gridSpan w:val="3"/>
            <w:vAlign w:val="top"/>
          </w:tcPr>
          <w:p w14:paraId="3F0604D5">
            <w:pPr>
              <w:rPr>
                <w:rFonts w:ascii="Arial"/>
                <w:sz w:val="21"/>
              </w:rPr>
            </w:pPr>
          </w:p>
        </w:tc>
        <w:tc>
          <w:tcPr>
            <w:tcW w:w="1543" w:type="dxa"/>
            <w:vAlign w:val="top"/>
          </w:tcPr>
          <w:p w14:paraId="027EB376">
            <w:pPr>
              <w:rPr>
                <w:rFonts w:ascii="Arial"/>
                <w:sz w:val="21"/>
              </w:rPr>
            </w:pPr>
          </w:p>
        </w:tc>
      </w:tr>
      <w:tr w14:paraId="413CD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13" w:type="dxa"/>
            <w:gridSpan w:val="2"/>
            <w:vAlign w:val="top"/>
          </w:tcPr>
          <w:p w14:paraId="4E25C2AF">
            <w:pPr>
              <w:rPr>
                <w:rFonts w:ascii="Arial"/>
                <w:sz w:val="21"/>
              </w:rPr>
            </w:pPr>
          </w:p>
        </w:tc>
        <w:tc>
          <w:tcPr>
            <w:tcW w:w="1438" w:type="dxa"/>
            <w:vAlign w:val="top"/>
          </w:tcPr>
          <w:p w14:paraId="37DFCE96">
            <w:pPr>
              <w:rPr>
                <w:rFonts w:ascii="Arial"/>
                <w:sz w:val="21"/>
              </w:rPr>
            </w:pPr>
          </w:p>
        </w:tc>
        <w:tc>
          <w:tcPr>
            <w:tcW w:w="1449" w:type="dxa"/>
            <w:gridSpan w:val="2"/>
            <w:vAlign w:val="top"/>
          </w:tcPr>
          <w:p w14:paraId="023045DB">
            <w:pPr>
              <w:rPr>
                <w:rFonts w:ascii="Arial"/>
                <w:sz w:val="21"/>
              </w:rPr>
            </w:pPr>
          </w:p>
        </w:tc>
        <w:tc>
          <w:tcPr>
            <w:tcW w:w="1448" w:type="dxa"/>
            <w:gridSpan w:val="2"/>
            <w:vAlign w:val="top"/>
          </w:tcPr>
          <w:p w14:paraId="4B233CEB">
            <w:pPr>
              <w:rPr>
                <w:rFonts w:ascii="Arial"/>
                <w:sz w:val="21"/>
              </w:rPr>
            </w:pPr>
          </w:p>
        </w:tc>
        <w:tc>
          <w:tcPr>
            <w:tcW w:w="1448" w:type="dxa"/>
            <w:gridSpan w:val="3"/>
            <w:vAlign w:val="top"/>
          </w:tcPr>
          <w:p w14:paraId="5548E788">
            <w:pPr>
              <w:rPr>
                <w:rFonts w:ascii="Arial"/>
                <w:sz w:val="21"/>
              </w:rPr>
            </w:pPr>
          </w:p>
        </w:tc>
        <w:tc>
          <w:tcPr>
            <w:tcW w:w="1543" w:type="dxa"/>
            <w:vAlign w:val="top"/>
          </w:tcPr>
          <w:p w14:paraId="67A5658C">
            <w:pPr>
              <w:rPr>
                <w:rFonts w:ascii="Arial"/>
                <w:sz w:val="21"/>
              </w:rPr>
            </w:pPr>
          </w:p>
        </w:tc>
      </w:tr>
      <w:tr w14:paraId="565D0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13" w:type="dxa"/>
            <w:gridSpan w:val="2"/>
            <w:vAlign w:val="top"/>
          </w:tcPr>
          <w:p w14:paraId="11223178">
            <w:pPr>
              <w:rPr>
                <w:rFonts w:ascii="Arial"/>
                <w:sz w:val="21"/>
              </w:rPr>
            </w:pPr>
          </w:p>
        </w:tc>
        <w:tc>
          <w:tcPr>
            <w:tcW w:w="1438" w:type="dxa"/>
            <w:vAlign w:val="top"/>
          </w:tcPr>
          <w:p w14:paraId="42387E5D">
            <w:pPr>
              <w:rPr>
                <w:rFonts w:ascii="Arial"/>
                <w:sz w:val="21"/>
              </w:rPr>
            </w:pPr>
          </w:p>
        </w:tc>
        <w:tc>
          <w:tcPr>
            <w:tcW w:w="1449" w:type="dxa"/>
            <w:gridSpan w:val="2"/>
            <w:vAlign w:val="top"/>
          </w:tcPr>
          <w:p w14:paraId="69343A18">
            <w:pPr>
              <w:rPr>
                <w:rFonts w:ascii="Arial"/>
                <w:sz w:val="21"/>
              </w:rPr>
            </w:pPr>
          </w:p>
        </w:tc>
        <w:tc>
          <w:tcPr>
            <w:tcW w:w="1448" w:type="dxa"/>
            <w:gridSpan w:val="2"/>
            <w:vAlign w:val="top"/>
          </w:tcPr>
          <w:p w14:paraId="05D331EB">
            <w:pPr>
              <w:rPr>
                <w:rFonts w:ascii="Arial"/>
                <w:sz w:val="21"/>
              </w:rPr>
            </w:pPr>
          </w:p>
        </w:tc>
        <w:tc>
          <w:tcPr>
            <w:tcW w:w="1448" w:type="dxa"/>
            <w:gridSpan w:val="3"/>
            <w:vAlign w:val="top"/>
          </w:tcPr>
          <w:p w14:paraId="58E57746">
            <w:pPr>
              <w:rPr>
                <w:rFonts w:ascii="Arial"/>
                <w:sz w:val="21"/>
              </w:rPr>
            </w:pPr>
          </w:p>
        </w:tc>
        <w:tc>
          <w:tcPr>
            <w:tcW w:w="1543" w:type="dxa"/>
            <w:vAlign w:val="top"/>
          </w:tcPr>
          <w:p w14:paraId="795739A3">
            <w:pPr>
              <w:rPr>
                <w:rFonts w:ascii="Arial"/>
                <w:sz w:val="21"/>
              </w:rPr>
            </w:pPr>
          </w:p>
        </w:tc>
      </w:tr>
      <w:tr w14:paraId="7E837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1F111912">
            <w:pPr>
              <w:rPr>
                <w:rFonts w:ascii="Arial"/>
                <w:sz w:val="21"/>
              </w:rPr>
            </w:pPr>
          </w:p>
        </w:tc>
        <w:tc>
          <w:tcPr>
            <w:tcW w:w="1438" w:type="dxa"/>
            <w:vAlign w:val="top"/>
          </w:tcPr>
          <w:p w14:paraId="74D7DD62">
            <w:pPr>
              <w:rPr>
                <w:rFonts w:ascii="Arial"/>
                <w:sz w:val="21"/>
              </w:rPr>
            </w:pPr>
          </w:p>
        </w:tc>
        <w:tc>
          <w:tcPr>
            <w:tcW w:w="1449" w:type="dxa"/>
            <w:gridSpan w:val="2"/>
            <w:vAlign w:val="top"/>
          </w:tcPr>
          <w:p w14:paraId="2F7EB8F6">
            <w:pPr>
              <w:rPr>
                <w:rFonts w:ascii="Arial"/>
                <w:sz w:val="21"/>
              </w:rPr>
            </w:pPr>
          </w:p>
        </w:tc>
        <w:tc>
          <w:tcPr>
            <w:tcW w:w="1448" w:type="dxa"/>
            <w:gridSpan w:val="2"/>
            <w:vAlign w:val="top"/>
          </w:tcPr>
          <w:p w14:paraId="0EF2338E">
            <w:pPr>
              <w:rPr>
                <w:rFonts w:ascii="Arial"/>
                <w:sz w:val="21"/>
              </w:rPr>
            </w:pPr>
          </w:p>
        </w:tc>
        <w:tc>
          <w:tcPr>
            <w:tcW w:w="1448" w:type="dxa"/>
            <w:gridSpan w:val="3"/>
            <w:vAlign w:val="top"/>
          </w:tcPr>
          <w:p w14:paraId="1E8BB7A9">
            <w:pPr>
              <w:rPr>
                <w:rFonts w:ascii="Arial"/>
                <w:sz w:val="21"/>
              </w:rPr>
            </w:pPr>
          </w:p>
        </w:tc>
        <w:tc>
          <w:tcPr>
            <w:tcW w:w="1543" w:type="dxa"/>
            <w:vAlign w:val="top"/>
          </w:tcPr>
          <w:p w14:paraId="77F315FE">
            <w:pPr>
              <w:rPr>
                <w:rFonts w:ascii="Arial"/>
                <w:sz w:val="21"/>
              </w:rPr>
            </w:pPr>
          </w:p>
        </w:tc>
      </w:tr>
      <w:tr w14:paraId="42F1D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13" w:type="dxa"/>
            <w:gridSpan w:val="2"/>
            <w:vAlign w:val="top"/>
          </w:tcPr>
          <w:p w14:paraId="6597DEB5">
            <w:pPr>
              <w:rPr>
                <w:rFonts w:ascii="Arial"/>
                <w:sz w:val="21"/>
              </w:rPr>
            </w:pPr>
          </w:p>
        </w:tc>
        <w:tc>
          <w:tcPr>
            <w:tcW w:w="1438" w:type="dxa"/>
            <w:vAlign w:val="top"/>
          </w:tcPr>
          <w:p w14:paraId="38156269">
            <w:pPr>
              <w:rPr>
                <w:rFonts w:ascii="Arial"/>
                <w:sz w:val="21"/>
              </w:rPr>
            </w:pPr>
          </w:p>
        </w:tc>
        <w:tc>
          <w:tcPr>
            <w:tcW w:w="1449" w:type="dxa"/>
            <w:gridSpan w:val="2"/>
            <w:vAlign w:val="top"/>
          </w:tcPr>
          <w:p w14:paraId="38C7B3CE">
            <w:pPr>
              <w:rPr>
                <w:rFonts w:ascii="Arial"/>
                <w:sz w:val="21"/>
              </w:rPr>
            </w:pPr>
          </w:p>
        </w:tc>
        <w:tc>
          <w:tcPr>
            <w:tcW w:w="1448" w:type="dxa"/>
            <w:gridSpan w:val="2"/>
            <w:vAlign w:val="top"/>
          </w:tcPr>
          <w:p w14:paraId="532AFE28">
            <w:pPr>
              <w:rPr>
                <w:rFonts w:ascii="Arial"/>
                <w:sz w:val="21"/>
              </w:rPr>
            </w:pPr>
          </w:p>
        </w:tc>
        <w:tc>
          <w:tcPr>
            <w:tcW w:w="1448" w:type="dxa"/>
            <w:gridSpan w:val="3"/>
            <w:vAlign w:val="top"/>
          </w:tcPr>
          <w:p w14:paraId="475DA45E">
            <w:pPr>
              <w:rPr>
                <w:rFonts w:ascii="Arial"/>
                <w:sz w:val="21"/>
              </w:rPr>
            </w:pPr>
          </w:p>
        </w:tc>
        <w:tc>
          <w:tcPr>
            <w:tcW w:w="1543" w:type="dxa"/>
            <w:vAlign w:val="top"/>
          </w:tcPr>
          <w:p w14:paraId="023006BB">
            <w:pPr>
              <w:rPr>
                <w:rFonts w:ascii="Arial"/>
                <w:sz w:val="21"/>
              </w:rPr>
            </w:pPr>
          </w:p>
        </w:tc>
      </w:tr>
      <w:tr w14:paraId="6FF66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813" w:type="dxa"/>
            <w:gridSpan w:val="2"/>
            <w:vAlign w:val="top"/>
          </w:tcPr>
          <w:p w14:paraId="1789824F">
            <w:pPr>
              <w:rPr>
                <w:rFonts w:ascii="Arial"/>
                <w:sz w:val="21"/>
              </w:rPr>
            </w:pPr>
          </w:p>
        </w:tc>
        <w:tc>
          <w:tcPr>
            <w:tcW w:w="1438" w:type="dxa"/>
            <w:vAlign w:val="top"/>
          </w:tcPr>
          <w:p w14:paraId="5B1BB780">
            <w:pPr>
              <w:rPr>
                <w:rFonts w:ascii="Arial"/>
                <w:sz w:val="21"/>
              </w:rPr>
            </w:pPr>
          </w:p>
        </w:tc>
        <w:tc>
          <w:tcPr>
            <w:tcW w:w="1449" w:type="dxa"/>
            <w:gridSpan w:val="2"/>
            <w:vAlign w:val="top"/>
          </w:tcPr>
          <w:p w14:paraId="000DD8D1">
            <w:pPr>
              <w:rPr>
                <w:rFonts w:ascii="Arial"/>
                <w:sz w:val="21"/>
              </w:rPr>
            </w:pPr>
          </w:p>
        </w:tc>
        <w:tc>
          <w:tcPr>
            <w:tcW w:w="1448" w:type="dxa"/>
            <w:gridSpan w:val="2"/>
            <w:vAlign w:val="top"/>
          </w:tcPr>
          <w:p w14:paraId="520FDB4E">
            <w:pPr>
              <w:rPr>
                <w:rFonts w:ascii="Arial"/>
                <w:sz w:val="21"/>
              </w:rPr>
            </w:pPr>
          </w:p>
        </w:tc>
        <w:tc>
          <w:tcPr>
            <w:tcW w:w="1448" w:type="dxa"/>
            <w:gridSpan w:val="3"/>
            <w:vAlign w:val="top"/>
          </w:tcPr>
          <w:p w14:paraId="528FE2D5">
            <w:pPr>
              <w:rPr>
                <w:rFonts w:ascii="Arial"/>
                <w:sz w:val="21"/>
              </w:rPr>
            </w:pPr>
          </w:p>
        </w:tc>
        <w:tc>
          <w:tcPr>
            <w:tcW w:w="1543" w:type="dxa"/>
            <w:vAlign w:val="top"/>
          </w:tcPr>
          <w:p w14:paraId="592A1D16">
            <w:pPr>
              <w:rPr>
                <w:rFonts w:ascii="Arial"/>
                <w:sz w:val="21"/>
              </w:rPr>
            </w:pPr>
          </w:p>
        </w:tc>
      </w:tr>
      <w:tr w14:paraId="0639A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13" w:type="dxa"/>
            <w:gridSpan w:val="2"/>
            <w:vAlign w:val="top"/>
          </w:tcPr>
          <w:p w14:paraId="6C2BEA17">
            <w:pPr>
              <w:rPr>
                <w:rFonts w:ascii="Arial"/>
                <w:sz w:val="21"/>
              </w:rPr>
            </w:pPr>
          </w:p>
        </w:tc>
        <w:tc>
          <w:tcPr>
            <w:tcW w:w="1438" w:type="dxa"/>
            <w:vAlign w:val="top"/>
          </w:tcPr>
          <w:p w14:paraId="46D45A6A">
            <w:pPr>
              <w:rPr>
                <w:rFonts w:ascii="Arial"/>
                <w:sz w:val="21"/>
              </w:rPr>
            </w:pPr>
          </w:p>
        </w:tc>
        <w:tc>
          <w:tcPr>
            <w:tcW w:w="1449" w:type="dxa"/>
            <w:gridSpan w:val="2"/>
            <w:vAlign w:val="top"/>
          </w:tcPr>
          <w:p w14:paraId="5626BA77">
            <w:pPr>
              <w:rPr>
                <w:rFonts w:ascii="Arial"/>
                <w:sz w:val="21"/>
              </w:rPr>
            </w:pPr>
          </w:p>
        </w:tc>
        <w:tc>
          <w:tcPr>
            <w:tcW w:w="1448" w:type="dxa"/>
            <w:gridSpan w:val="2"/>
            <w:vAlign w:val="top"/>
          </w:tcPr>
          <w:p w14:paraId="7F371658">
            <w:pPr>
              <w:rPr>
                <w:rFonts w:ascii="Arial"/>
                <w:sz w:val="21"/>
              </w:rPr>
            </w:pPr>
          </w:p>
        </w:tc>
        <w:tc>
          <w:tcPr>
            <w:tcW w:w="1448" w:type="dxa"/>
            <w:gridSpan w:val="3"/>
            <w:vAlign w:val="top"/>
          </w:tcPr>
          <w:p w14:paraId="717479CA">
            <w:pPr>
              <w:rPr>
                <w:rFonts w:ascii="Arial"/>
                <w:sz w:val="21"/>
              </w:rPr>
            </w:pPr>
          </w:p>
        </w:tc>
        <w:tc>
          <w:tcPr>
            <w:tcW w:w="1543" w:type="dxa"/>
            <w:vAlign w:val="top"/>
          </w:tcPr>
          <w:p w14:paraId="54331EC3">
            <w:pPr>
              <w:rPr>
                <w:rFonts w:ascii="Arial"/>
                <w:sz w:val="21"/>
              </w:rPr>
            </w:pPr>
          </w:p>
        </w:tc>
      </w:tr>
      <w:tr w14:paraId="46463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13" w:type="dxa"/>
            <w:gridSpan w:val="2"/>
            <w:vAlign w:val="top"/>
          </w:tcPr>
          <w:p w14:paraId="69C2AAD2">
            <w:pPr>
              <w:rPr>
                <w:rFonts w:ascii="Arial"/>
                <w:sz w:val="21"/>
              </w:rPr>
            </w:pPr>
          </w:p>
        </w:tc>
        <w:tc>
          <w:tcPr>
            <w:tcW w:w="1438" w:type="dxa"/>
            <w:vAlign w:val="top"/>
          </w:tcPr>
          <w:p w14:paraId="322A0FDB">
            <w:pPr>
              <w:rPr>
                <w:rFonts w:ascii="Arial"/>
                <w:sz w:val="21"/>
              </w:rPr>
            </w:pPr>
          </w:p>
        </w:tc>
        <w:tc>
          <w:tcPr>
            <w:tcW w:w="1449" w:type="dxa"/>
            <w:gridSpan w:val="2"/>
            <w:vAlign w:val="top"/>
          </w:tcPr>
          <w:p w14:paraId="5584A847">
            <w:pPr>
              <w:rPr>
                <w:rFonts w:ascii="Arial"/>
                <w:sz w:val="21"/>
              </w:rPr>
            </w:pPr>
          </w:p>
        </w:tc>
        <w:tc>
          <w:tcPr>
            <w:tcW w:w="1448" w:type="dxa"/>
            <w:gridSpan w:val="2"/>
            <w:vAlign w:val="top"/>
          </w:tcPr>
          <w:p w14:paraId="10EAB48C">
            <w:pPr>
              <w:rPr>
                <w:rFonts w:ascii="Arial"/>
                <w:sz w:val="21"/>
              </w:rPr>
            </w:pPr>
          </w:p>
        </w:tc>
        <w:tc>
          <w:tcPr>
            <w:tcW w:w="1448" w:type="dxa"/>
            <w:gridSpan w:val="3"/>
            <w:vAlign w:val="top"/>
          </w:tcPr>
          <w:p w14:paraId="26709938">
            <w:pPr>
              <w:rPr>
                <w:rFonts w:ascii="Arial"/>
                <w:sz w:val="21"/>
              </w:rPr>
            </w:pPr>
          </w:p>
        </w:tc>
        <w:tc>
          <w:tcPr>
            <w:tcW w:w="1543" w:type="dxa"/>
            <w:vAlign w:val="top"/>
          </w:tcPr>
          <w:p w14:paraId="29CE6880">
            <w:pPr>
              <w:rPr>
                <w:rFonts w:ascii="Arial"/>
                <w:sz w:val="21"/>
              </w:rPr>
            </w:pPr>
          </w:p>
        </w:tc>
      </w:tr>
      <w:tr w14:paraId="42E28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8" w:hRule="atLeast"/>
        </w:trPr>
        <w:tc>
          <w:tcPr>
            <w:tcW w:w="734" w:type="dxa"/>
            <w:vAlign w:val="top"/>
          </w:tcPr>
          <w:p w14:paraId="55511665">
            <w:pPr>
              <w:spacing w:line="266" w:lineRule="auto"/>
              <w:rPr>
                <w:rFonts w:ascii="Arial"/>
                <w:sz w:val="21"/>
              </w:rPr>
            </w:pPr>
          </w:p>
          <w:p w14:paraId="0F4F0248">
            <w:pPr>
              <w:spacing w:line="267" w:lineRule="auto"/>
              <w:rPr>
                <w:rFonts w:ascii="Arial"/>
                <w:sz w:val="21"/>
              </w:rPr>
            </w:pPr>
          </w:p>
          <w:p w14:paraId="68EA5A28">
            <w:pPr>
              <w:spacing w:line="267" w:lineRule="auto"/>
              <w:rPr>
                <w:rFonts w:ascii="Arial"/>
                <w:sz w:val="21"/>
              </w:rPr>
            </w:pPr>
          </w:p>
          <w:p w14:paraId="118FAF08">
            <w:pPr>
              <w:spacing w:line="267" w:lineRule="auto"/>
              <w:rPr>
                <w:rFonts w:ascii="Arial"/>
                <w:sz w:val="21"/>
              </w:rPr>
            </w:pPr>
          </w:p>
          <w:p w14:paraId="39152CFF">
            <w:pPr>
              <w:pStyle w:val="6"/>
              <w:spacing w:before="62" w:line="221" w:lineRule="auto"/>
              <w:ind w:left="44"/>
            </w:pPr>
            <w:r>
              <w:rPr>
                <w:spacing w:val="5"/>
              </w:rPr>
              <w:t>示意图</w:t>
            </w:r>
          </w:p>
        </w:tc>
        <w:tc>
          <w:tcPr>
            <w:tcW w:w="8405" w:type="dxa"/>
            <w:gridSpan w:val="10"/>
            <w:vAlign w:val="top"/>
          </w:tcPr>
          <w:p w14:paraId="659D5A58">
            <w:pPr>
              <w:rPr>
                <w:rFonts w:ascii="Arial"/>
                <w:sz w:val="21"/>
              </w:rPr>
            </w:pPr>
          </w:p>
        </w:tc>
      </w:tr>
      <w:tr w14:paraId="1FD67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4" w:hRule="atLeast"/>
        </w:trPr>
        <w:tc>
          <w:tcPr>
            <w:tcW w:w="9139" w:type="dxa"/>
            <w:gridSpan w:val="11"/>
            <w:vAlign w:val="top"/>
          </w:tcPr>
          <w:p w14:paraId="5D188C2F">
            <w:pPr>
              <w:pStyle w:val="6"/>
              <w:spacing w:before="65" w:line="219" w:lineRule="auto"/>
              <w:ind w:left="264"/>
            </w:pPr>
            <w:r>
              <w:rPr>
                <w:spacing w:val="-1"/>
              </w:rPr>
              <w:t>附加声明：</w:t>
            </w:r>
          </w:p>
        </w:tc>
      </w:tr>
    </w:tbl>
    <w:p w14:paraId="0A30500C">
      <w:pPr>
        <w:spacing w:before="84" w:line="227" w:lineRule="auto"/>
        <w:ind w:left="440"/>
        <w:rPr>
          <w:rFonts w:ascii="宋体" w:hAnsi="宋体" w:eastAsia="宋体" w:cs="宋体"/>
          <w:sz w:val="23"/>
          <w:szCs w:val="23"/>
        </w:rPr>
      </w:pPr>
      <w:r>
        <w:rPr>
          <w:rFonts w:ascii="宋体" w:hAnsi="宋体" w:eastAsia="宋体" w:cs="宋体"/>
          <w:spacing w:val="-5"/>
          <w:sz w:val="22"/>
          <w:szCs w:val="22"/>
        </w:rPr>
        <w:t>检测：</w:t>
      </w:r>
      <w:r>
        <w:rPr>
          <w:rFonts w:ascii="宋体" w:hAnsi="宋体" w:eastAsia="宋体" w:cs="宋体"/>
          <w:spacing w:val="2"/>
          <w:sz w:val="22"/>
          <w:szCs w:val="22"/>
        </w:rPr>
        <w:t xml:space="preserve">           </w:t>
      </w:r>
      <w:r>
        <w:rPr>
          <w:rFonts w:ascii="宋体" w:hAnsi="宋体" w:eastAsia="宋体" w:cs="宋体"/>
          <w:spacing w:val="-5"/>
          <w:sz w:val="22"/>
          <w:szCs w:val="22"/>
        </w:rPr>
        <w:t>记录：</w:t>
      </w:r>
      <w:r>
        <w:rPr>
          <w:rFonts w:ascii="宋体" w:hAnsi="宋体" w:eastAsia="宋体" w:cs="宋体"/>
          <w:spacing w:val="2"/>
          <w:sz w:val="22"/>
          <w:szCs w:val="22"/>
        </w:rPr>
        <w:t xml:space="preserve">           </w:t>
      </w:r>
      <w:r>
        <w:rPr>
          <w:rFonts w:ascii="宋体" w:hAnsi="宋体" w:eastAsia="宋体" w:cs="宋体"/>
          <w:spacing w:val="-5"/>
          <w:sz w:val="22"/>
          <w:szCs w:val="22"/>
        </w:rPr>
        <w:t>复核：            日期：</w:t>
      </w:r>
      <w:r>
        <w:rPr>
          <w:rFonts w:ascii="宋体" w:hAnsi="宋体" w:eastAsia="宋体" w:cs="宋体"/>
          <w:spacing w:val="14"/>
          <w:sz w:val="22"/>
          <w:szCs w:val="22"/>
        </w:rPr>
        <w:t xml:space="preserve">     </w:t>
      </w:r>
      <w:r>
        <w:rPr>
          <w:rFonts w:ascii="宋体" w:hAnsi="宋体" w:eastAsia="宋体" w:cs="宋体"/>
          <w:spacing w:val="-5"/>
          <w:sz w:val="22"/>
          <w:szCs w:val="22"/>
        </w:rPr>
        <w:t>年</w:t>
      </w:r>
      <w:r>
        <w:rPr>
          <w:rFonts w:ascii="宋体" w:hAnsi="宋体" w:eastAsia="宋体" w:cs="宋体"/>
          <w:spacing w:val="23"/>
          <w:sz w:val="22"/>
          <w:szCs w:val="22"/>
        </w:rPr>
        <w:t xml:space="preserve">   </w:t>
      </w:r>
      <w:r>
        <w:rPr>
          <w:rFonts w:ascii="宋体" w:hAnsi="宋体" w:eastAsia="宋体" w:cs="宋体"/>
          <w:spacing w:val="-5"/>
          <w:sz w:val="23"/>
          <w:szCs w:val="23"/>
        </w:rPr>
        <w:t>月    日</w:t>
      </w:r>
    </w:p>
    <w:p w14:paraId="064194DE">
      <w:pPr>
        <w:spacing w:line="227" w:lineRule="auto"/>
        <w:rPr>
          <w:rFonts w:ascii="宋体" w:hAnsi="宋体" w:eastAsia="宋体" w:cs="宋体"/>
          <w:sz w:val="23"/>
          <w:szCs w:val="23"/>
        </w:rPr>
        <w:sectPr>
          <w:headerReference r:id="rId58" w:type="default"/>
          <w:footerReference r:id="rId59" w:type="default"/>
          <w:pgSz w:w="11900" w:h="16820"/>
          <w:pgMar w:top="1579" w:right="1380" w:bottom="1656" w:left="1329" w:header="1176" w:footer="1466" w:gutter="0"/>
          <w:cols w:space="720" w:num="1"/>
        </w:sectPr>
      </w:pPr>
    </w:p>
    <w:p w14:paraId="322B3E3C">
      <w:pPr>
        <w:pStyle w:val="2"/>
        <w:spacing w:before="193" w:line="221" w:lineRule="auto"/>
        <w:ind w:left="2052"/>
        <w:rPr>
          <w:rFonts w:ascii="宋体" w:hAnsi="宋体" w:eastAsia="宋体" w:cs="宋体"/>
          <w:sz w:val="22"/>
          <w:szCs w:val="22"/>
        </w:rPr>
      </w:pPr>
      <w:r>
        <w:rPr>
          <w:rFonts w:ascii="黑体" w:hAnsi="黑体" w:eastAsia="黑体" w:cs="黑体"/>
          <w:b/>
          <w:bCs/>
          <w:spacing w:val="-7"/>
          <w:sz w:val="22"/>
          <w:szCs w:val="22"/>
        </w:rPr>
        <w:t>表</w:t>
      </w:r>
      <w:r>
        <w:rPr>
          <w:b/>
          <w:bCs/>
          <w:spacing w:val="-7"/>
          <w:sz w:val="22"/>
          <w:szCs w:val="22"/>
        </w:rPr>
        <w:t xml:space="preserve">B-3   </w:t>
      </w:r>
      <w:r>
        <w:rPr>
          <w:rFonts w:ascii="黑体" w:hAnsi="黑体" w:eastAsia="黑体" w:cs="黑体"/>
          <w:b/>
          <w:bCs/>
          <w:spacing w:val="-7"/>
          <w:sz w:val="22"/>
          <w:szCs w:val="22"/>
        </w:rPr>
        <w:t>隧道喷射混凝土厚度现场测试记录表</w:t>
      </w:r>
      <w:r>
        <w:rPr>
          <w:rFonts w:ascii="黑体" w:hAnsi="黑体" w:eastAsia="黑体" w:cs="黑体"/>
          <w:spacing w:val="-7"/>
          <w:sz w:val="22"/>
          <w:szCs w:val="22"/>
        </w:rPr>
        <w:t xml:space="preserve"> </w:t>
      </w:r>
      <w:r>
        <w:rPr>
          <w:rFonts w:ascii="宋体" w:hAnsi="宋体" w:eastAsia="宋体" w:cs="宋体"/>
          <w:spacing w:val="-7"/>
          <w:sz w:val="22"/>
          <w:szCs w:val="22"/>
        </w:rPr>
        <w:t>(凿孔法)</w:t>
      </w:r>
    </w:p>
    <w:p w14:paraId="25C7A3A6">
      <w:pPr>
        <w:spacing w:before="61" w:line="228" w:lineRule="auto"/>
        <w:ind w:left="450"/>
        <w:rPr>
          <w:rFonts w:ascii="宋体" w:hAnsi="宋体" w:eastAsia="宋体" w:cs="宋体"/>
          <w:sz w:val="22"/>
          <w:szCs w:val="22"/>
        </w:rPr>
      </w:pPr>
      <w:r>
        <w:rPr>
          <w:rFonts w:ascii="宋体" w:hAnsi="宋体" w:eastAsia="宋体" w:cs="宋体"/>
          <w:spacing w:val="-9"/>
          <w:sz w:val="22"/>
          <w:szCs w:val="22"/>
        </w:rPr>
        <w:t>检测单位名称：</w:t>
      </w:r>
      <w:r>
        <w:rPr>
          <w:rFonts w:ascii="宋体" w:hAnsi="宋体" w:eastAsia="宋体" w:cs="宋体"/>
          <w:spacing w:val="2"/>
          <w:sz w:val="22"/>
          <w:szCs w:val="22"/>
        </w:rPr>
        <w:t xml:space="preserve">                    </w:t>
      </w:r>
      <w:r>
        <w:rPr>
          <w:rFonts w:ascii="宋体" w:hAnsi="宋体" w:eastAsia="宋体" w:cs="宋体"/>
          <w:spacing w:val="1"/>
          <w:sz w:val="22"/>
          <w:szCs w:val="22"/>
        </w:rPr>
        <w:t xml:space="preserve">                             </w:t>
      </w:r>
      <w:r>
        <w:rPr>
          <w:rFonts w:ascii="宋体" w:hAnsi="宋体" w:eastAsia="宋体" w:cs="宋体"/>
          <w:spacing w:val="-9"/>
          <w:sz w:val="22"/>
          <w:szCs w:val="22"/>
        </w:rPr>
        <w:t>记录编号：</w:t>
      </w:r>
    </w:p>
    <w:p w14:paraId="5FB1C5C4">
      <w:pPr>
        <w:spacing w:line="54" w:lineRule="exact"/>
      </w:pPr>
    </w:p>
    <w:tbl>
      <w:tblPr>
        <w:tblStyle w:val="5"/>
        <w:tblW w:w="913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270"/>
        <w:gridCol w:w="499"/>
        <w:gridCol w:w="769"/>
        <w:gridCol w:w="1259"/>
        <w:gridCol w:w="280"/>
        <w:gridCol w:w="260"/>
        <w:gridCol w:w="1278"/>
        <w:gridCol w:w="180"/>
        <w:gridCol w:w="569"/>
        <w:gridCol w:w="789"/>
        <w:gridCol w:w="1463"/>
      </w:tblGrid>
      <w:tr w14:paraId="61569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3" w:type="dxa"/>
            <w:gridSpan w:val="2"/>
            <w:vAlign w:val="top"/>
          </w:tcPr>
          <w:p w14:paraId="51AE63B5">
            <w:pPr>
              <w:pStyle w:val="6"/>
              <w:spacing w:before="80" w:line="220" w:lineRule="auto"/>
              <w:ind w:left="487"/>
              <w:rPr>
                <w:sz w:val="20"/>
                <w:szCs w:val="20"/>
              </w:rPr>
            </w:pPr>
            <w:r>
              <w:rPr>
                <w:b/>
                <w:bCs/>
                <w:spacing w:val="-5"/>
                <w:sz w:val="20"/>
                <w:szCs w:val="20"/>
              </w:rPr>
              <w:t>工程名称</w:t>
            </w:r>
          </w:p>
        </w:tc>
        <w:tc>
          <w:tcPr>
            <w:tcW w:w="7346" w:type="dxa"/>
            <w:gridSpan w:val="10"/>
            <w:vAlign w:val="top"/>
          </w:tcPr>
          <w:p w14:paraId="5CD866BD">
            <w:pPr>
              <w:rPr>
                <w:rFonts w:ascii="Arial"/>
                <w:sz w:val="21"/>
              </w:rPr>
            </w:pPr>
          </w:p>
        </w:tc>
      </w:tr>
      <w:tr w14:paraId="5B336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gridSpan w:val="2"/>
            <w:vAlign w:val="top"/>
          </w:tcPr>
          <w:p w14:paraId="671E0A83">
            <w:pPr>
              <w:pStyle w:val="6"/>
              <w:spacing w:before="69" w:line="219" w:lineRule="auto"/>
              <w:ind w:left="234"/>
              <w:rPr>
                <w:sz w:val="20"/>
                <w:szCs w:val="20"/>
              </w:rPr>
            </w:pPr>
            <w:r>
              <w:rPr>
                <w:spacing w:val="-2"/>
                <w:sz w:val="20"/>
                <w:szCs w:val="20"/>
              </w:rPr>
              <w:t>工程部位/用途</w:t>
            </w:r>
          </w:p>
        </w:tc>
        <w:tc>
          <w:tcPr>
            <w:tcW w:w="7346" w:type="dxa"/>
            <w:gridSpan w:val="10"/>
            <w:vAlign w:val="top"/>
          </w:tcPr>
          <w:p w14:paraId="27077EA5">
            <w:pPr>
              <w:rPr>
                <w:rFonts w:ascii="Arial"/>
                <w:sz w:val="21"/>
              </w:rPr>
            </w:pPr>
          </w:p>
        </w:tc>
      </w:tr>
      <w:tr w14:paraId="223CF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gridSpan w:val="2"/>
            <w:vAlign w:val="top"/>
          </w:tcPr>
          <w:p w14:paraId="19637834">
            <w:pPr>
              <w:pStyle w:val="6"/>
              <w:spacing w:before="79" w:line="219" w:lineRule="auto"/>
              <w:ind w:left="484"/>
              <w:rPr>
                <w:sz w:val="20"/>
                <w:szCs w:val="20"/>
              </w:rPr>
            </w:pPr>
            <w:r>
              <w:rPr>
                <w:spacing w:val="3"/>
                <w:sz w:val="20"/>
                <w:szCs w:val="20"/>
              </w:rPr>
              <w:t>样品信息</w:t>
            </w:r>
          </w:p>
        </w:tc>
        <w:tc>
          <w:tcPr>
            <w:tcW w:w="7346" w:type="dxa"/>
            <w:gridSpan w:val="10"/>
            <w:vAlign w:val="top"/>
          </w:tcPr>
          <w:p w14:paraId="592DC3FF">
            <w:pPr>
              <w:rPr>
                <w:rFonts w:ascii="Arial"/>
                <w:sz w:val="21"/>
              </w:rPr>
            </w:pPr>
          </w:p>
        </w:tc>
      </w:tr>
      <w:tr w14:paraId="17444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gridSpan w:val="2"/>
            <w:vAlign w:val="top"/>
          </w:tcPr>
          <w:p w14:paraId="0978808A">
            <w:pPr>
              <w:pStyle w:val="6"/>
              <w:spacing w:before="76" w:line="220" w:lineRule="auto"/>
              <w:ind w:left="287"/>
              <w:rPr>
                <w:sz w:val="20"/>
                <w:szCs w:val="20"/>
              </w:rPr>
            </w:pPr>
            <w:r>
              <w:rPr>
                <w:b/>
                <w:bCs/>
                <w:spacing w:val="-4"/>
                <w:sz w:val="20"/>
                <w:szCs w:val="20"/>
              </w:rPr>
              <w:t>现场测试日期</w:t>
            </w:r>
          </w:p>
        </w:tc>
        <w:tc>
          <w:tcPr>
            <w:tcW w:w="3067" w:type="dxa"/>
            <w:gridSpan w:val="5"/>
            <w:vAlign w:val="top"/>
          </w:tcPr>
          <w:p w14:paraId="0D0E23B9">
            <w:pPr>
              <w:rPr>
                <w:rFonts w:ascii="Arial"/>
                <w:sz w:val="21"/>
              </w:rPr>
            </w:pPr>
          </w:p>
        </w:tc>
        <w:tc>
          <w:tcPr>
            <w:tcW w:w="1458" w:type="dxa"/>
            <w:gridSpan w:val="2"/>
            <w:vAlign w:val="top"/>
          </w:tcPr>
          <w:p w14:paraId="74A65388">
            <w:pPr>
              <w:pStyle w:val="6"/>
              <w:spacing w:before="79" w:line="219" w:lineRule="auto"/>
              <w:ind w:left="324"/>
              <w:rPr>
                <w:sz w:val="20"/>
                <w:szCs w:val="20"/>
              </w:rPr>
            </w:pPr>
            <w:r>
              <w:rPr>
                <w:spacing w:val="-2"/>
                <w:sz w:val="20"/>
                <w:szCs w:val="20"/>
              </w:rPr>
              <w:t>试验条件</w:t>
            </w:r>
          </w:p>
        </w:tc>
        <w:tc>
          <w:tcPr>
            <w:tcW w:w="2821" w:type="dxa"/>
            <w:gridSpan w:val="3"/>
            <w:vAlign w:val="top"/>
          </w:tcPr>
          <w:p w14:paraId="0C6BA6F6">
            <w:pPr>
              <w:rPr>
                <w:rFonts w:ascii="Arial"/>
                <w:sz w:val="21"/>
              </w:rPr>
            </w:pPr>
          </w:p>
        </w:tc>
      </w:tr>
      <w:tr w14:paraId="6CAA0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gridSpan w:val="2"/>
            <w:vAlign w:val="top"/>
          </w:tcPr>
          <w:p w14:paraId="6957B0A0">
            <w:pPr>
              <w:pStyle w:val="6"/>
              <w:spacing w:before="66" w:line="219" w:lineRule="auto"/>
              <w:ind w:left="487"/>
              <w:rPr>
                <w:sz w:val="20"/>
                <w:szCs w:val="20"/>
              </w:rPr>
            </w:pPr>
            <w:r>
              <w:rPr>
                <w:b/>
                <w:bCs/>
                <w:spacing w:val="-4"/>
                <w:sz w:val="20"/>
                <w:szCs w:val="20"/>
              </w:rPr>
              <w:t>检测依据</w:t>
            </w:r>
          </w:p>
        </w:tc>
        <w:tc>
          <w:tcPr>
            <w:tcW w:w="3067" w:type="dxa"/>
            <w:gridSpan w:val="5"/>
            <w:vAlign w:val="top"/>
          </w:tcPr>
          <w:p w14:paraId="3674F3F3">
            <w:pPr>
              <w:rPr>
                <w:rFonts w:ascii="Arial"/>
                <w:sz w:val="21"/>
              </w:rPr>
            </w:pPr>
          </w:p>
        </w:tc>
        <w:tc>
          <w:tcPr>
            <w:tcW w:w="1458" w:type="dxa"/>
            <w:gridSpan w:val="2"/>
            <w:vAlign w:val="top"/>
          </w:tcPr>
          <w:p w14:paraId="58A10202">
            <w:pPr>
              <w:pStyle w:val="6"/>
              <w:spacing w:before="68" w:line="219" w:lineRule="auto"/>
              <w:ind w:left="324"/>
              <w:rPr>
                <w:sz w:val="20"/>
                <w:szCs w:val="20"/>
              </w:rPr>
            </w:pPr>
            <w:r>
              <w:rPr>
                <w:spacing w:val="-2"/>
                <w:sz w:val="20"/>
                <w:szCs w:val="20"/>
              </w:rPr>
              <w:t>判定依据</w:t>
            </w:r>
          </w:p>
        </w:tc>
        <w:tc>
          <w:tcPr>
            <w:tcW w:w="2821" w:type="dxa"/>
            <w:gridSpan w:val="3"/>
            <w:vAlign w:val="top"/>
          </w:tcPr>
          <w:p w14:paraId="60950EDF">
            <w:pPr>
              <w:rPr>
                <w:rFonts w:ascii="Arial"/>
                <w:sz w:val="21"/>
              </w:rPr>
            </w:pPr>
          </w:p>
        </w:tc>
      </w:tr>
      <w:tr w14:paraId="25D0F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793" w:type="dxa"/>
            <w:gridSpan w:val="2"/>
            <w:vAlign w:val="top"/>
          </w:tcPr>
          <w:p w14:paraId="634E4DD5">
            <w:pPr>
              <w:pStyle w:val="6"/>
              <w:spacing w:before="117" w:line="219" w:lineRule="auto"/>
              <w:ind w:left="287"/>
              <w:rPr>
                <w:sz w:val="20"/>
                <w:szCs w:val="20"/>
              </w:rPr>
            </w:pPr>
            <w:r>
              <w:rPr>
                <w:b/>
                <w:bCs/>
                <w:spacing w:val="-4"/>
                <w:sz w:val="20"/>
                <w:szCs w:val="20"/>
              </w:rPr>
              <w:t>主要仪器设备</w:t>
            </w:r>
          </w:p>
          <w:p w14:paraId="70D34B12">
            <w:pPr>
              <w:pStyle w:val="6"/>
              <w:spacing w:before="55" w:line="219" w:lineRule="auto"/>
              <w:ind w:left="384"/>
              <w:rPr>
                <w:sz w:val="20"/>
                <w:szCs w:val="20"/>
              </w:rPr>
            </w:pPr>
            <w:r>
              <w:rPr>
                <w:spacing w:val="2"/>
                <w:sz w:val="20"/>
                <w:szCs w:val="20"/>
              </w:rPr>
              <w:t>名称及编号</w:t>
            </w:r>
          </w:p>
        </w:tc>
        <w:tc>
          <w:tcPr>
            <w:tcW w:w="7346" w:type="dxa"/>
            <w:gridSpan w:val="10"/>
            <w:vAlign w:val="top"/>
          </w:tcPr>
          <w:p w14:paraId="17D5BA1C">
            <w:pPr>
              <w:rPr>
                <w:rFonts w:ascii="Arial"/>
                <w:sz w:val="21"/>
              </w:rPr>
            </w:pPr>
          </w:p>
        </w:tc>
      </w:tr>
      <w:tr w14:paraId="2DC96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gridSpan w:val="2"/>
            <w:vAlign w:val="top"/>
          </w:tcPr>
          <w:p w14:paraId="4A3D4337">
            <w:pPr>
              <w:pStyle w:val="6"/>
              <w:spacing w:before="83" w:line="221" w:lineRule="auto"/>
              <w:ind w:left="484"/>
              <w:rPr>
                <w:sz w:val="20"/>
                <w:szCs w:val="20"/>
              </w:rPr>
            </w:pPr>
            <w:r>
              <w:rPr>
                <w:spacing w:val="2"/>
                <w:sz w:val="20"/>
                <w:szCs w:val="20"/>
              </w:rPr>
              <w:t>隧道名称</w:t>
            </w:r>
          </w:p>
        </w:tc>
        <w:tc>
          <w:tcPr>
            <w:tcW w:w="2527" w:type="dxa"/>
            <w:gridSpan w:val="3"/>
            <w:vAlign w:val="top"/>
          </w:tcPr>
          <w:p w14:paraId="072A36F4">
            <w:pPr>
              <w:pStyle w:val="6"/>
              <w:spacing w:before="79" w:line="218" w:lineRule="auto"/>
              <w:ind w:left="1091"/>
              <w:rPr>
                <w:sz w:val="20"/>
                <w:szCs w:val="20"/>
              </w:rPr>
            </w:pPr>
            <w:r>
              <w:rPr>
                <w:spacing w:val="8"/>
                <w:sz w:val="20"/>
                <w:szCs w:val="20"/>
              </w:rPr>
              <w:t>幅别</w:t>
            </w:r>
          </w:p>
        </w:tc>
        <w:tc>
          <w:tcPr>
            <w:tcW w:w="2567" w:type="dxa"/>
            <w:gridSpan w:val="5"/>
            <w:vAlign w:val="top"/>
          </w:tcPr>
          <w:p w14:paraId="13479306">
            <w:pPr>
              <w:pStyle w:val="6"/>
              <w:spacing w:before="81" w:line="219" w:lineRule="auto"/>
              <w:ind w:left="1104"/>
              <w:rPr>
                <w:sz w:val="20"/>
                <w:szCs w:val="20"/>
              </w:rPr>
            </w:pPr>
            <w:r>
              <w:rPr>
                <w:spacing w:val="6"/>
                <w:sz w:val="20"/>
                <w:szCs w:val="20"/>
              </w:rPr>
              <w:t>桩号</w:t>
            </w:r>
          </w:p>
        </w:tc>
        <w:tc>
          <w:tcPr>
            <w:tcW w:w="2252" w:type="dxa"/>
            <w:gridSpan w:val="2"/>
            <w:vAlign w:val="top"/>
          </w:tcPr>
          <w:p w14:paraId="2DBA152F">
            <w:pPr>
              <w:pStyle w:val="6"/>
              <w:spacing w:before="81" w:line="220" w:lineRule="auto"/>
              <w:ind w:left="567"/>
              <w:rPr>
                <w:sz w:val="20"/>
                <w:szCs w:val="20"/>
              </w:rPr>
            </w:pPr>
            <w:r>
              <w:rPr>
                <w:spacing w:val="6"/>
                <w:sz w:val="20"/>
                <w:szCs w:val="20"/>
              </w:rPr>
              <w:t>设计厚度(m)</w:t>
            </w:r>
          </w:p>
        </w:tc>
      </w:tr>
      <w:tr w14:paraId="469DA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gridSpan w:val="2"/>
            <w:vAlign w:val="top"/>
          </w:tcPr>
          <w:p w14:paraId="19470DCE">
            <w:pPr>
              <w:rPr>
                <w:rFonts w:ascii="Arial"/>
                <w:sz w:val="21"/>
              </w:rPr>
            </w:pPr>
          </w:p>
        </w:tc>
        <w:tc>
          <w:tcPr>
            <w:tcW w:w="2527" w:type="dxa"/>
            <w:gridSpan w:val="3"/>
            <w:vAlign w:val="top"/>
          </w:tcPr>
          <w:p w14:paraId="6F0CAF4E">
            <w:pPr>
              <w:rPr>
                <w:rFonts w:ascii="Arial"/>
                <w:sz w:val="21"/>
              </w:rPr>
            </w:pPr>
          </w:p>
        </w:tc>
        <w:tc>
          <w:tcPr>
            <w:tcW w:w="2567" w:type="dxa"/>
            <w:gridSpan w:val="5"/>
            <w:vAlign w:val="top"/>
          </w:tcPr>
          <w:p w14:paraId="4D155116">
            <w:pPr>
              <w:rPr>
                <w:rFonts w:ascii="Arial"/>
                <w:sz w:val="21"/>
              </w:rPr>
            </w:pPr>
          </w:p>
        </w:tc>
        <w:tc>
          <w:tcPr>
            <w:tcW w:w="2252" w:type="dxa"/>
            <w:gridSpan w:val="2"/>
            <w:vAlign w:val="top"/>
          </w:tcPr>
          <w:p w14:paraId="5EF6A336">
            <w:pPr>
              <w:rPr>
                <w:rFonts w:ascii="Arial"/>
                <w:sz w:val="21"/>
              </w:rPr>
            </w:pPr>
          </w:p>
        </w:tc>
      </w:tr>
      <w:tr w14:paraId="45FB3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523" w:type="dxa"/>
            <w:vAlign w:val="top"/>
          </w:tcPr>
          <w:p w14:paraId="5CA524C1">
            <w:pPr>
              <w:pStyle w:val="6"/>
              <w:spacing w:before="72" w:line="219" w:lineRule="auto"/>
              <w:ind w:left="354"/>
              <w:rPr>
                <w:sz w:val="20"/>
                <w:szCs w:val="20"/>
              </w:rPr>
            </w:pPr>
            <w:r>
              <w:rPr>
                <w:spacing w:val="-2"/>
                <w:sz w:val="20"/>
                <w:szCs w:val="20"/>
              </w:rPr>
              <w:t>测点部位</w:t>
            </w:r>
          </w:p>
        </w:tc>
        <w:tc>
          <w:tcPr>
            <w:tcW w:w="1538" w:type="dxa"/>
            <w:gridSpan w:val="3"/>
            <w:vAlign w:val="top"/>
          </w:tcPr>
          <w:p w14:paraId="1720EBFD">
            <w:pPr>
              <w:pStyle w:val="6"/>
              <w:spacing w:before="72" w:line="220" w:lineRule="auto"/>
              <w:ind w:left="411"/>
              <w:rPr>
                <w:sz w:val="20"/>
                <w:szCs w:val="20"/>
              </w:rPr>
            </w:pPr>
            <w:r>
              <w:rPr>
                <w:spacing w:val="8"/>
                <w:sz w:val="20"/>
                <w:szCs w:val="20"/>
              </w:rPr>
              <w:t>厚度(m)</w:t>
            </w:r>
          </w:p>
        </w:tc>
        <w:tc>
          <w:tcPr>
            <w:tcW w:w="1539" w:type="dxa"/>
            <w:gridSpan w:val="2"/>
            <w:vAlign w:val="top"/>
          </w:tcPr>
          <w:p w14:paraId="12B062DC">
            <w:pPr>
              <w:pStyle w:val="6"/>
              <w:spacing w:before="72" w:line="219" w:lineRule="auto"/>
              <w:ind w:left="363"/>
              <w:rPr>
                <w:sz w:val="20"/>
                <w:szCs w:val="20"/>
              </w:rPr>
            </w:pPr>
            <w:r>
              <w:rPr>
                <w:spacing w:val="-2"/>
                <w:sz w:val="20"/>
                <w:szCs w:val="20"/>
              </w:rPr>
              <w:t>测点部位</w:t>
            </w:r>
          </w:p>
        </w:tc>
        <w:tc>
          <w:tcPr>
            <w:tcW w:w="1538" w:type="dxa"/>
            <w:gridSpan w:val="2"/>
            <w:vAlign w:val="top"/>
          </w:tcPr>
          <w:p w14:paraId="1B496351">
            <w:pPr>
              <w:pStyle w:val="6"/>
              <w:spacing w:before="72" w:line="220" w:lineRule="auto"/>
              <w:ind w:left="414"/>
              <w:rPr>
                <w:sz w:val="20"/>
                <w:szCs w:val="20"/>
              </w:rPr>
            </w:pPr>
            <w:r>
              <w:rPr>
                <w:spacing w:val="8"/>
                <w:sz w:val="20"/>
                <w:szCs w:val="20"/>
              </w:rPr>
              <w:t>厚度(m)</w:t>
            </w:r>
          </w:p>
        </w:tc>
        <w:tc>
          <w:tcPr>
            <w:tcW w:w="1538" w:type="dxa"/>
            <w:gridSpan w:val="3"/>
            <w:vAlign w:val="top"/>
          </w:tcPr>
          <w:p w14:paraId="252B830E">
            <w:pPr>
              <w:pStyle w:val="6"/>
              <w:spacing w:before="72" w:line="219" w:lineRule="auto"/>
              <w:ind w:left="366"/>
              <w:rPr>
                <w:sz w:val="20"/>
                <w:szCs w:val="20"/>
              </w:rPr>
            </w:pPr>
            <w:r>
              <w:rPr>
                <w:spacing w:val="-2"/>
                <w:sz w:val="20"/>
                <w:szCs w:val="20"/>
              </w:rPr>
              <w:t>测点部位</w:t>
            </w:r>
          </w:p>
        </w:tc>
        <w:tc>
          <w:tcPr>
            <w:tcW w:w="1463" w:type="dxa"/>
            <w:vAlign w:val="top"/>
          </w:tcPr>
          <w:p w14:paraId="3E6C8840">
            <w:pPr>
              <w:pStyle w:val="6"/>
              <w:spacing w:before="72" w:line="220" w:lineRule="auto"/>
              <w:ind w:left="378"/>
              <w:rPr>
                <w:sz w:val="20"/>
                <w:szCs w:val="20"/>
              </w:rPr>
            </w:pPr>
            <w:r>
              <w:rPr>
                <w:spacing w:val="8"/>
                <w:sz w:val="20"/>
                <w:szCs w:val="20"/>
              </w:rPr>
              <w:t>厚度(m)</w:t>
            </w:r>
          </w:p>
        </w:tc>
      </w:tr>
      <w:tr w14:paraId="69269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12889F9F">
            <w:pPr>
              <w:rPr>
                <w:rFonts w:ascii="Arial"/>
                <w:sz w:val="21"/>
              </w:rPr>
            </w:pPr>
          </w:p>
        </w:tc>
        <w:tc>
          <w:tcPr>
            <w:tcW w:w="1538" w:type="dxa"/>
            <w:gridSpan w:val="3"/>
            <w:vAlign w:val="top"/>
          </w:tcPr>
          <w:p w14:paraId="0D6BE28B">
            <w:pPr>
              <w:rPr>
                <w:rFonts w:ascii="Arial"/>
                <w:sz w:val="21"/>
              </w:rPr>
            </w:pPr>
          </w:p>
        </w:tc>
        <w:tc>
          <w:tcPr>
            <w:tcW w:w="1539" w:type="dxa"/>
            <w:gridSpan w:val="2"/>
            <w:vAlign w:val="top"/>
          </w:tcPr>
          <w:p w14:paraId="06B311CA">
            <w:pPr>
              <w:rPr>
                <w:rFonts w:ascii="Arial"/>
                <w:sz w:val="21"/>
              </w:rPr>
            </w:pPr>
          </w:p>
        </w:tc>
        <w:tc>
          <w:tcPr>
            <w:tcW w:w="1538" w:type="dxa"/>
            <w:gridSpan w:val="2"/>
            <w:vAlign w:val="top"/>
          </w:tcPr>
          <w:p w14:paraId="72E84C41">
            <w:pPr>
              <w:rPr>
                <w:rFonts w:ascii="Arial"/>
                <w:sz w:val="21"/>
              </w:rPr>
            </w:pPr>
          </w:p>
        </w:tc>
        <w:tc>
          <w:tcPr>
            <w:tcW w:w="1538" w:type="dxa"/>
            <w:gridSpan w:val="3"/>
            <w:vAlign w:val="top"/>
          </w:tcPr>
          <w:p w14:paraId="1D147820">
            <w:pPr>
              <w:rPr>
                <w:rFonts w:ascii="Arial"/>
                <w:sz w:val="21"/>
              </w:rPr>
            </w:pPr>
          </w:p>
        </w:tc>
        <w:tc>
          <w:tcPr>
            <w:tcW w:w="1463" w:type="dxa"/>
            <w:vAlign w:val="top"/>
          </w:tcPr>
          <w:p w14:paraId="0EFAFAE0">
            <w:pPr>
              <w:rPr>
                <w:rFonts w:ascii="Arial"/>
                <w:sz w:val="21"/>
              </w:rPr>
            </w:pPr>
          </w:p>
        </w:tc>
      </w:tr>
      <w:tr w14:paraId="24C20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6A17DD07">
            <w:pPr>
              <w:rPr>
                <w:rFonts w:ascii="Arial"/>
                <w:sz w:val="21"/>
              </w:rPr>
            </w:pPr>
          </w:p>
        </w:tc>
        <w:tc>
          <w:tcPr>
            <w:tcW w:w="1538" w:type="dxa"/>
            <w:gridSpan w:val="3"/>
            <w:vAlign w:val="top"/>
          </w:tcPr>
          <w:p w14:paraId="3BD29127">
            <w:pPr>
              <w:rPr>
                <w:rFonts w:ascii="Arial"/>
                <w:sz w:val="21"/>
              </w:rPr>
            </w:pPr>
          </w:p>
        </w:tc>
        <w:tc>
          <w:tcPr>
            <w:tcW w:w="1539" w:type="dxa"/>
            <w:gridSpan w:val="2"/>
            <w:vAlign w:val="top"/>
          </w:tcPr>
          <w:p w14:paraId="60BD4751">
            <w:pPr>
              <w:rPr>
                <w:rFonts w:ascii="Arial"/>
                <w:sz w:val="21"/>
              </w:rPr>
            </w:pPr>
          </w:p>
        </w:tc>
        <w:tc>
          <w:tcPr>
            <w:tcW w:w="1538" w:type="dxa"/>
            <w:gridSpan w:val="2"/>
            <w:vAlign w:val="top"/>
          </w:tcPr>
          <w:p w14:paraId="70F03817">
            <w:pPr>
              <w:rPr>
                <w:rFonts w:ascii="Arial"/>
                <w:sz w:val="21"/>
              </w:rPr>
            </w:pPr>
          </w:p>
        </w:tc>
        <w:tc>
          <w:tcPr>
            <w:tcW w:w="1538" w:type="dxa"/>
            <w:gridSpan w:val="3"/>
            <w:vAlign w:val="top"/>
          </w:tcPr>
          <w:p w14:paraId="79FC3026">
            <w:pPr>
              <w:rPr>
                <w:rFonts w:ascii="Arial"/>
                <w:sz w:val="21"/>
              </w:rPr>
            </w:pPr>
          </w:p>
        </w:tc>
        <w:tc>
          <w:tcPr>
            <w:tcW w:w="1463" w:type="dxa"/>
            <w:vAlign w:val="top"/>
          </w:tcPr>
          <w:p w14:paraId="2C5F0B0E">
            <w:pPr>
              <w:rPr>
                <w:rFonts w:ascii="Arial"/>
                <w:sz w:val="21"/>
              </w:rPr>
            </w:pPr>
          </w:p>
        </w:tc>
      </w:tr>
      <w:tr w14:paraId="128F7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23" w:type="dxa"/>
            <w:vAlign w:val="top"/>
          </w:tcPr>
          <w:p w14:paraId="6CE6747F">
            <w:pPr>
              <w:rPr>
                <w:rFonts w:ascii="Arial"/>
                <w:sz w:val="21"/>
              </w:rPr>
            </w:pPr>
          </w:p>
        </w:tc>
        <w:tc>
          <w:tcPr>
            <w:tcW w:w="1538" w:type="dxa"/>
            <w:gridSpan w:val="3"/>
            <w:vAlign w:val="top"/>
          </w:tcPr>
          <w:p w14:paraId="0245CB4C">
            <w:pPr>
              <w:rPr>
                <w:rFonts w:ascii="Arial"/>
                <w:sz w:val="21"/>
              </w:rPr>
            </w:pPr>
          </w:p>
        </w:tc>
        <w:tc>
          <w:tcPr>
            <w:tcW w:w="1539" w:type="dxa"/>
            <w:gridSpan w:val="2"/>
            <w:vAlign w:val="top"/>
          </w:tcPr>
          <w:p w14:paraId="42CDBA93">
            <w:pPr>
              <w:rPr>
                <w:rFonts w:ascii="Arial"/>
                <w:sz w:val="21"/>
              </w:rPr>
            </w:pPr>
          </w:p>
        </w:tc>
        <w:tc>
          <w:tcPr>
            <w:tcW w:w="1538" w:type="dxa"/>
            <w:gridSpan w:val="2"/>
            <w:vAlign w:val="top"/>
          </w:tcPr>
          <w:p w14:paraId="33F0569A">
            <w:pPr>
              <w:rPr>
                <w:rFonts w:ascii="Arial"/>
                <w:sz w:val="21"/>
              </w:rPr>
            </w:pPr>
          </w:p>
        </w:tc>
        <w:tc>
          <w:tcPr>
            <w:tcW w:w="1538" w:type="dxa"/>
            <w:gridSpan w:val="3"/>
            <w:vAlign w:val="top"/>
          </w:tcPr>
          <w:p w14:paraId="716E5DD7">
            <w:pPr>
              <w:rPr>
                <w:rFonts w:ascii="Arial"/>
                <w:sz w:val="21"/>
              </w:rPr>
            </w:pPr>
          </w:p>
        </w:tc>
        <w:tc>
          <w:tcPr>
            <w:tcW w:w="1463" w:type="dxa"/>
            <w:vAlign w:val="top"/>
          </w:tcPr>
          <w:p w14:paraId="67DE5339">
            <w:pPr>
              <w:rPr>
                <w:rFonts w:ascii="Arial"/>
                <w:sz w:val="21"/>
              </w:rPr>
            </w:pPr>
          </w:p>
        </w:tc>
      </w:tr>
      <w:tr w14:paraId="69649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523" w:type="dxa"/>
            <w:vAlign w:val="top"/>
          </w:tcPr>
          <w:p w14:paraId="21A40358">
            <w:pPr>
              <w:rPr>
                <w:rFonts w:ascii="Arial"/>
                <w:sz w:val="21"/>
              </w:rPr>
            </w:pPr>
          </w:p>
        </w:tc>
        <w:tc>
          <w:tcPr>
            <w:tcW w:w="1538" w:type="dxa"/>
            <w:gridSpan w:val="3"/>
            <w:vAlign w:val="top"/>
          </w:tcPr>
          <w:p w14:paraId="452B3F08">
            <w:pPr>
              <w:rPr>
                <w:rFonts w:ascii="Arial"/>
                <w:sz w:val="21"/>
              </w:rPr>
            </w:pPr>
          </w:p>
        </w:tc>
        <w:tc>
          <w:tcPr>
            <w:tcW w:w="1539" w:type="dxa"/>
            <w:gridSpan w:val="2"/>
            <w:vAlign w:val="top"/>
          </w:tcPr>
          <w:p w14:paraId="788ACFA7">
            <w:pPr>
              <w:rPr>
                <w:rFonts w:ascii="Arial"/>
                <w:sz w:val="21"/>
              </w:rPr>
            </w:pPr>
          </w:p>
        </w:tc>
        <w:tc>
          <w:tcPr>
            <w:tcW w:w="1538" w:type="dxa"/>
            <w:gridSpan w:val="2"/>
            <w:vAlign w:val="top"/>
          </w:tcPr>
          <w:p w14:paraId="518F375C">
            <w:pPr>
              <w:rPr>
                <w:rFonts w:ascii="Arial"/>
                <w:sz w:val="21"/>
              </w:rPr>
            </w:pPr>
          </w:p>
        </w:tc>
        <w:tc>
          <w:tcPr>
            <w:tcW w:w="1538" w:type="dxa"/>
            <w:gridSpan w:val="3"/>
            <w:vAlign w:val="top"/>
          </w:tcPr>
          <w:p w14:paraId="614F63F4">
            <w:pPr>
              <w:rPr>
                <w:rFonts w:ascii="Arial"/>
                <w:sz w:val="21"/>
              </w:rPr>
            </w:pPr>
          </w:p>
        </w:tc>
        <w:tc>
          <w:tcPr>
            <w:tcW w:w="1463" w:type="dxa"/>
            <w:vAlign w:val="top"/>
          </w:tcPr>
          <w:p w14:paraId="0E2DA2A0">
            <w:pPr>
              <w:rPr>
                <w:rFonts w:ascii="Arial"/>
                <w:sz w:val="21"/>
              </w:rPr>
            </w:pPr>
          </w:p>
        </w:tc>
      </w:tr>
      <w:tr w14:paraId="28020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23" w:type="dxa"/>
            <w:vAlign w:val="top"/>
          </w:tcPr>
          <w:p w14:paraId="29A67601">
            <w:pPr>
              <w:rPr>
                <w:rFonts w:ascii="Arial"/>
                <w:sz w:val="21"/>
              </w:rPr>
            </w:pPr>
          </w:p>
        </w:tc>
        <w:tc>
          <w:tcPr>
            <w:tcW w:w="1538" w:type="dxa"/>
            <w:gridSpan w:val="3"/>
            <w:vAlign w:val="top"/>
          </w:tcPr>
          <w:p w14:paraId="50DA3EDD">
            <w:pPr>
              <w:rPr>
                <w:rFonts w:ascii="Arial"/>
                <w:sz w:val="21"/>
              </w:rPr>
            </w:pPr>
          </w:p>
        </w:tc>
        <w:tc>
          <w:tcPr>
            <w:tcW w:w="1539" w:type="dxa"/>
            <w:gridSpan w:val="2"/>
            <w:vAlign w:val="top"/>
          </w:tcPr>
          <w:p w14:paraId="2AFAEEB3">
            <w:pPr>
              <w:rPr>
                <w:rFonts w:ascii="Arial"/>
                <w:sz w:val="21"/>
              </w:rPr>
            </w:pPr>
          </w:p>
        </w:tc>
        <w:tc>
          <w:tcPr>
            <w:tcW w:w="1538" w:type="dxa"/>
            <w:gridSpan w:val="2"/>
            <w:vAlign w:val="top"/>
          </w:tcPr>
          <w:p w14:paraId="7069B3E7">
            <w:pPr>
              <w:rPr>
                <w:rFonts w:ascii="Arial"/>
                <w:sz w:val="21"/>
              </w:rPr>
            </w:pPr>
          </w:p>
        </w:tc>
        <w:tc>
          <w:tcPr>
            <w:tcW w:w="1538" w:type="dxa"/>
            <w:gridSpan w:val="3"/>
            <w:vAlign w:val="top"/>
          </w:tcPr>
          <w:p w14:paraId="0D517CD6">
            <w:pPr>
              <w:rPr>
                <w:rFonts w:ascii="Arial"/>
                <w:sz w:val="21"/>
              </w:rPr>
            </w:pPr>
          </w:p>
        </w:tc>
        <w:tc>
          <w:tcPr>
            <w:tcW w:w="1463" w:type="dxa"/>
            <w:vAlign w:val="top"/>
          </w:tcPr>
          <w:p w14:paraId="4A786718">
            <w:pPr>
              <w:rPr>
                <w:rFonts w:ascii="Arial"/>
                <w:sz w:val="21"/>
              </w:rPr>
            </w:pPr>
          </w:p>
        </w:tc>
      </w:tr>
      <w:tr w14:paraId="7FC88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23" w:type="dxa"/>
            <w:vAlign w:val="top"/>
          </w:tcPr>
          <w:p w14:paraId="12BAB710">
            <w:pPr>
              <w:rPr>
                <w:rFonts w:ascii="Arial"/>
                <w:sz w:val="21"/>
              </w:rPr>
            </w:pPr>
          </w:p>
        </w:tc>
        <w:tc>
          <w:tcPr>
            <w:tcW w:w="1538" w:type="dxa"/>
            <w:gridSpan w:val="3"/>
            <w:vAlign w:val="top"/>
          </w:tcPr>
          <w:p w14:paraId="443FD835">
            <w:pPr>
              <w:rPr>
                <w:rFonts w:ascii="Arial"/>
                <w:sz w:val="21"/>
              </w:rPr>
            </w:pPr>
          </w:p>
        </w:tc>
        <w:tc>
          <w:tcPr>
            <w:tcW w:w="1539" w:type="dxa"/>
            <w:gridSpan w:val="2"/>
            <w:vAlign w:val="top"/>
          </w:tcPr>
          <w:p w14:paraId="0787E2B8">
            <w:pPr>
              <w:rPr>
                <w:rFonts w:ascii="Arial"/>
                <w:sz w:val="21"/>
              </w:rPr>
            </w:pPr>
          </w:p>
        </w:tc>
        <w:tc>
          <w:tcPr>
            <w:tcW w:w="1538" w:type="dxa"/>
            <w:gridSpan w:val="2"/>
            <w:vAlign w:val="top"/>
          </w:tcPr>
          <w:p w14:paraId="14C93CBB">
            <w:pPr>
              <w:rPr>
                <w:rFonts w:ascii="Arial"/>
                <w:sz w:val="21"/>
              </w:rPr>
            </w:pPr>
          </w:p>
        </w:tc>
        <w:tc>
          <w:tcPr>
            <w:tcW w:w="1538" w:type="dxa"/>
            <w:gridSpan w:val="3"/>
            <w:vAlign w:val="top"/>
          </w:tcPr>
          <w:p w14:paraId="1A3EBEEA">
            <w:pPr>
              <w:rPr>
                <w:rFonts w:ascii="Arial"/>
                <w:sz w:val="21"/>
              </w:rPr>
            </w:pPr>
          </w:p>
        </w:tc>
        <w:tc>
          <w:tcPr>
            <w:tcW w:w="1463" w:type="dxa"/>
            <w:vAlign w:val="top"/>
          </w:tcPr>
          <w:p w14:paraId="39401388">
            <w:pPr>
              <w:rPr>
                <w:rFonts w:ascii="Arial"/>
                <w:sz w:val="21"/>
              </w:rPr>
            </w:pPr>
          </w:p>
        </w:tc>
      </w:tr>
      <w:tr w14:paraId="5D55D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523" w:type="dxa"/>
            <w:vAlign w:val="top"/>
          </w:tcPr>
          <w:p w14:paraId="1E355B56">
            <w:pPr>
              <w:pStyle w:val="6"/>
              <w:spacing w:before="83" w:line="219" w:lineRule="auto"/>
              <w:ind w:left="304"/>
              <w:rPr>
                <w:sz w:val="20"/>
                <w:szCs w:val="20"/>
              </w:rPr>
            </w:pPr>
            <w:r>
              <w:rPr>
                <w:spacing w:val="7"/>
                <w:sz w:val="20"/>
                <w:szCs w:val="20"/>
              </w:rPr>
              <w:t>平均值(m)</w:t>
            </w:r>
          </w:p>
        </w:tc>
        <w:tc>
          <w:tcPr>
            <w:tcW w:w="3077" w:type="dxa"/>
            <w:gridSpan w:val="5"/>
            <w:vAlign w:val="top"/>
          </w:tcPr>
          <w:p w14:paraId="351FA830">
            <w:pPr>
              <w:rPr>
                <w:rFonts w:ascii="Arial"/>
                <w:sz w:val="21"/>
              </w:rPr>
            </w:pPr>
          </w:p>
        </w:tc>
        <w:tc>
          <w:tcPr>
            <w:tcW w:w="1538" w:type="dxa"/>
            <w:gridSpan w:val="2"/>
            <w:vAlign w:val="top"/>
          </w:tcPr>
          <w:p w14:paraId="1487DB7A">
            <w:pPr>
              <w:pStyle w:val="6"/>
              <w:spacing w:before="56" w:line="208" w:lineRule="auto"/>
              <w:jc w:val="right"/>
              <w:rPr>
                <w:sz w:val="26"/>
                <w:szCs w:val="26"/>
              </w:rPr>
            </w:pPr>
            <w:r>
              <w:rPr>
                <w:spacing w:val="7"/>
                <w:sz w:val="26"/>
                <w:szCs w:val="26"/>
              </w:rPr>
              <w:t>最小厚度(m)</w:t>
            </w:r>
          </w:p>
        </w:tc>
        <w:tc>
          <w:tcPr>
            <w:tcW w:w="3001" w:type="dxa"/>
            <w:gridSpan w:val="4"/>
            <w:vAlign w:val="top"/>
          </w:tcPr>
          <w:p w14:paraId="15A95A29">
            <w:pPr>
              <w:rPr>
                <w:rFonts w:ascii="Arial"/>
                <w:sz w:val="21"/>
              </w:rPr>
            </w:pPr>
          </w:p>
        </w:tc>
      </w:tr>
      <w:tr w14:paraId="2EADC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139" w:type="dxa"/>
            <w:gridSpan w:val="12"/>
            <w:vAlign w:val="top"/>
          </w:tcPr>
          <w:p w14:paraId="7522E3F1">
            <w:pPr>
              <w:pStyle w:val="6"/>
              <w:spacing w:before="84" w:line="219" w:lineRule="auto"/>
              <w:ind w:left="1004"/>
              <w:rPr>
                <w:sz w:val="20"/>
                <w:szCs w:val="20"/>
              </w:rPr>
            </w:pPr>
            <w:r>
              <w:rPr>
                <w:spacing w:val="7"/>
                <w:sz w:val="20"/>
                <w:szCs w:val="20"/>
              </w:rPr>
              <w:t>合格率(%)</w:t>
            </w:r>
          </w:p>
        </w:tc>
      </w:tr>
      <w:tr w14:paraId="5201C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292" w:type="dxa"/>
            <w:gridSpan w:val="3"/>
            <w:vAlign w:val="top"/>
          </w:tcPr>
          <w:p w14:paraId="20F02CDA">
            <w:pPr>
              <w:pStyle w:val="6"/>
              <w:spacing w:before="76" w:line="221" w:lineRule="auto"/>
              <w:ind w:left="764"/>
              <w:rPr>
                <w:sz w:val="20"/>
                <w:szCs w:val="20"/>
              </w:rPr>
            </w:pPr>
            <w:r>
              <w:rPr>
                <w:spacing w:val="2"/>
                <w:sz w:val="20"/>
                <w:szCs w:val="20"/>
              </w:rPr>
              <w:t>隧道名称</w:t>
            </w:r>
          </w:p>
        </w:tc>
        <w:tc>
          <w:tcPr>
            <w:tcW w:w="2308" w:type="dxa"/>
            <w:gridSpan w:val="3"/>
            <w:vAlign w:val="top"/>
          </w:tcPr>
          <w:p w14:paraId="15A06371">
            <w:pPr>
              <w:pStyle w:val="6"/>
              <w:spacing w:before="45" w:line="195" w:lineRule="auto"/>
              <w:ind w:left="963"/>
              <w:rPr>
                <w:sz w:val="26"/>
                <w:szCs w:val="26"/>
              </w:rPr>
            </w:pPr>
            <w:r>
              <w:rPr>
                <w:spacing w:val="10"/>
                <w:sz w:val="26"/>
                <w:szCs w:val="26"/>
              </w:rPr>
              <w:t>帽别</w:t>
            </w:r>
          </w:p>
        </w:tc>
        <w:tc>
          <w:tcPr>
            <w:tcW w:w="2287" w:type="dxa"/>
            <w:gridSpan w:val="4"/>
            <w:vAlign w:val="top"/>
          </w:tcPr>
          <w:p w14:paraId="1D11DEF3">
            <w:pPr>
              <w:pStyle w:val="6"/>
              <w:spacing w:before="74" w:line="219" w:lineRule="auto"/>
              <w:ind w:left="944"/>
              <w:rPr>
                <w:sz w:val="20"/>
                <w:szCs w:val="20"/>
              </w:rPr>
            </w:pPr>
            <w:r>
              <w:rPr>
                <w:spacing w:val="6"/>
                <w:sz w:val="20"/>
                <w:szCs w:val="20"/>
              </w:rPr>
              <w:t>桩号</w:t>
            </w:r>
          </w:p>
        </w:tc>
        <w:tc>
          <w:tcPr>
            <w:tcW w:w="2252" w:type="dxa"/>
            <w:gridSpan w:val="2"/>
            <w:vAlign w:val="top"/>
          </w:tcPr>
          <w:p w14:paraId="6138A5DB">
            <w:pPr>
              <w:pStyle w:val="6"/>
              <w:spacing w:before="71" w:line="220" w:lineRule="auto"/>
              <w:ind w:left="570"/>
              <w:rPr>
                <w:sz w:val="20"/>
                <w:szCs w:val="20"/>
              </w:rPr>
            </w:pPr>
            <w:r>
              <w:rPr>
                <w:b/>
                <w:bCs/>
                <w:spacing w:val="3"/>
                <w:sz w:val="20"/>
                <w:szCs w:val="20"/>
              </w:rPr>
              <w:t>设计厚度(m)</w:t>
            </w:r>
          </w:p>
        </w:tc>
      </w:tr>
      <w:tr w14:paraId="3D69A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292" w:type="dxa"/>
            <w:gridSpan w:val="3"/>
            <w:vAlign w:val="top"/>
          </w:tcPr>
          <w:p w14:paraId="39F998EF">
            <w:pPr>
              <w:rPr>
                <w:rFonts w:ascii="Arial"/>
                <w:sz w:val="21"/>
              </w:rPr>
            </w:pPr>
          </w:p>
        </w:tc>
        <w:tc>
          <w:tcPr>
            <w:tcW w:w="2308" w:type="dxa"/>
            <w:gridSpan w:val="3"/>
            <w:vAlign w:val="top"/>
          </w:tcPr>
          <w:p w14:paraId="3F238A4F">
            <w:pPr>
              <w:rPr>
                <w:rFonts w:ascii="Arial"/>
                <w:sz w:val="21"/>
              </w:rPr>
            </w:pPr>
          </w:p>
        </w:tc>
        <w:tc>
          <w:tcPr>
            <w:tcW w:w="2287" w:type="dxa"/>
            <w:gridSpan w:val="4"/>
            <w:vAlign w:val="top"/>
          </w:tcPr>
          <w:p w14:paraId="00855EF8">
            <w:pPr>
              <w:rPr>
                <w:rFonts w:ascii="Arial"/>
                <w:sz w:val="21"/>
              </w:rPr>
            </w:pPr>
          </w:p>
        </w:tc>
        <w:tc>
          <w:tcPr>
            <w:tcW w:w="2252" w:type="dxa"/>
            <w:gridSpan w:val="2"/>
            <w:vAlign w:val="top"/>
          </w:tcPr>
          <w:p w14:paraId="6EF43E8B">
            <w:pPr>
              <w:rPr>
                <w:rFonts w:ascii="Arial"/>
                <w:sz w:val="21"/>
              </w:rPr>
            </w:pPr>
          </w:p>
        </w:tc>
      </w:tr>
      <w:tr w14:paraId="30EFD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23" w:type="dxa"/>
            <w:vAlign w:val="top"/>
          </w:tcPr>
          <w:p w14:paraId="280471B3">
            <w:pPr>
              <w:pStyle w:val="6"/>
              <w:spacing w:before="85" w:line="219" w:lineRule="auto"/>
              <w:ind w:left="354"/>
              <w:rPr>
                <w:sz w:val="20"/>
                <w:szCs w:val="20"/>
              </w:rPr>
            </w:pPr>
            <w:r>
              <w:rPr>
                <w:spacing w:val="-2"/>
                <w:sz w:val="20"/>
                <w:szCs w:val="20"/>
              </w:rPr>
              <w:t>测点部位</w:t>
            </w:r>
          </w:p>
        </w:tc>
        <w:tc>
          <w:tcPr>
            <w:tcW w:w="1538" w:type="dxa"/>
            <w:gridSpan w:val="3"/>
            <w:vAlign w:val="top"/>
          </w:tcPr>
          <w:p w14:paraId="2A8FC2A3">
            <w:pPr>
              <w:pStyle w:val="6"/>
              <w:spacing w:before="58" w:line="200" w:lineRule="auto"/>
              <w:ind w:left="301"/>
              <w:rPr>
                <w:sz w:val="26"/>
                <w:szCs w:val="26"/>
              </w:rPr>
            </w:pPr>
            <w:r>
              <w:rPr>
                <w:spacing w:val="11"/>
                <w:sz w:val="26"/>
                <w:szCs w:val="26"/>
              </w:rPr>
              <w:t>厚度(m)</w:t>
            </w:r>
          </w:p>
        </w:tc>
        <w:tc>
          <w:tcPr>
            <w:tcW w:w="1539" w:type="dxa"/>
            <w:gridSpan w:val="2"/>
            <w:vAlign w:val="top"/>
          </w:tcPr>
          <w:p w14:paraId="166DAB39">
            <w:pPr>
              <w:pStyle w:val="6"/>
              <w:spacing w:before="56" w:line="201" w:lineRule="auto"/>
              <w:ind w:left="243"/>
              <w:rPr>
                <w:sz w:val="26"/>
                <w:szCs w:val="26"/>
              </w:rPr>
            </w:pPr>
            <w:r>
              <w:rPr>
                <w:spacing w:val="2"/>
                <w:sz w:val="26"/>
                <w:szCs w:val="26"/>
              </w:rPr>
              <w:t>测点部位</w:t>
            </w:r>
          </w:p>
        </w:tc>
        <w:tc>
          <w:tcPr>
            <w:tcW w:w="1538" w:type="dxa"/>
            <w:gridSpan w:val="2"/>
            <w:vAlign w:val="top"/>
          </w:tcPr>
          <w:p w14:paraId="438D8BDC">
            <w:pPr>
              <w:pStyle w:val="6"/>
              <w:spacing w:before="85" w:line="220" w:lineRule="auto"/>
              <w:ind w:left="414"/>
              <w:rPr>
                <w:sz w:val="20"/>
                <w:szCs w:val="20"/>
              </w:rPr>
            </w:pPr>
            <w:r>
              <w:rPr>
                <w:spacing w:val="8"/>
                <w:sz w:val="20"/>
                <w:szCs w:val="20"/>
              </w:rPr>
              <w:t>厚度(m)</w:t>
            </w:r>
          </w:p>
        </w:tc>
        <w:tc>
          <w:tcPr>
            <w:tcW w:w="1538" w:type="dxa"/>
            <w:gridSpan w:val="3"/>
            <w:vAlign w:val="top"/>
          </w:tcPr>
          <w:p w14:paraId="092808AB">
            <w:pPr>
              <w:pStyle w:val="6"/>
              <w:spacing w:before="85" w:line="219" w:lineRule="auto"/>
              <w:ind w:left="366"/>
              <w:rPr>
                <w:sz w:val="20"/>
                <w:szCs w:val="20"/>
              </w:rPr>
            </w:pPr>
            <w:r>
              <w:rPr>
                <w:spacing w:val="-2"/>
                <w:sz w:val="20"/>
                <w:szCs w:val="20"/>
              </w:rPr>
              <w:t>测点部位</w:t>
            </w:r>
          </w:p>
        </w:tc>
        <w:tc>
          <w:tcPr>
            <w:tcW w:w="1463" w:type="dxa"/>
            <w:vAlign w:val="top"/>
          </w:tcPr>
          <w:p w14:paraId="6FCF81D5">
            <w:pPr>
              <w:pStyle w:val="6"/>
              <w:spacing w:before="82" w:line="220" w:lineRule="auto"/>
              <w:ind w:left="381"/>
              <w:rPr>
                <w:sz w:val="20"/>
                <w:szCs w:val="20"/>
              </w:rPr>
            </w:pPr>
            <w:r>
              <w:rPr>
                <w:b/>
                <w:bCs/>
                <w:spacing w:val="5"/>
                <w:sz w:val="20"/>
                <w:szCs w:val="20"/>
              </w:rPr>
              <w:t>厚度(m)</w:t>
            </w:r>
          </w:p>
        </w:tc>
      </w:tr>
      <w:tr w14:paraId="736E5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523" w:type="dxa"/>
            <w:vAlign w:val="top"/>
          </w:tcPr>
          <w:p w14:paraId="2106D484">
            <w:pPr>
              <w:rPr>
                <w:rFonts w:ascii="Arial"/>
                <w:sz w:val="21"/>
              </w:rPr>
            </w:pPr>
          </w:p>
        </w:tc>
        <w:tc>
          <w:tcPr>
            <w:tcW w:w="1538" w:type="dxa"/>
            <w:gridSpan w:val="3"/>
            <w:vAlign w:val="top"/>
          </w:tcPr>
          <w:p w14:paraId="73125440">
            <w:pPr>
              <w:rPr>
                <w:rFonts w:ascii="Arial"/>
                <w:sz w:val="21"/>
              </w:rPr>
            </w:pPr>
          </w:p>
        </w:tc>
        <w:tc>
          <w:tcPr>
            <w:tcW w:w="1539" w:type="dxa"/>
            <w:gridSpan w:val="2"/>
            <w:vAlign w:val="top"/>
          </w:tcPr>
          <w:p w14:paraId="58EB8BAA">
            <w:pPr>
              <w:rPr>
                <w:rFonts w:ascii="Arial"/>
                <w:sz w:val="21"/>
              </w:rPr>
            </w:pPr>
          </w:p>
        </w:tc>
        <w:tc>
          <w:tcPr>
            <w:tcW w:w="1538" w:type="dxa"/>
            <w:gridSpan w:val="2"/>
            <w:vAlign w:val="top"/>
          </w:tcPr>
          <w:p w14:paraId="42C3F2DC">
            <w:pPr>
              <w:rPr>
                <w:rFonts w:ascii="Arial"/>
                <w:sz w:val="21"/>
              </w:rPr>
            </w:pPr>
          </w:p>
        </w:tc>
        <w:tc>
          <w:tcPr>
            <w:tcW w:w="1538" w:type="dxa"/>
            <w:gridSpan w:val="3"/>
            <w:vAlign w:val="top"/>
          </w:tcPr>
          <w:p w14:paraId="139B8704">
            <w:pPr>
              <w:rPr>
                <w:rFonts w:ascii="Arial"/>
                <w:sz w:val="21"/>
              </w:rPr>
            </w:pPr>
          </w:p>
        </w:tc>
        <w:tc>
          <w:tcPr>
            <w:tcW w:w="1463" w:type="dxa"/>
            <w:vAlign w:val="top"/>
          </w:tcPr>
          <w:p w14:paraId="2C0F8FB1">
            <w:pPr>
              <w:rPr>
                <w:rFonts w:ascii="Arial"/>
                <w:sz w:val="21"/>
              </w:rPr>
            </w:pPr>
          </w:p>
        </w:tc>
      </w:tr>
      <w:tr w14:paraId="346AB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308AC6E2">
            <w:pPr>
              <w:rPr>
                <w:rFonts w:ascii="Arial"/>
                <w:sz w:val="21"/>
              </w:rPr>
            </w:pPr>
          </w:p>
        </w:tc>
        <w:tc>
          <w:tcPr>
            <w:tcW w:w="1538" w:type="dxa"/>
            <w:gridSpan w:val="3"/>
            <w:vAlign w:val="top"/>
          </w:tcPr>
          <w:p w14:paraId="0DB76930">
            <w:pPr>
              <w:rPr>
                <w:rFonts w:ascii="Arial"/>
                <w:sz w:val="21"/>
              </w:rPr>
            </w:pPr>
          </w:p>
        </w:tc>
        <w:tc>
          <w:tcPr>
            <w:tcW w:w="1539" w:type="dxa"/>
            <w:gridSpan w:val="2"/>
            <w:vAlign w:val="top"/>
          </w:tcPr>
          <w:p w14:paraId="52C3CB7D">
            <w:pPr>
              <w:rPr>
                <w:rFonts w:ascii="Arial"/>
                <w:sz w:val="21"/>
              </w:rPr>
            </w:pPr>
          </w:p>
        </w:tc>
        <w:tc>
          <w:tcPr>
            <w:tcW w:w="1538" w:type="dxa"/>
            <w:gridSpan w:val="2"/>
            <w:vAlign w:val="top"/>
          </w:tcPr>
          <w:p w14:paraId="76CD50D1">
            <w:pPr>
              <w:rPr>
                <w:rFonts w:ascii="Arial"/>
                <w:sz w:val="21"/>
              </w:rPr>
            </w:pPr>
          </w:p>
        </w:tc>
        <w:tc>
          <w:tcPr>
            <w:tcW w:w="1538" w:type="dxa"/>
            <w:gridSpan w:val="3"/>
            <w:vAlign w:val="top"/>
          </w:tcPr>
          <w:p w14:paraId="0FF12E49">
            <w:pPr>
              <w:rPr>
                <w:rFonts w:ascii="Arial"/>
                <w:sz w:val="21"/>
              </w:rPr>
            </w:pPr>
          </w:p>
        </w:tc>
        <w:tc>
          <w:tcPr>
            <w:tcW w:w="1463" w:type="dxa"/>
            <w:vAlign w:val="top"/>
          </w:tcPr>
          <w:p w14:paraId="1ADBC45C">
            <w:pPr>
              <w:rPr>
                <w:rFonts w:ascii="Arial"/>
                <w:sz w:val="21"/>
              </w:rPr>
            </w:pPr>
          </w:p>
        </w:tc>
      </w:tr>
      <w:tr w14:paraId="3F5CD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23" w:type="dxa"/>
            <w:vAlign w:val="top"/>
          </w:tcPr>
          <w:p w14:paraId="521DCF5E">
            <w:pPr>
              <w:rPr>
                <w:rFonts w:ascii="Arial"/>
                <w:sz w:val="21"/>
              </w:rPr>
            </w:pPr>
          </w:p>
        </w:tc>
        <w:tc>
          <w:tcPr>
            <w:tcW w:w="1538" w:type="dxa"/>
            <w:gridSpan w:val="3"/>
            <w:vAlign w:val="top"/>
          </w:tcPr>
          <w:p w14:paraId="31A33577">
            <w:pPr>
              <w:rPr>
                <w:rFonts w:ascii="Arial"/>
                <w:sz w:val="21"/>
              </w:rPr>
            </w:pPr>
          </w:p>
        </w:tc>
        <w:tc>
          <w:tcPr>
            <w:tcW w:w="1539" w:type="dxa"/>
            <w:gridSpan w:val="2"/>
            <w:vAlign w:val="top"/>
          </w:tcPr>
          <w:p w14:paraId="46EFA0F0">
            <w:pPr>
              <w:rPr>
                <w:rFonts w:ascii="Arial"/>
                <w:sz w:val="21"/>
              </w:rPr>
            </w:pPr>
          </w:p>
        </w:tc>
        <w:tc>
          <w:tcPr>
            <w:tcW w:w="1538" w:type="dxa"/>
            <w:gridSpan w:val="2"/>
            <w:vAlign w:val="top"/>
          </w:tcPr>
          <w:p w14:paraId="7B1C4800">
            <w:pPr>
              <w:rPr>
                <w:rFonts w:ascii="Arial"/>
                <w:sz w:val="21"/>
              </w:rPr>
            </w:pPr>
          </w:p>
        </w:tc>
        <w:tc>
          <w:tcPr>
            <w:tcW w:w="1538" w:type="dxa"/>
            <w:gridSpan w:val="3"/>
            <w:vAlign w:val="top"/>
          </w:tcPr>
          <w:p w14:paraId="67C80DFC">
            <w:pPr>
              <w:rPr>
                <w:rFonts w:ascii="Arial"/>
                <w:sz w:val="21"/>
              </w:rPr>
            </w:pPr>
          </w:p>
        </w:tc>
        <w:tc>
          <w:tcPr>
            <w:tcW w:w="1463" w:type="dxa"/>
            <w:vAlign w:val="top"/>
          </w:tcPr>
          <w:p w14:paraId="475F5526">
            <w:pPr>
              <w:rPr>
                <w:rFonts w:ascii="Arial"/>
                <w:sz w:val="21"/>
              </w:rPr>
            </w:pPr>
          </w:p>
        </w:tc>
      </w:tr>
      <w:tr w14:paraId="1837F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215C7CF1">
            <w:pPr>
              <w:rPr>
                <w:rFonts w:ascii="Arial"/>
                <w:sz w:val="21"/>
              </w:rPr>
            </w:pPr>
          </w:p>
        </w:tc>
        <w:tc>
          <w:tcPr>
            <w:tcW w:w="1538" w:type="dxa"/>
            <w:gridSpan w:val="3"/>
            <w:vAlign w:val="top"/>
          </w:tcPr>
          <w:p w14:paraId="696FBCD3">
            <w:pPr>
              <w:rPr>
                <w:rFonts w:ascii="Arial"/>
                <w:sz w:val="21"/>
              </w:rPr>
            </w:pPr>
          </w:p>
        </w:tc>
        <w:tc>
          <w:tcPr>
            <w:tcW w:w="1539" w:type="dxa"/>
            <w:gridSpan w:val="2"/>
            <w:vAlign w:val="top"/>
          </w:tcPr>
          <w:p w14:paraId="13C6FD32">
            <w:pPr>
              <w:rPr>
                <w:rFonts w:ascii="Arial"/>
                <w:sz w:val="21"/>
              </w:rPr>
            </w:pPr>
          </w:p>
        </w:tc>
        <w:tc>
          <w:tcPr>
            <w:tcW w:w="1538" w:type="dxa"/>
            <w:gridSpan w:val="2"/>
            <w:vAlign w:val="top"/>
          </w:tcPr>
          <w:p w14:paraId="1A28AB42">
            <w:pPr>
              <w:rPr>
                <w:rFonts w:ascii="Arial"/>
                <w:sz w:val="21"/>
              </w:rPr>
            </w:pPr>
          </w:p>
        </w:tc>
        <w:tc>
          <w:tcPr>
            <w:tcW w:w="1538" w:type="dxa"/>
            <w:gridSpan w:val="3"/>
            <w:vAlign w:val="top"/>
          </w:tcPr>
          <w:p w14:paraId="0BA74464">
            <w:pPr>
              <w:rPr>
                <w:rFonts w:ascii="Arial"/>
                <w:sz w:val="21"/>
              </w:rPr>
            </w:pPr>
          </w:p>
        </w:tc>
        <w:tc>
          <w:tcPr>
            <w:tcW w:w="1463" w:type="dxa"/>
            <w:vAlign w:val="top"/>
          </w:tcPr>
          <w:p w14:paraId="65059B1F">
            <w:pPr>
              <w:rPr>
                <w:rFonts w:ascii="Arial"/>
                <w:sz w:val="21"/>
              </w:rPr>
            </w:pPr>
          </w:p>
        </w:tc>
      </w:tr>
      <w:tr w14:paraId="79571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179FC6F9">
            <w:pPr>
              <w:rPr>
                <w:rFonts w:ascii="Arial"/>
                <w:sz w:val="21"/>
              </w:rPr>
            </w:pPr>
          </w:p>
        </w:tc>
        <w:tc>
          <w:tcPr>
            <w:tcW w:w="1538" w:type="dxa"/>
            <w:gridSpan w:val="3"/>
            <w:vAlign w:val="top"/>
          </w:tcPr>
          <w:p w14:paraId="7B6420A0">
            <w:pPr>
              <w:rPr>
                <w:rFonts w:ascii="Arial"/>
                <w:sz w:val="21"/>
              </w:rPr>
            </w:pPr>
          </w:p>
        </w:tc>
        <w:tc>
          <w:tcPr>
            <w:tcW w:w="1539" w:type="dxa"/>
            <w:gridSpan w:val="2"/>
            <w:vAlign w:val="top"/>
          </w:tcPr>
          <w:p w14:paraId="708C3360">
            <w:pPr>
              <w:rPr>
                <w:rFonts w:ascii="Arial"/>
                <w:sz w:val="21"/>
              </w:rPr>
            </w:pPr>
          </w:p>
        </w:tc>
        <w:tc>
          <w:tcPr>
            <w:tcW w:w="1538" w:type="dxa"/>
            <w:gridSpan w:val="2"/>
            <w:vAlign w:val="top"/>
          </w:tcPr>
          <w:p w14:paraId="28703A70">
            <w:pPr>
              <w:rPr>
                <w:rFonts w:ascii="Arial"/>
                <w:sz w:val="21"/>
              </w:rPr>
            </w:pPr>
          </w:p>
        </w:tc>
        <w:tc>
          <w:tcPr>
            <w:tcW w:w="1538" w:type="dxa"/>
            <w:gridSpan w:val="3"/>
            <w:vAlign w:val="top"/>
          </w:tcPr>
          <w:p w14:paraId="0BB20A15">
            <w:pPr>
              <w:rPr>
                <w:rFonts w:ascii="Arial"/>
                <w:sz w:val="21"/>
              </w:rPr>
            </w:pPr>
          </w:p>
        </w:tc>
        <w:tc>
          <w:tcPr>
            <w:tcW w:w="1463" w:type="dxa"/>
            <w:vAlign w:val="top"/>
          </w:tcPr>
          <w:p w14:paraId="40B46508">
            <w:pPr>
              <w:rPr>
                <w:rFonts w:ascii="Arial"/>
                <w:sz w:val="21"/>
              </w:rPr>
            </w:pPr>
          </w:p>
        </w:tc>
      </w:tr>
      <w:tr w14:paraId="2E71E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523" w:type="dxa"/>
            <w:vAlign w:val="top"/>
          </w:tcPr>
          <w:p w14:paraId="0A587CC4">
            <w:pPr>
              <w:rPr>
                <w:rFonts w:ascii="Arial"/>
                <w:sz w:val="21"/>
              </w:rPr>
            </w:pPr>
          </w:p>
        </w:tc>
        <w:tc>
          <w:tcPr>
            <w:tcW w:w="1538" w:type="dxa"/>
            <w:gridSpan w:val="3"/>
            <w:vAlign w:val="top"/>
          </w:tcPr>
          <w:p w14:paraId="774DF482">
            <w:pPr>
              <w:rPr>
                <w:rFonts w:ascii="Arial"/>
                <w:sz w:val="21"/>
              </w:rPr>
            </w:pPr>
          </w:p>
        </w:tc>
        <w:tc>
          <w:tcPr>
            <w:tcW w:w="1539" w:type="dxa"/>
            <w:gridSpan w:val="2"/>
            <w:vAlign w:val="top"/>
          </w:tcPr>
          <w:p w14:paraId="6FDEBE2A">
            <w:pPr>
              <w:rPr>
                <w:rFonts w:ascii="Arial"/>
                <w:sz w:val="21"/>
              </w:rPr>
            </w:pPr>
          </w:p>
        </w:tc>
        <w:tc>
          <w:tcPr>
            <w:tcW w:w="1538" w:type="dxa"/>
            <w:gridSpan w:val="2"/>
            <w:vAlign w:val="top"/>
          </w:tcPr>
          <w:p w14:paraId="18D2C2F0">
            <w:pPr>
              <w:rPr>
                <w:rFonts w:ascii="Arial"/>
                <w:sz w:val="21"/>
              </w:rPr>
            </w:pPr>
          </w:p>
        </w:tc>
        <w:tc>
          <w:tcPr>
            <w:tcW w:w="1538" w:type="dxa"/>
            <w:gridSpan w:val="3"/>
            <w:vAlign w:val="top"/>
          </w:tcPr>
          <w:p w14:paraId="62B9194C">
            <w:pPr>
              <w:rPr>
                <w:rFonts w:ascii="Arial"/>
                <w:sz w:val="21"/>
              </w:rPr>
            </w:pPr>
          </w:p>
        </w:tc>
        <w:tc>
          <w:tcPr>
            <w:tcW w:w="1463" w:type="dxa"/>
            <w:vAlign w:val="top"/>
          </w:tcPr>
          <w:p w14:paraId="4738B943">
            <w:pPr>
              <w:rPr>
                <w:rFonts w:ascii="Arial"/>
                <w:sz w:val="21"/>
              </w:rPr>
            </w:pPr>
          </w:p>
        </w:tc>
      </w:tr>
      <w:tr w14:paraId="03EC8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383A93A8">
            <w:pPr>
              <w:pStyle w:val="6"/>
              <w:spacing w:before="87" w:line="219" w:lineRule="auto"/>
              <w:ind w:left="304"/>
              <w:rPr>
                <w:sz w:val="20"/>
                <w:szCs w:val="20"/>
              </w:rPr>
            </w:pPr>
            <w:r>
              <w:rPr>
                <w:spacing w:val="7"/>
                <w:sz w:val="20"/>
                <w:szCs w:val="20"/>
              </w:rPr>
              <w:t>平均值(m)</w:t>
            </w:r>
          </w:p>
        </w:tc>
        <w:tc>
          <w:tcPr>
            <w:tcW w:w="3077" w:type="dxa"/>
            <w:gridSpan w:val="5"/>
            <w:vAlign w:val="top"/>
          </w:tcPr>
          <w:p w14:paraId="3E803C7E">
            <w:pPr>
              <w:rPr>
                <w:rFonts w:ascii="Arial"/>
                <w:sz w:val="21"/>
              </w:rPr>
            </w:pPr>
          </w:p>
        </w:tc>
        <w:tc>
          <w:tcPr>
            <w:tcW w:w="1538" w:type="dxa"/>
            <w:gridSpan w:val="2"/>
            <w:vAlign w:val="top"/>
          </w:tcPr>
          <w:p w14:paraId="091B13C3">
            <w:pPr>
              <w:pStyle w:val="6"/>
              <w:spacing w:before="87" w:line="219" w:lineRule="auto"/>
              <w:ind w:left="214"/>
              <w:rPr>
                <w:sz w:val="20"/>
                <w:szCs w:val="20"/>
              </w:rPr>
            </w:pPr>
            <w:r>
              <w:rPr>
                <w:spacing w:val="6"/>
                <w:sz w:val="20"/>
                <w:szCs w:val="20"/>
              </w:rPr>
              <w:t>最小厚度(m)</w:t>
            </w:r>
          </w:p>
        </w:tc>
        <w:tc>
          <w:tcPr>
            <w:tcW w:w="3001" w:type="dxa"/>
            <w:gridSpan w:val="4"/>
            <w:vAlign w:val="top"/>
          </w:tcPr>
          <w:p w14:paraId="50F85094">
            <w:pPr>
              <w:rPr>
                <w:rFonts w:ascii="Arial"/>
                <w:sz w:val="21"/>
              </w:rPr>
            </w:pPr>
          </w:p>
        </w:tc>
      </w:tr>
      <w:tr w14:paraId="29527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061" w:type="dxa"/>
            <w:gridSpan w:val="4"/>
            <w:vAlign w:val="top"/>
          </w:tcPr>
          <w:p w14:paraId="64B27B1D">
            <w:pPr>
              <w:pStyle w:val="6"/>
              <w:spacing w:before="87" w:line="219" w:lineRule="auto"/>
              <w:ind w:left="1024"/>
              <w:rPr>
                <w:sz w:val="20"/>
                <w:szCs w:val="20"/>
              </w:rPr>
            </w:pPr>
            <w:r>
              <w:rPr>
                <w:spacing w:val="7"/>
                <w:sz w:val="20"/>
                <w:szCs w:val="20"/>
              </w:rPr>
              <w:t>合格率(%)</w:t>
            </w:r>
          </w:p>
        </w:tc>
        <w:tc>
          <w:tcPr>
            <w:tcW w:w="6078" w:type="dxa"/>
            <w:gridSpan w:val="8"/>
            <w:vAlign w:val="top"/>
          </w:tcPr>
          <w:p w14:paraId="74601220">
            <w:pPr>
              <w:rPr>
                <w:rFonts w:ascii="Arial"/>
                <w:sz w:val="21"/>
              </w:rPr>
            </w:pPr>
          </w:p>
        </w:tc>
      </w:tr>
      <w:tr w14:paraId="36126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3" w:hRule="atLeast"/>
        </w:trPr>
        <w:tc>
          <w:tcPr>
            <w:tcW w:w="9139" w:type="dxa"/>
            <w:gridSpan w:val="12"/>
            <w:vAlign w:val="top"/>
          </w:tcPr>
          <w:p w14:paraId="0DC2FB53">
            <w:pPr>
              <w:pStyle w:val="6"/>
              <w:spacing w:before="65" w:line="219" w:lineRule="auto"/>
              <w:ind w:left="264"/>
              <w:rPr>
                <w:sz w:val="20"/>
                <w:szCs w:val="20"/>
              </w:rPr>
            </w:pPr>
            <w:r>
              <w:rPr>
                <w:sz w:val="20"/>
                <w:szCs w:val="20"/>
              </w:rPr>
              <w:t>附加声明：</w:t>
            </w:r>
          </w:p>
        </w:tc>
      </w:tr>
    </w:tbl>
    <w:p w14:paraId="639AC053">
      <w:pPr>
        <w:spacing w:before="93" w:line="228" w:lineRule="auto"/>
        <w:ind w:left="440"/>
        <w:rPr>
          <w:rFonts w:ascii="宋体" w:hAnsi="宋体" w:eastAsia="宋体" w:cs="宋体"/>
          <w:sz w:val="22"/>
          <w:szCs w:val="22"/>
        </w:rPr>
      </w:pPr>
      <w:r>
        <w:rPr>
          <w:rFonts w:ascii="宋体" w:hAnsi="宋体" w:eastAsia="宋体" w:cs="宋体"/>
          <w:spacing w:val="-4"/>
          <w:sz w:val="22"/>
          <w:szCs w:val="22"/>
        </w:rPr>
        <w:t>检测：</w:t>
      </w:r>
      <w:r>
        <w:rPr>
          <w:rFonts w:ascii="宋体" w:hAnsi="宋体" w:eastAsia="宋体" w:cs="宋体"/>
          <w:spacing w:val="2"/>
          <w:sz w:val="22"/>
          <w:szCs w:val="22"/>
        </w:rPr>
        <w:t xml:space="preserve">           </w:t>
      </w:r>
      <w:r>
        <w:rPr>
          <w:rFonts w:ascii="宋体" w:hAnsi="宋体" w:eastAsia="宋体" w:cs="宋体"/>
          <w:spacing w:val="-4"/>
          <w:sz w:val="22"/>
          <w:szCs w:val="22"/>
        </w:rPr>
        <w:t>记录：</w:t>
      </w:r>
      <w:r>
        <w:rPr>
          <w:rFonts w:ascii="宋体" w:hAnsi="宋体" w:eastAsia="宋体" w:cs="宋体"/>
          <w:spacing w:val="2"/>
          <w:sz w:val="22"/>
          <w:szCs w:val="22"/>
        </w:rPr>
        <w:t xml:space="preserve">           </w:t>
      </w:r>
      <w:r>
        <w:rPr>
          <w:rFonts w:ascii="宋体" w:hAnsi="宋体" w:eastAsia="宋体" w:cs="宋体"/>
          <w:spacing w:val="-4"/>
          <w:sz w:val="22"/>
          <w:szCs w:val="22"/>
        </w:rPr>
        <w:t>复核：            日期：</w:t>
      </w:r>
      <w:r>
        <w:rPr>
          <w:rFonts w:ascii="宋体" w:hAnsi="宋体" w:eastAsia="宋体" w:cs="宋体"/>
          <w:spacing w:val="13"/>
          <w:sz w:val="22"/>
          <w:szCs w:val="22"/>
        </w:rPr>
        <w:t xml:space="preserve">     </w:t>
      </w:r>
      <w:r>
        <w:rPr>
          <w:rFonts w:ascii="宋体" w:hAnsi="宋体" w:eastAsia="宋体" w:cs="宋体"/>
          <w:spacing w:val="-4"/>
          <w:sz w:val="22"/>
          <w:szCs w:val="22"/>
        </w:rPr>
        <w:t>年</w:t>
      </w:r>
      <w:r>
        <w:rPr>
          <w:rFonts w:ascii="宋体" w:hAnsi="宋体" w:eastAsia="宋体" w:cs="宋体"/>
          <w:spacing w:val="24"/>
          <w:sz w:val="22"/>
          <w:szCs w:val="22"/>
        </w:rPr>
        <w:t xml:space="preserve">   </w:t>
      </w:r>
      <w:r>
        <w:rPr>
          <w:rFonts w:ascii="宋体" w:hAnsi="宋体" w:eastAsia="宋体" w:cs="宋体"/>
          <w:spacing w:val="-4"/>
          <w:sz w:val="22"/>
          <w:szCs w:val="22"/>
        </w:rPr>
        <w:t>月    日</w:t>
      </w:r>
    </w:p>
    <w:p w14:paraId="5B527EA2">
      <w:pPr>
        <w:spacing w:line="228" w:lineRule="auto"/>
        <w:rPr>
          <w:rFonts w:ascii="宋体" w:hAnsi="宋体" w:eastAsia="宋体" w:cs="宋体"/>
          <w:sz w:val="22"/>
          <w:szCs w:val="22"/>
        </w:rPr>
        <w:sectPr>
          <w:headerReference r:id="rId60" w:type="default"/>
          <w:footerReference r:id="rId61" w:type="default"/>
          <w:pgSz w:w="11900" w:h="16820"/>
          <w:pgMar w:top="1570" w:right="1380" w:bottom="1656" w:left="1329" w:header="1189" w:footer="1466" w:gutter="0"/>
          <w:cols w:space="720" w:num="1"/>
        </w:sectPr>
      </w:pPr>
    </w:p>
    <w:p w14:paraId="08D5D410">
      <w:pPr>
        <w:pStyle w:val="2"/>
        <w:spacing w:before="184" w:line="221" w:lineRule="auto"/>
        <w:ind w:left="1293"/>
        <w:rPr>
          <w:rFonts w:ascii="宋体" w:hAnsi="宋体" w:eastAsia="宋体" w:cs="宋体"/>
          <w:sz w:val="22"/>
          <w:szCs w:val="22"/>
        </w:rPr>
      </w:pPr>
      <w:r>
        <w:rPr>
          <w:rFonts w:ascii="黑体" w:hAnsi="黑体" w:eastAsia="黑体" w:cs="黑体"/>
          <w:b/>
          <w:bCs/>
          <w:spacing w:val="-7"/>
          <w:sz w:val="22"/>
          <w:szCs w:val="22"/>
        </w:rPr>
        <w:t>表</w:t>
      </w:r>
      <w:r>
        <w:rPr>
          <w:b/>
          <w:bCs/>
          <w:spacing w:val="-7"/>
          <w:sz w:val="22"/>
          <w:szCs w:val="22"/>
        </w:rPr>
        <w:t>B-4</w:t>
      </w:r>
      <w:r>
        <w:rPr>
          <w:b/>
          <w:bCs/>
          <w:spacing w:val="13"/>
          <w:sz w:val="22"/>
          <w:szCs w:val="22"/>
        </w:rPr>
        <w:t xml:space="preserve">   </w:t>
      </w:r>
      <w:r>
        <w:rPr>
          <w:rFonts w:ascii="黑体" w:hAnsi="黑体" w:eastAsia="黑体" w:cs="黑体"/>
          <w:b/>
          <w:bCs/>
          <w:spacing w:val="-7"/>
          <w:sz w:val="22"/>
          <w:szCs w:val="22"/>
        </w:rPr>
        <w:t>隧道混凝土厚度、背部密实状况现场测试记录表</w:t>
      </w:r>
      <w:r>
        <w:rPr>
          <w:rFonts w:ascii="黑体" w:hAnsi="黑体" w:eastAsia="黑体" w:cs="黑体"/>
          <w:spacing w:val="-23"/>
          <w:sz w:val="22"/>
          <w:szCs w:val="22"/>
        </w:rPr>
        <w:t xml:space="preserve"> </w:t>
      </w:r>
      <w:r>
        <w:rPr>
          <w:rFonts w:ascii="宋体" w:hAnsi="宋体" w:eastAsia="宋体" w:cs="宋体"/>
          <w:spacing w:val="-8"/>
          <w:sz w:val="22"/>
          <w:szCs w:val="22"/>
        </w:rPr>
        <w:t>(地质雷达法)</w:t>
      </w:r>
    </w:p>
    <w:p w14:paraId="57C1AE3D">
      <w:pPr>
        <w:spacing w:before="71" w:line="219" w:lineRule="auto"/>
        <w:ind w:left="450"/>
        <w:rPr>
          <w:rFonts w:ascii="宋体" w:hAnsi="宋体" w:eastAsia="宋体" w:cs="宋体"/>
          <w:sz w:val="22"/>
          <w:szCs w:val="22"/>
        </w:rPr>
      </w:pPr>
      <w:r>
        <w:rPr>
          <w:rFonts w:ascii="宋体" w:hAnsi="宋体" w:eastAsia="宋体" w:cs="宋体"/>
          <w:spacing w:val="-9"/>
          <w:sz w:val="22"/>
          <w:szCs w:val="22"/>
        </w:rPr>
        <w:t>检测单位名称：</w:t>
      </w:r>
      <w:r>
        <w:rPr>
          <w:rFonts w:ascii="宋体" w:hAnsi="宋体" w:eastAsia="宋体" w:cs="宋体"/>
          <w:spacing w:val="2"/>
          <w:sz w:val="22"/>
          <w:szCs w:val="22"/>
        </w:rPr>
        <w:t xml:space="preserve">                    </w:t>
      </w:r>
      <w:r>
        <w:rPr>
          <w:rFonts w:ascii="宋体" w:hAnsi="宋体" w:eastAsia="宋体" w:cs="宋体"/>
          <w:spacing w:val="1"/>
          <w:sz w:val="22"/>
          <w:szCs w:val="22"/>
        </w:rPr>
        <w:t xml:space="preserve">                             </w:t>
      </w:r>
      <w:r>
        <w:rPr>
          <w:rFonts w:ascii="宋体" w:hAnsi="宋体" w:eastAsia="宋体" w:cs="宋体"/>
          <w:spacing w:val="-9"/>
          <w:sz w:val="22"/>
          <w:szCs w:val="22"/>
        </w:rPr>
        <w:t>记录编号：</w:t>
      </w:r>
    </w:p>
    <w:p w14:paraId="14F815E9">
      <w:pPr>
        <w:spacing w:line="54" w:lineRule="exact"/>
      </w:pPr>
    </w:p>
    <w:tbl>
      <w:tblPr>
        <w:tblStyle w:val="5"/>
        <w:tblW w:w="912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3"/>
        <w:gridCol w:w="1808"/>
        <w:gridCol w:w="1258"/>
        <w:gridCol w:w="539"/>
        <w:gridCol w:w="919"/>
        <w:gridCol w:w="899"/>
        <w:gridCol w:w="1913"/>
      </w:tblGrid>
      <w:tr w14:paraId="54178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3" w:type="dxa"/>
            <w:vAlign w:val="top"/>
          </w:tcPr>
          <w:p w14:paraId="106D25FF">
            <w:pPr>
              <w:pStyle w:val="6"/>
              <w:spacing w:before="93" w:line="220" w:lineRule="auto"/>
              <w:ind w:left="504"/>
            </w:pPr>
            <w:r>
              <w:rPr>
                <w:spacing w:val="-2"/>
              </w:rPr>
              <w:t>工程名称</w:t>
            </w:r>
          </w:p>
        </w:tc>
        <w:tc>
          <w:tcPr>
            <w:tcW w:w="7336" w:type="dxa"/>
            <w:gridSpan w:val="6"/>
            <w:vAlign w:val="top"/>
          </w:tcPr>
          <w:p w14:paraId="4D5C74A7">
            <w:pPr>
              <w:rPr>
                <w:rFonts w:ascii="Arial"/>
                <w:sz w:val="21"/>
              </w:rPr>
            </w:pPr>
          </w:p>
        </w:tc>
      </w:tr>
      <w:tr w14:paraId="6F5DA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vAlign w:val="top"/>
          </w:tcPr>
          <w:p w14:paraId="34F95FEF">
            <w:pPr>
              <w:pStyle w:val="6"/>
              <w:spacing w:before="78" w:line="219" w:lineRule="auto"/>
              <w:ind w:left="264"/>
            </w:pPr>
            <w:r>
              <w:rPr>
                <w:spacing w:val="2"/>
              </w:rPr>
              <w:t>工程部位/用途</w:t>
            </w:r>
          </w:p>
        </w:tc>
        <w:tc>
          <w:tcPr>
            <w:tcW w:w="7336" w:type="dxa"/>
            <w:gridSpan w:val="6"/>
            <w:vAlign w:val="top"/>
          </w:tcPr>
          <w:p w14:paraId="45A6C019">
            <w:pPr>
              <w:rPr>
                <w:rFonts w:ascii="Arial"/>
                <w:sz w:val="21"/>
              </w:rPr>
            </w:pPr>
          </w:p>
        </w:tc>
      </w:tr>
      <w:tr w14:paraId="35748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Align w:val="top"/>
          </w:tcPr>
          <w:p w14:paraId="36CD5719">
            <w:pPr>
              <w:pStyle w:val="6"/>
              <w:spacing w:before="88" w:line="219" w:lineRule="auto"/>
              <w:ind w:left="504"/>
            </w:pPr>
            <w:r>
              <w:rPr>
                <w:spacing w:val="3"/>
              </w:rPr>
              <w:t>样品信息</w:t>
            </w:r>
          </w:p>
        </w:tc>
        <w:tc>
          <w:tcPr>
            <w:tcW w:w="7336" w:type="dxa"/>
            <w:gridSpan w:val="6"/>
            <w:vAlign w:val="top"/>
          </w:tcPr>
          <w:p w14:paraId="5A537E4C">
            <w:pPr>
              <w:rPr>
                <w:rFonts w:ascii="Arial"/>
                <w:sz w:val="21"/>
              </w:rPr>
            </w:pPr>
          </w:p>
        </w:tc>
      </w:tr>
      <w:tr w14:paraId="689D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vAlign w:val="top"/>
          </w:tcPr>
          <w:p w14:paraId="3FE703C0">
            <w:pPr>
              <w:pStyle w:val="6"/>
              <w:spacing w:before="79" w:line="220" w:lineRule="auto"/>
              <w:ind w:left="314"/>
            </w:pPr>
            <w:r>
              <w:rPr>
                <w:spacing w:val="2"/>
              </w:rPr>
              <w:t>现场测试日期</w:t>
            </w:r>
          </w:p>
        </w:tc>
        <w:tc>
          <w:tcPr>
            <w:tcW w:w="3066" w:type="dxa"/>
            <w:gridSpan w:val="2"/>
            <w:vAlign w:val="top"/>
          </w:tcPr>
          <w:p w14:paraId="391163D0">
            <w:pPr>
              <w:rPr>
                <w:rFonts w:ascii="Arial"/>
                <w:sz w:val="21"/>
              </w:rPr>
            </w:pPr>
          </w:p>
        </w:tc>
        <w:tc>
          <w:tcPr>
            <w:tcW w:w="1458" w:type="dxa"/>
            <w:gridSpan w:val="2"/>
            <w:vAlign w:val="top"/>
          </w:tcPr>
          <w:p w14:paraId="2AF47223">
            <w:pPr>
              <w:pStyle w:val="6"/>
              <w:spacing w:before="78" w:line="219" w:lineRule="auto"/>
              <w:ind w:left="345"/>
            </w:pPr>
            <w:r>
              <w:rPr>
                <w:spacing w:val="-2"/>
              </w:rPr>
              <w:t>试验条件</w:t>
            </w:r>
          </w:p>
        </w:tc>
        <w:tc>
          <w:tcPr>
            <w:tcW w:w="2812" w:type="dxa"/>
            <w:gridSpan w:val="2"/>
            <w:vAlign w:val="top"/>
          </w:tcPr>
          <w:p w14:paraId="06BAD6D5">
            <w:pPr>
              <w:rPr>
                <w:rFonts w:ascii="Arial"/>
                <w:sz w:val="21"/>
              </w:rPr>
            </w:pPr>
          </w:p>
        </w:tc>
      </w:tr>
      <w:tr w14:paraId="0A995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vAlign w:val="top"/>
          </w:tcPr>
          <w:p w14:paraId="15F5F1DC">
            <w:pPr>
              <w:pStyle w:val="6"/>
              <w:spacing w:before="78" w:line="219" w:lineRule="auto"/>
              <w:ind w:left="504"/>
            </w:pPr>
            <w:r>
              <w:rPr>
                <w:spacing w:val="-2"/>
              </w:rPr>
              <w:t>检测依据</w:t>
            </w:r>
          </w:p>
        </w:tc>
        <w:tc>
          <w:tcPr>
            <w:tcW w:w="3066" w:type="dxa"/>
            <w:gridSpan w:val="2"/>
            <w:vAlign w:val="top"/>
          </w:tcPr>
          <w:p w14:paraId="4BDD98DA">
            <w:pPr>
              <w:rPr>
                <w:rFonts w:ascii="Arial"/>
                <w:sz w:val="21"/>
              </w:rPr>
            </w:pPr>
          </w:p>
        </w:tc>
        <w:tc>
          <w:tcPr>
            <w:tcW w:w="1458" w:type="dxa"/>
            <w:gridSpan w:val="2"/>
            <w:vAlign w:val="top"/>
          </w:tcPr>
          <w:p w14:paraId="57A150A8">
            <w:pPr>
              <w:pStyle w:val="6"/>
              <w:spacing w:before="78" w:line="219" w:lineRule="auto"/>
              <w:ind w:left="345"/>
            </w:pPr>
            <w:r>
              <w:rPr>
                <w:spacing w:val="-2"/>
              </w:rPr>
              <w:t>判定依据</w:t>
            </w:r>
          </w:p>
        </w:tc>
        <w:tc>
          <w:tcPr>
            <w:tcW w:w="2812" w:type="dxa"/>
            <w:gridSpan w:val="2"/>
            <w:vAlign w:val="top"/>
          </w:tcPr>
          <w:p w14:paraId="7A423802">
            <w:pPr>
              <w:rPr>
                <w:rFonts w:ascii="Arial"/>
                <w:sz w:val="21"/>
              </w:rPr>
            </w:pPr>
          </w:p>
        </w:tc>
      </w:tr>
      <w:tr w14:paraId="3043E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793" w:type="dxa"/>
            <w:vAlign w:val="top"/>
          </w:tcPr>
          <w:p w14:paraId="4B4AF6ED">
            <w:pPr>
              <w:pStyle w:val="6"/>
              <w:spacing w:before="118" w:line="282" w:lineRule="auto"/>
              <w:ind w:left="413" w:right="336" w:hanging="99"/>
            </w:pPr>
            <w:r>
              <w:rPr>
                <w:spacing w:val="-2"/>
              </w:rPr>
              <w:t>主要仪器设备</w:t>
            </w:r>
            <w:r>
              <w:rPr>
                <w:spacing w:val="2"/>
              </w:rPr>
              <w:t xml:space="preserve"> 名称及编号</w:t>
            </w:r>
          </w:p>
        </w:tc>
        <w:tc>
          <w:tcPr>
            <w:tcW w:w="7336" w:type="dxa"/>
            <w:gridSpan w:val="6"/>
            <w:vAlign w:val="top"/>
          </w:tcPr>
          <w:p w14:paraId="4CB76079">
            <w:pPr>
              <w:rPr>
                <w:rFonts w:ascii="Arial"/>
                <w:sz w:val="21"/>
              </w:rPr>
            </w:pPr>
          </w:p>
        </w:tc>
      </w:tr>
      <w:tr w14:paraId="690D7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93" w:type="dxa"/>
            <w:vMerge w:val="restart"/>
            <w:tcBorders>
              <w:bottom w:val="nil"/>
            </w:tcBorders>
            <w:vAlign w:val="top"/>
          </w:tcPr>
          <w:p w14:paraId="2F77515B">
            <w:pPr>
              <w:spacing w:line="277" w:lineRule="auto"/>
              <w:rPr>
                <w:rFonts w:ascii="Arial"/>
                <w:sz w:val="21"/>
              </w:rPr>
            </w:pPr>
          </w:p>
          <w:p w14:paraId="30732F95">
            <w:pPr>
              <w:spacing w:line="277" w:lineRule="auto"/>
              <w:rPr>
                <w:rFonts w:ascii="Arial"/>
                <w:sz w:val="21"/>
              </w:rPr>
            </w:pPr>
          </w:p>
          <w:p w14:paraId="6A22984B">
            <w:pPr>
              <w:pStyle w:val="6"/>
              <w:spacing w:before="62" w:line="219" w:lineRule="auto"/>
              <w:ind w:left="314"/>
            </w:pPr>
            <w:r>
              <w:rPr>
                <w:spacing w:val="-2"/>
              </w:rPr>
              <w:t>介电常数标定</w:t>
            </w:r>
          </w:p>
        </w:tc>
        <w:tc>
          <w:tcPr>
            <w:tcW w:w="1808" w:type="dxa"/>
            <w:vAlign w:val="top"/>
          </w:tcPr>
          <w:p w14:paraId="4AEEC954">
            <w:pPr>
              <w:pStyle w:val="6"/>
              <w:spacing w:before="81" w:line="220" w:lineRule="auto"/>
              <w:ind w:left="321"/>
            </w:pPr>
            <w:r>
              <w:rPr>
                <w:spacing w:val="5"/>
              </w:rPr>
              <w:t>已知厚度d(m)</w:t>
            </w:r>
          </w:p>
        </w:tc>
        <w:tc>
          <w:tcPr>
            <w:tcW w:w="1797" w:type="dxa"/>
            <w:gridSpan w:val="2"/>
            <w:vAlign w:val="top"/>
          </w:tcPr>
          <w:p w14:paraId="12534FF2">
            <w:pPr>
              <w:pStyle w:val="6"/>
              <w:spacing w:before="81" w:line="220" w:lineRule="auto"/>
              <w:ind w:left="273"/>
            </w:pPr>
            <w:r>
              <w:rPr>
                <w:spacing w:val="5"/>
              </w:rPr>
              <w:t>双程时间t(</w:t>
            </w:r>
            <w:r>
              <w:t>ns</w:t>
            </w:r>
            <w:r>
              <w:rPr>
                <w:spacing w:val="5"/>
              </w:rPr>
              <w:t>)</w:t>
            </w:r>
          </w:p>
        </w:tc>
        <w:tc>
          <w:tcPr>
            <w:tcW w:w="1818" w:type="dxa"/>
            <w:gridSpan w:val="2"/>
            <w:vAlign w:val="top"/>
          </w:tcPr>
          <w:p w14:paraId="40897F21">
            <w:pPr>
              <w:pStyle w:val="6"/>
              <w:spacing w:before="79" w:line="219" w:lineRule="auto"/>
              <w:ind w:left="527"/>
            </w:pPr>
            <w:r>
              <w:rPr>
                <w:spacing w:val="-2"/>
              </w:rPr>
              <w:t>介电常数</w:t>
            </w:r>
          </w:p>
        </w:tc>
        <w:tc>
          <w:tcPr>
            <w:tcW w:w="1913" w:type="dxa"/>
            <w:vAlign w:val="top"/>
          </w:tcPr>
          <w:p w14:paraId="18EB8C1C">
            <w:pPr>
              <w:pStyle w:val="6"/>
              <w:spacing w:before="79" w:line="219" w:lineRule="auto"/>
              <w:ind w:left="288"/>
            </w:pPr>
            <w:r>
              <w:rPr>
                <w:spacing w:val="-1"/>
              </w:rPr>
              <w:t>介电常数平均值</w:t>
            </w:r>
          </w:p>
        </w:tc>
      </w:tr>
      <w:tr w14:paraId="1CC28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Merge w:val="continue"/>
            <w:tcBorders>
              <w:top w:val="nil"/>
              <w:bottom w:val="nil"/>
            </w:tcBorders>
            <w:vAlign w:val="top"/>
          </w:tcPr>
          <w:p w14:paraId="7B335B9A">
            <w:pPr>
              <w:rPr>
                <w:rFonts w:ascii="Arial"/>
                <w:sz w:val="21"/>
              </w:rPr>
            </w:pPr>
          </w:p>
        </w:tc>
        <w:tc>
          <w:tcPr>
            <w:tcW w:w="1808" w:type="dxa"/>
            <w:vAlign w:val="top"/>
          </w:tcPr>
          <w:p w14:paraId="1ABDAFE9">
            <w:pPr>
              <w:rPr>
                <w:rFonts w:ascii="Arial"/>
                <w:sz w:val="21"/>
              </w:rPr>
            </w:pPr>
          </w:p>
        </w:tc>
        <w:tc>
          <w:tcPr>
            <w:tcW w:w="1797" w:type="dxa"/>
            <w:gridSpan w:val="2"/>
            <w:vAlign w:val="top"/>
          </w:tcPr>
          <w:p w14:paraId="54E84BBA">
            <w:pPr>
              <w:rPr>
                <w:rFonts w:ascii="Arial"/>
                <w:sz w:val="21"/>
              </w:rPr>
            </w:pPr>
          </w:p>
        </w:tc>
        <w:tc>
          <w:tcPr>
            <w:tcW w:w="1818" w:type="dxa"/>
            <w:gridSpan w:val="2"/>
            <w:vAlign w:val="top"/>
          </w:tcPr>
          <w:p w14:paraId="0BAD657C">
            <w:pPr>
              <w:rPr>
                <w:rFonts w:ascii="Arial"/>
                <w:sz w:val="21"/>
              </w:rPr>
            </w:pPr>
          </w:p>
        </w:tc>
        <w:tc>
          <w:tcPr>
            <w:tcW w:w="1913" w:type="dxa"/>
            <w:vMerge w:val="restart"/>
            <w:tcBorders>
              <w:bottom w:val="nil"/>
            </w:tcBorders>
            <w:vAlign w:val="top"/>
          </w:tcPr>
          <w:p w14:paraId="3109F170">
            <w:pPr>
              <w:rPr>
                <w:rFonts w:ascii="Arial"/>
                <w:sz w:val="21"/>
              </w:rPr>
            </w:pPr>
          </w:p>
        </w:tc>
      </w:tr>
      <w:tr w14:paraId="30DB1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3" w:type="dxa"/>
            <w:vMerge w:val="continue"/>
            <w:tcBorders>
              <w:top w:val="nil"/>
              <w:bottom w:val="nil"/>
            </w:tcBorders>
            <w:vAlign w:val="top"/>
          </w:tcPr>
          <w:p w14:paraId="12746D1F">
            <w:pPr>
              <w:rPr>
                <w:rFonts w:ascii="Arial"/>
                <w:sz w:val="21"/>
              </w:rPr>
            </w:pPr>
          </w:p>
        </w:tc>
        <w:tc>
          <w:tcPr>
            <w:tcW w:w="1808" w:type="dxa"/>
            <w:vAlign w:val="top"/>
          </w:tcPr>
          <w:p w14:paraId="623800EF">
            <w:pPr>
              <w:rPr>
                <w:rFonts w:ascii="Arial"/>
                <w:sz w:val="21"/>
              </w:rPr>
            </w:pPr>
          </w:p>
        </w:tc>
        <w:tc>
          <w:tcPr>
            <w:tcW w:w="1797" w:type="dxa"/>
            <w:gridSpan w:val="2"/>
            <w:vAlign w:val="top"/>
          </w:tcPr>
          <w:p w14:paraId="7D962E0B">
            <w:pPr>
              <w:rPr>
                <w:rFonts w:ascii="Arial"/>
                <w:sz w:val="21"/>
              </w:rPr>
            </w:pPr>
          </w:p>
        </w:tc>
        <w:tc>
          <w:tcPr>
            <w:tcW w:w="1818" w:type="dxa"/>
            <w:gridSpan w:val="2"/>
            <w:vAlign w:val="top"/>
          </w:tcPr>
          <w:p w14:paraId="6B6FF70F">
            <w:pPr>
              <w:rPr>
                <w:rFonts w:ascii="Arial"/>
                <w:sz w:val="21"/>
              </w:rPr>
            </w:pPr>
          </w:p>
        </w:tc>
        <w:tc>
          <w:tcPr>
            <w:tcW w:w="1913" w:type="dxa"/>
            <w:vMerge w:val="continue"/>
            <w:tcBorders>
              <w:top w:val="nil"/>
              <w:bottom w:val="nil"/>
            </w:tcBorders>
            <w:vAlign w:val="top"/>
          </w:tcPr>
          <w:p w14:paraId="7C544A51">
            <w:pPr>
              <w:rPr>
                <w:rFonts w:ascii="Arial"/>
                <w:sz w:val="21"/>
              </w:rPr>
            </w:pPr>
          </w:p>
        </w:tc>
      </w:tr>
      <w:tr w14:paraId="563A6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Merge w:val="continue"/>
            <w:tcBorders>
              <w:top w:val="nil"/>
            </w:tcBorders>
            <w:vAlign w:val="top"/>
          </w:tcPr>
          <w:p w14:paraId="1A75C349">
            <w:pPr>
              <w:rPr>
                <w:rFonts w:ascii="Arial"/>
                <w:sz w:val="21"/>
              </w:rPr>
            </w:pPr>
          </w:p>
        </w:tc>
        <w:tc>
          <w:tcPr>
            <w:tcW w:w="1808" w:type="dxa"/>
            <w:vAlign w:val="top"/>
          </w:tcPr>
          <w:p w14:paraId="06802712">
            <w:pPr>
              <w:rPr>
                <w:rFonts w:ascii="Arial"/>
                <w:sz w:val="21"/>
              </w:rPr>
            </w:pPr>
          </w:p>
        </w:tc>
        <w:tc>
          <w:tcPr>
            <w:tcW w:w="1797" w:type="dxa"/>
            <w:gridSpan w:val="2"/>
            <w:vAlign w:val="top"/>
          </w:tcPr>
          <w:p w14:paraId="02C4DDAA">
            <w:pPr>
              <w:rPr>
                <w:rFonts w:ascii="Arial"/>
                <w:sz w:val="21"/>
              </w:rPr>
            </w:pPr>
          </w:p>
        </w:tc>
        <w:tc>
          <w:tcPr>
            <w:tcW w:w="1818" w:type="dxa"/>
            <w:gridSpan w:val="2"/>
            <w:vAlign w:val="top"/>
          </w:tcPr>
          <w:p w14:paraId="0FFB0E68">
            <w:pPr>
              <w:rPr>
                <w:rFonts w:ascii="Arial"/>
                <w:sz w:val="21"/>
              </w:rPr>
            </w:pPr>
          </w:p>
        </w:tc>
        <w:tc>
          <w:tcPr>
            <w:tcW w:w="1913" w:type="dxa"/>
            <w:vMerge w:val="continue"/>
            <w:tcBorders>
              <w:top w:val="nil"/>
            </w:tcBorders>
            <w:vAlign w:val="top"/>
          </w:tcPr>
          <w:p w14:paraId="770F684B">
            <w:pPr>
              <w:rPr>
                <w:rFonts w:ascii="Arial"/>
                <w:sz w:val="21"/>
              </w:rPr>
            </w:pPr>
          </w:p>
        </w:tc>
      </w:tr>
      <w:tr w14:paraId="1EC5B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Merge w:val="restart"/>
            <w:tcBorders>
              <w:bottom w:val="nil"/>
            </w:tcBorders>
            <w:vAlign w:val="top"/>
          </w:tcPr>
          <w:p w14:paraId="6554D59E">
            <w:pPr>
              <w:pStyle w:val="6"/>
              <w:spacing w:before="256" w:line="219" w:lineRule="auto"/>
              <w:ind w:left="507"/>
            </w:pPr>
            <w:r>
              <w:rPr>
                <w:b/>
                <w:bCs/>
                <w:spacing w:val="-4"/>
              </w:rPr>
              <w:t>采集参数</w:t>
            </w:r>
          </w:p>
        </w:tc>
        <w:tc>
          <w:tcPr>
            <w:tcW w:w="1808" w:type="dxa"/>
            <w:vAlign w:val="top"/>
          </w:tcPr>
          <w:p w14:paraId="24C73295">
            <w:pPr>
              <w:pStyle w:val="6"/>
              <w:spacing w:before="86" w:line="219" w:lineRule="auto"/>
              <w:ind w:left="514"/>
            </w:pPr>
            <w:r>
              <w:rPr>
                <w:b/>
                <w:bCs/>
                <w:spacing w:val="-4"/>
              </w:rPr>
              <w:t>采样方式</w:t>
            </w:r>
          </w:p>
        </w:tc>
        <w:tc>
          <w:tcPr>
            <w:tcW w:w="1797" w:type="dxa"/>
            <w:gridSpan w:val="2"/>
            <w:vAlign w:val="top"/>
          </w:tcPr>
          <w:p w14:paraId="7FFF2235">
            <w:pPr>
              <w:pStyle w:val="6"/>
              <w:spacing w:before="90" w:line="219" w:lineRule="auto"/>
              <w:ind w:left="323"/>
            </w:pPr>
            <w:r>
              <w:rPr>
                <w:spacing w:val="6"/>
              </w:rPr>
              <w:t>天线频率(</w:t>
            </w:r>
            <w:r>
              <w:t>Hz</w:t>
            </w:r>
            <w:r>
              <w:rPr>
                <w:spacing w:val="6"/>
              </w:rPr>
              <w:t>)</w:t>
            </w:r>
          </w:p>
        </w:tc>
        <w:tc>
          <w:tcPr>
            <w:tcW w:w="1818" w:type="dxa"/>
            <w:gridSpan w:val="2"/>
            <w:vAlign w:val="top"/>
          </w:tcPr>
          <w:p w14:paraId="3AC7B8BC">
            <w:pPr>
              <w:pStyle w:val="6"/>
              <w:spacing w:before="91" w:line="220" w:lineRule="auto"/>
              <w:ind w:left="336"/>
            </w:pPr>
            <w:r>
              <w:rPr>
                <w:spacing w:val="6"/>
              </w:rPr>
              <w:t>时窗长度(</w:t>
            </w:r>
            <w:r>
              <w:t>ns</w:t>
            </w:r>
            <w:r>
              <w:rPr>
                <w:spacing w:val="6"/>
              </w:rPr>
              <w:t>)</w:t>
            </w:r>
          </w:p>
        </w:tc>
        <w:tc>
          <w:tcPr>
            <w:tcW w:w="1913" w:type="dxa"/>
            <w:vAlign w:val="top"/>
          </w:tcPr>
          <w:p w14:paraId="02DE63D2">
            <w:pPr>
              <w:pStyle w:val="6"/>
              <w:spacing w:before="90" w:line="219" w:lineRule="auto"/>
              <w:ind w:left="478"/>
            </w:pPr>
            <w:r>
              <w:rPr>
                <w:spacing w:val="-2"/>
              </w:rPr>
              <w:t>扫描样点数</w:t>
            </w:r>
          </w:p>
        </w:tc>
      </w:tr>
      <w:tr w14:paraId="7BD24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vMerge w:val="continue"/>
            <w:tcBorders>
              <w:top w:val="nil"/>
            </w:tcBorders>
            <w:vAlign w:val="top"/>
          </w:tcPr>
          <w:p w14:paraId="552D1709">
            <w:pPr>
              <w:rPr>
                <w:rFonts w:ascii="Arial"/>
                <w:sz w:val="21"/>
              </w:rPr>
            </w:pPr>
          </w:p>
        </w:tc>
        <w:tc>
          <w:tcPr>
            <w:tcW w:w="1808" w:type="dxa"/>
            <w:vAlign w:val="top"/>
          </w:tcPr>
          <w:p w14:paraId="630B4283">
            <w:pPr>
              <w:rPr>
                <w:rFonts w:ascii="Arial"/>
                <w:sz w:val="21"/>
              </w:rPr>
            </w:pPr>
          </w:p>
        </w:tc>
        <w:tc>
          <w:tcPr>
            <w:tcW w:w="1797" w:type="dxa"/>
            <w:gridSpan w:val="2"/>
            <w:vAlign w:val="top"/>
          </w:tcPr>
          <w:p w14:paraId="0F994F22">
            <w:pPr>
              <w:rPr>
                <w:rFonts w:ascii="Arial"/>
                <w:sz w:val="21"/>
              </w:rPr>
            </w:pPr>
          </w:p>
        </w:tc>
        <w:tc>
          <w:tcPr>
            <w:tcW w:w="1818" w:type="dxa"/>
            <w:gridSpan w:val="2"/>
            <w:vAlign w:val="top"/>
          </w:tcPr>
          <w:p w14:paraId="2C216914">
            <w:pPr>
              <w:rPr>
                <w:rFonts w:ascii="Arial"/>
                <w:sz w:val="21"/>
              </w:rPr>
            </w:pPr>
          </w:p>
        </w:tc>
        <w:tc>
          <w:tcPr>
            <w:tcW w:w="1913" w:type="dxa"/>
            <w:vAlign w:val="top"/>
          </w:tcPr>
          <w:p w14:paraId="273F52E7">
            <w:pPr>
              <w:rPr>
                <w:rFonts w:ascii="Arial"/>
                <w:sz w:val="21"/>
              </w:rPr>
            </w:pPr>
          </w:p>
        </w:tc>
      </w:tr>
      <w:tr w14:paraId="0A91F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793" w:type="dxa"/>
            <w:vAlign w:val="top"/>
          </w:tcPr>
          <w:p w14:paraId="0427F0EF">
            <w:pPr>
              <w:pStyle w:val="6"/>
              <w:spacing w:before="90" w:line="221" w:lineRule="auto"/>
              <w:ind w:left="507"/>
            </w:pPr>
            <w:r>
              <w:rPr>
                <w:b/>
                <w:bCs/>
                <w:spacing w:val="-1"/>
              </w:rPr>
              <w:t>隧道名称</w:t>
            </w:r>
          </w:p>
        </w:tc>
        <w:tc>
          <w:tcPr>
            <w:tcW w:w="1808" w:type="dxa"/>
            <w:vAlign w:val="top"/>
          </w:tcPr>
          <w:p w14:paraId="1827B567">
            <w:pPr>
              <w:pStyle w:val="6"/>
              <w:spacing w:before="86" w:line="218" w:lineRule="auto"/>
              <w:ind w:left="704"/>
            </w:pPr>
            <w:r>
              <w:rPr>
                <w:b/>
                <w:bCs/>
                <w:spacing w:val="3"/>
              </w:rPr>
              <w:t>幅别</w:t>
            </w:r>
          </w:p>
        </w:tc>
        <w:tc>
          <w:tcPr>
            <w:tcW w:w="1797" w:type="dxa"/>
            <w:gridSpan w:val="2"/>
            <w:vAlign w:val="top"/>
          </w:tcPr>
          <w:p w14:paraId="01F3B176">
            <w:pPr>
              <w:pStyle w:val="6"/>
              <w:spacing w:before="91" w:line="220" w:lineRule="auto"/>
              <w:ind w:left="513"/>
            </w:pPr>
            <w:r>
              <w:rPr>
                <w:spacing w:val="-2"/>
              </w:rPr>
              <w:t>测线位置</w:t>
            </w:r>
          </w:p>
        </w:tc>
        <w:tc>
          <w:tcPr>
            <w:tcW w:w="1818" w:type="dxa"/>
            <w:gridSpan w:val="2"/>
            <w:vAlign w:val="top"/>
          </w:tcPr>
          <w:p w14:paraId="2769797E">
            <w:pPr>
              <w:pStyle w:val="6"/>
              <w:spacing w:before="90" w:line="219" w:lineRule="auto"/>
              <w:ind w:left="527"/>
            </w:pPr>
            <w:r>
              <w:rPr>
                <w:spacing w:val="-2"/>
              </w:rPr>
              <w:t>起讫桩号</w:t>
            </w:r>
          </w:p>
        </w:tc>
        <w:tc>
          <w:tcPr>
            <w:tcW w:w="1913" w:type="dxa"/>
            <w:vAlign w:val="top"/>
          </w:tcPr>
          <w:p w14:paraId="3A1CD2C1">
            <w:pPr>
              <w:pStyle w:val="6"/>
              <w:spacing w:before="90" w:line="219" w:lineRule="auto"/>
              <w:ind w:left="478"/>
            </w:pPr>
            <w:r>
              <w:rPr>
                <w:spacing w:val="4"/>
              </w:rPr>
              <w:t>电子文件名</w:t>
            </w:r>
          </w:p>
        </w:tc>
      </w:tr>
      <w:tr w14:paraId="55A87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93" w:type="dxa"/>
            <w:vAlign w:val="top"/>
          </w:tcPr>
          <w:p w14:paraId="550527B3">
            <w:pPr>
              <w:rPr>
                <w:rFonts w:ascii="Arial"/>
                <w:sz w:val="21"/>
              </w:rPr>
            </w:pPr>
          </w:p>
        </w:tc>
        <w:tc>
          <w:tcPr>
            <w:tcW w:w="1808" w:type="dxa"/>
            <w:vAlign w:val="top"/>
          </w:tcPr>
          <w:p w14:paraId="5144207E">
            <w:pPr>
              <w:rPr>
                <w:rFonts w:ascii="Arial"/>
                <w:sz w:val="21"/>
              </w:rPr>
            </w:pPr>
          </w:p>
        </w:tc>
        <w:tc>
          <w:tcPr>
            <w:tcW w:w="1797" w:type="dxa"/>
            <w:gridSpan w:val="2"/>
            <w:vAlign w:val="top"/>
          </w:tcPr>
          <w:p w14:paraId="77B0C47C">
            <w:pPr>
              <w:rPr>
                <w:rFonts w:ascii="Arial"/>
                <w:sz w:val="21"/>
              </w:rPr>
            </w:pPr>
          </w:p>
        </w:tc>
        <w:tc>
          <w:tcPr>
            <w:tcW w:w="1818" w:type="dxa"/>
            <w:gridSpan w:val="2"/>
            <w:vAlign w:val="top"/>
          </w:tcPr>
          <w:p w14:paraId="7895041B">
            <w:pPr>
              <w:rPr>
                <w:rFonts w:ascii="Arial"/>
                <w:sz w:val="21"/>
              </w:rPr>
            </w:pPr>
          </w:p>
        </w:tc>
        <w:tc>
          <w:tcPr>
            <w:tcW w:w="1913" w:type="dxa"/>
            <w:vAlign w:val="top"/>
          </w:tcPr>
          <w:p w14:paraId="4048E711">
            <w:pPr>
              <w:rPr>
                <w:rFonts w:ascii="Arial"/>
                <w:sz w:val="21"/>
              </w:rPr>
            </w:pPr>
          </w:p>
        </w:tc>
      </w:tr>
      <w:tr w14:paraId="1ED4C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vAlign w:val="top"/>
          </w:tcPr>
          <w:p w14:paraId="68DDEE6D">
            <w:pPr>
              <w:rPr>
                <w:rFonts w:ascii="Arial"/>
                <w:sz w:val="21"/>
              </w:rPr>
            </w:pPr>
          </w:p>
        </w:tc>
        <w:tc>
          <w:tcPr>
            <w:tcW w:w="1808" w:type="dxa"/>
            <w:vAlign w:val="top"/>
          </w:tcPr>
          <w:p w14:paraId="6ECB8A3D">
            <w:pPr>
              <w:rPr>
                <w:rFonts w:ascii="Arial"/>
                <w:sz w:val="21"/>
              </w:rPr>
            </w:pPr>
          </w:p>
        </w:tc>
        <w:tc>
          <w:tcPr>
            <w:tcW w:w="1797" w:type="dxa"/>
            <w:gridSpan w:val="2"/>
            <w:vAlign w:val="top"/>
          </w:tcPr>
          <w:p w14:paraId="1D155BAD">
            <w:pPr>
              <w:rPr>
                <w:rFonts w:ascii="Arial"/>
                <w:sz w:val="21"/>
              </w:rPr>
            </w:pPr>
          </w:p>
        </w:tc>
        <w:tc>
          <w:tcPr>
            <w:tcW w:w="1818" w:type="dxa"/>
            <w:gridSpan w:val="2"/>
            <w:vAlign w:val="top"/>
          </w:tcPr>
          <w:p w14:paraId="3E8F275B">
            <w:pPr>
              <w:rPr>
                <w:rFonts w:ascii="Arial"/>
                <w:sz w:val="21"/>
              </w:rPr>
            </w:pPr>
          </w:p>
        </w:tc>
        <w:tc>
          <w:tcPr>
            <w:tcW w:w="1913" w:type="dxa"/>
            <w:vAlign w:val="top"/>
          </w:tcPr>
          <w:p w14:paraId="0E60FB9C">
            <w:pPr>
              <w:rPr>
                <w:rFonts w:ascii="Arial"/>
                <w:sz w:val="21"/>
              </w:rPr>
            </w:pPr>
          </w:p>
        </w:tc>
      </w:tr>
      <w:tr w14:paraId="73C2B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793" w:type="dxa"/>
            <w:vAlign w:val="top"/>
          </w:tcPr>
          <w:p w14:paraId="7D186B46">
            <w:pPr>
              <w:rPr>
                <w:rFonts w:ascii="Arial"/>
                <w:sz w:val="21"/>
              </w:rPr>
            </w:pPr>
          </w:p>
        </w:tc>
        <w:tc>
          <w:tcPr>
            <w:tcW w:w="1808" w:type="dxa"/>
            <w:vAlign w:val="top"/>
          </w:tcPr>
          <w:p w14:paraId="02C40F8C">
            <w:pPr>
              <w:rPr>
                <w:rFonts w:ascii="Arial"/>
                <w:sz w:val="21"/>
              </w:rPr>
            </w:pPr>
          </w:p>
        </w:tc>
        <w:tc>
          <w:tcPr>
            <w:tcW w:w="1797" w:type="dxa"/>
            <w:gridSpan w:val="2"/>
            <w:vAlign w:val="top"/>
          </w:tcPr>
          <w:p w14:paraId="388BA1E2">
            <w:pPr>
              <w:rPr>
                <w:rFonts w:ascii="Arial"/>
                <w:sz w:val="21"/>
              </w:rPr>
            </w:pPr>
          </w:p>
        </w:tc>
        <w:tc>
          <w:tcPr>
            <w:tcW w:w="1818" w:type="dxa"/>
            <w:gridSpan w:val="2"/>
            <w:vAlign w:val="top"/>
          </w:tcPr>
          <w:p w14:paraId="4842A3E4">
            <w:pPr>
              <w:rPr>
                <w:rFonts w:ascii="Arial"/>
                <w:sz w:val="21"/>
              </w:rPr>
            </w:pPr>
          </w:p>
        </w:tc>
        <w:tc>
          <w:tcPr>
            <w:tcW w:w="1913" w:type="dxa"/>
            <w:vAlign w:val="top"/>
          </w:tcPr>
          <w:p w14:paraId="488E117A">
            <w:pPr>
              <w:rPr>
                <w:rFonts w:ascii="Arial"/>
                <w:sz w:val="21"/>
              </w:rPr>
            </w:pPr>
          </w:p>
        </w:tc>
      </w:tr>
      <w:tr w14:paraId="309BE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Align w:val="top"/>
          </w:tcPr>
          <w:p w14:paraId="37FE4FE2">
            <w:pPr>
              <w:rPr>
                <w:rFonts w:ascii="Arial"/>
                <w:sz w:val="21"/>
              </w:rPr>
            </w:pPr>
          </w:p>
        </w:tc>
        <w:tc>
          <w:tcPr>
            <w:tcW w:w="1808" w:type="dxa"/>
            <w:vAlign w:val="top"/>
          </w:tcPr>
          <w:p w14:paraId="60A025BA">
            <w:pPr>
              <w:rPr>
                <w:rFonts w:ascii="Arial"/>
                <w:sz w:val="21"/>
              </w:rPr>
            </w:pPr>
          </w:p>
        </w:tc>
        <w:tc>
          <w:tcPr>
            <w:tcW w:w="1797" w:type="dxa"/>
            <w:gridSpan w:val="2"/>
            <w:vAlign w:val="top"/>
          </w:tcPr>
          <w:p w14:paraId="32FB80F3">
            <w:pPr>
              <w:rPr>
                <w:rFonts w:ascii="Arial"/>
                <w:sz w:val="21"/>
              </w:rPr>
            </w:pPr>
          </w:p>
        </w:tc>
        <w:tc>
          <w:tcPr>
            <w:tcW w:w="1818" w:type="dxa"/>
            <w:gridSpan w:val="2"/>
            <w:vAlign w:val="top"/>
          </w:tcPr>
          <w:p w14:paraId="08A3905C">
            <w:pPr>
              <w:rPr>
                <w:rFonts w:ascii="Arial"/>
                <w:sz w:val="21"/>
              </w:rPr>
            </w:pPr>
          </w:p>
        </w:tc>
        <w:tc>
          <w:tcPr>
            <w:tcW w:w="1913" w:type="dxa"/>
            <w:vAlign w:val="top"/>
          </w:tcPr>
          <w:p w14:paraId="5719A274">
            <w:pPr>
              <w:rPr>
                <w:rFonts w:ascii="Arial"/>
                <w:sz w:val="21"/>
              </w:rPr>
            </w:pPr>
          </w:p>
        </w:tc>
      </w:tr>
      <w:tr w14:paraId="174B2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vAlign w:val="top"/>
          </w:tcPr>
          <w:p w14:paraId="5F3D4C1E">
            <w:pPr>
              <w:rPr>
                <w:rFonts w:ascii="Arial"/>
                <w:sz w:val="21"/>
              </w:rPr>
            </w:pPr>
          </w:p>
        </w:tc>
        <w:tc>
          <w:tcPr>
            <w:tcW w:w="1808" w:type="dxa"/>
            <w:vAlign w:val="top"/>
          </w:tcPr>
          <w:p w14:paraId="17E691FB">
            <w:pPr>
              <w:rPr>
                <w:rFonts w:ascii="Arial"/>
                <w:sz w:val="21"/>
              </w:rPr>
            </w:pPr>
          </w:p>
        </w:tc>
        <w:tc>
          <w:tcPr>
            <w:tcW w:w="1797" w:type="dxa"/>
            <w:gridSpan w:val="2"/>
            <w:vAlign w:val="top"/>
          </w:tcPr>
          <w:p w14:paraId="273E1D9E">
            <w:pPr>
              <w:rPr>
                <w:rFonts w:ascii="Arial"/>
                <w:sz w:val="21"/>
              </w:rPr>
            </w:pPr>
          </w:p>
        </w:tc>
        <w:tc>
          <w:tcPr>
            <w:tcW w:w="1818" w:type="dxa"/>
            <w:gridSpan w:val="2"/>
            <w:vAlign w:val="top"/>
          </w:tcPr>
          <w:p w14:paraId="70972AB6">
            <w:pPr>
              <w:rPr>
                <w:rFonts w:ascii="Arial"/>
                <w:sz w:val="21"/>
              </w:rPr>
            </w:pPr>
          </w:p>
        </w:tc>
        <w:tc>
          <w:tcPr>
            <w:tcW w:w="1913" w:type="dxa"/>
            <w:vAlign w:val="top"/>
          </w:tcPr>
          <w:p w14:paraId="49A01C63">
            <w:pPr>
              <w:rPr>
                <w:rFonts w:ascii="Arial"/>
                <w:sz w:val="21"/>
              </w:rPr>
            </w:pPr>
          </w:p>
        </w:tc>
      </w:tr>
      <w:tr w14:paraId="3E773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Align w:val="top"/>
          </w:tcPr>
          <w:p w14:paraId="34C38825">
            <w:pPr>
              <w:rPr>
                <w:rFonts w:ascii="Arial"/>
                <w:sz w:val="21"/>
              </w:rPr>
            </w:pPr>
          </w:p>
        </w:tc>
        <w:tc>
          <w:tcPr>
            <w:tcW w:w="1808" w:type="dxa"/>
            <w:vAlign w:val="top"/>
          </w:tcPr>
          <w:p w14:paraId="34C7031B">
            <w:pPr>
              <w:rPr>
                <w:rFonts w:ascii="Arial"/>
                <w:sz w:val="21"/>
              </w:rPr>
            </w:pPr>
          </w:p>
        </w:tc>
        <w:tc>
          <w:tcPr>
            <w:tcW w:w="1797" w:type="dxa"/>
            <w:gridSpan w:val="2"/>
            <w:vAlign w:val="top"/>
          </w:tcPr>
          <w:p w14:paraId="63DA2017">
            <w:pPr>
              <w:rPr>
                <w:rFonts w:ascii="Arial"/>
                <w:sz w:val="21"/>
              </w:rPr>
            </w:pPr>
          </w:p>
        </w:tc>
        <w:tc>
          <w:tcPr>
            <w:tcW w:w="1818" w:type="dxa"/>
            <w:gridSpan w:val="2"/>
            <w:vAlign w:val="top"/>
          </w:tcPr>
          <w:p w14:paraId="36D6B08A">
            <w:pPr>
              <w:rPr>
                <w:rFonts w:ascii="Arial"/>
                <w:sz w:val="21"/>
              </w:rPr>
            </w:pPr>
          </w:p>
        </w:tc>
        <w:tc>
          <w:tcPr>
            <w:tcW w:w="1913" w:type="dxa"/>
            <w:vAlign w:val="top"/>
          </w:tcPr>
          <w:p w14:paraId="276C64C7">
            <w:pPr>
              <w:rPr>
                <w:rFonts w:ascii="Arial"/>
                <w:sz w:val="21"/>
              </w:rPr>
            </w:pPr>
          </w:p>
        </w:tc>
      </w:tr>
      <w:tr w14:paraId="5FE82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793" w:type="dxa"/>
            <w:vAlign w:val="top"/>
          </w:tcPr>
          <w:p w14:paraId="7891D878">
            <w:pPr>
              <w:rPr>
                <w:rFonts w:ascii="Arial"/>
                <w:sz w:val="21"/>
              </w:rPr>
            </w:pPr>
          </w:p>
        </w:tc>
        <w:tc>
          <w:tcPr>
            <w:tcW w:w="1808" w:type="dxa"/>
            <w:vAlign w:val="top"/>
          </w:tcPr>
          <w:p w14:paraId="1134D8FD">
            <w:pPr>
              <w:rPr>
                <w:rFonts w:ascii="Arial"/>
                <w:sz w:val="21"/>
              </w:rPr>
            </w:pPr>
          </w:p>
        </w:tc>
        <w:tc>
          <w:tcPr>
            <w:tcW w:w="1797" w:type="dxa"/>
            <w:gridSpan w:val="2"/>
            <w:vAlign w:val="top"/>
          </w:tcPr>
          <w:p w14:paraId="230817C2">
            <w:pPr>
              <w:rPr>
                <w:rFonts w:ascii="Arial"/>
                <w:sz w:val="21"/>
              </w:rPr>
            </w:pPr>
          </w:p>
        </w:tc>
        <w:tc>
          <w:tcPr>
            <w:tcW w:w="1818" w:type="dxa"/>
            <w:gridSpan w:val="2"/>
            <w:vAlign w:val="top"/>
          </w:tcPr>
          <w:p w14:paraId="73D3B7B8">
            <w:pPr>
              <w:rPr>
                <w:rFonts w:ascii="Arial"/>
                <w:sz w:val="21"/>
              </w:rPr>
            </w:pPr>
          </w:p>
        </w:tc>
        <w:tc>
          <w:tcPr>
            <w:tcW w:w="1913" w:type="dxa"/>
            <w:vAlign w:val="top"/>
          </w:tcPr>
          <w:p w14:paraId="37B22930">
            <w:pPr>
              <w:rPr>
                <w:rFonts w:ascii="Arial"/>
                <w:sz w:val="21"/>
              </w:rPr>
            </w:pPr>
          </w:p>
        </w:tc>
      </w:tr>
      <w:tr w14:paraId="261E1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3" w:type="dxa"/>
            <w:vAlign w:val="top"/>
          </w:tcPr>
          <w:p w14:paraId="0D78A369">
            <w:pPr>
              <w:rPr>
                <w:rFonts w:ascii="Arial"/>
                <w:sz w:val="21"/>
              </w:rPr>
            </w:pPr>
          </w:p>
        </w:tc>
        <w:tc>
          <w:tcPr>
            <w:tcW w:w="1808" w:type="dxa"/>
            <w:vAlign w:val="top"/>
          </w:tcPr>
          <w:p w14:paraId="199C4C0F">
            <w:pPr>
              <w:rPr>
                <w:rFonts w:ascii="Arial"/>
                <w:sz w:val="21"/>
              </w:rPr>
            </w:pPr>
          </w:p>
        </w:tc>
        <w:tc>
          <w:tcPr>
            <w:tcW w:w="1797" w:type="dxa"/>
            <w:gridSpan w:val="2"/>
            <w:vAlign w:val="top"/>
          </w:tcPr>
          <w:p w14:paraId="00F4F74B">
            <w:pPr>
              <w:rPr>
                <w:rFonts w:ascii="Arial"/>
                <w:sz w:val="21"/>
              </w:rPr>
            </w:pPr>
          </w:p>
        </w:tc>
        <w:tc>
          <w:tcPr>
            <w:tcW w:w="1818" w:type="dxa"/>
            <w:gridSpan w:val="2"/>
            <w:vAlign w:val="top"/>
          </w:tcPr>
          <w:p w14:paraId="06C5AA81">
            <w:pPr>
              <w:rPr>
                <w:rFonts w:ascii="Arial"/>
                <w:sz w:val="21"/>
              </w:rPr>
            </w:pPr>
          </w:p>
        </w:tc>
        <w:tc>
          <w:tcPr>
            <w:tcW w:w="1913" w:type="dxa"/>
            <w:vAlign w:val="top"/>
          </w:tcPr>
          <w:p w14:paraId="44605B99">
            <w:pPr>
              <w:rPr>
                <w:rFonts w:ascii="Arial"/>
                <w:sz w:val="21"/>
              </w:rPr>
            </w:pPr>
          </w:p>
        </w:tc>
      </w:tr>
      <w:tr w14:paraId="6F904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vAlign w:val="top"/>
          </w:tcPr>
          <w:p w14:paraId="7B118B41">
            <w:pPr>
              <w:rPr>
                <w:rFonts w:ascii="Arial"/>
                <w:sz w:val="21"/>
              </w:rPr>
            </w:pPr>
          </w:p>
        </w:tc>
        <w:tc>
          <w:tcPr>
            <w:tcW w:w="1808" w:type="dxa"/>
            <w:vAlign w:val="top"/>
          </w:tcPr>
          <w:p w14:paraId="56A4CA05">
            <w:pPr>
              <w:rPr>
                <w:rFonts w:ascii="Arial"/>
                <w:sz w:val="21"/>
              </w:rPr>
            </w:pPr>
          </w:p>
        </w:tc>
        <w:tc>
          <w:tcPr>
            <w:tcW w:w="1797" w:type="dxa"/>
            <w:gridSpan w:val="2"/>
            <w:vAlign w:val="top"/>
          </w:tcPr>
          <w:p w14:paraId="1F258404">
            <w:pPr>
              <w:rPr>
                <w:rFonts w:ascii="Arial"/>
                <w:sz w:val="21"/>
              </w:rPr>
            </w:pPr>
          </w:p>
        </w:tc>
        <w:tc>
          <w:tcPr>
            <w:tcW w:w="1818" w:type="dxa"/>
            <w:gridSpan w:val="2"/>
            <w:vAlign w:val="top"/>
          </w:tcPr>
          <w:p w14:paraId="7C1A8E7C">
            <w:pPr>
              <w:rPr>
                <w:rFonts w:ascii="Arial"/>
                <w:sz w:val="21"/>
              </w:rPr>
            </w:pPr>
          </w:p>
        </w:tc>
        <w:tc>
          <w:tcPr>
            <w:tcW w:w="1913" w:type="dxa"/>
            <w:vAlign w:val="top"/>
          </w:tcPr>
          <w:p w14:paraId="563BCB1E">
            <w:pPr>
              <w:rPr>
                <w:rFonts w:ascii="Arial"/>
                <w:sz w:val="21"/>
              </w:rPr>
            </w:pPr>
          </w:p>
        </w:tc>
      </w:tr>
      <w:tr w14:paraId="1F77C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vAlign w:val="top"/>
          </w:tcPr>
          <w:p w14:paraId="7B2AB0B8">
            <w:pPr>
              <w:rPr>
                <w:rFonts w:ascii="Arial"/>
                <w:sz w:val="21"/>
              </w:rPr>
            </w:pPr>
          </w:p>
        </w:tc>
        <w:tc>
          <w:tcPr>
            <w:tcW w:w="1808" w:type="dxa"/>
            <w:vAlign w:val="top"/>
          </w:tcPr>
          <w:p w14:paraId="608984AD">
            <w:pPr>
              <w:rPr>
                <w:rFonts w:ascii="Arial"/>
                <w:sz w:val="21"/>
              </w:rPr>
            </w:pPr>
          </w:p>
        </w:tc>
        <w:tc>
          <w:tcPr>
            <w:tcW w:w="1797" w:type="dxa"/>
            <w:gridSpan w:val="2"/>
            <w:vAlign w:val="top"/>
          </w:tcPr>
          <w:p w14:paraId="11B2D5C4">
            <w:pPr>
              <w:rPr>
                <w:rFonts w:ascii="Arial"/>
                <w:sz w:val="21"/>
              </w:rPr>
            </w:pPr>
          </w:p>
        </w:tc>
        <w:tc>
          <w:tcPr>
            <w:tcW w:w="1818" w:type="dxa"/>
            <w:gridSpan w:val="2"/>
            <w:vAlign w:val="top"/>
          </w:tcPr>
          <w:p w14:paraId="054FEFB2">
            <w:pPr>
              <w:rPr>
                <w:rFonts w:ascii="Arial"/>
                <w:sz w:val="21"/>
              </w:rPr>
            </w:pPr>
          </w:p>
        </w:tc>
        <w:tc>
          <w:tcPr>
            <w:tcW w:w="1913" w:type="dxa"/>
            <w:vAlign w:val="top"/>
          </w:tcPr>
          <w:p w14:paraId="033E88A6">
            <w:pPr>
              <w:rPr>
                <w:rFonts w:ascii="Arial"/>
                <w:sz w:val="21"/>
              </w:rPr>
            </w:pPr>
          </w:p>
        </w:tc>
      </w:tr>
      <w:tr w14:paraId="05F05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793" w:type="dxa"/>
            <w:vAlign w:val="top"/>
          </w:tcPr>
          <w:p w14:paraId="74037DFA">
            <w:pPr>
              <w:pStyle w:val="6"/>
              <w:spacing w:before="272" w:line="219" w:lineRule="auto"/>
              <w:ind w:left="224"/>
            </w:pPr>
            <w:r>
              <w:rPr>
                <w:spacing w:val="2"/>
              </w:rPr>
              <w:t>测线布置示意图</w:t>
            </w:r>
          </w:p>
        </w:tc>
        <w:tc>
          <w:tcPr>
            <w:tcW w:w="7336" w:type="dxa"/>
            <w:gridSpan w:val="6"/>
            <w:vAlign w:val="top"/>
          </w:tcPr>
          <w:p w14:paraId="505FC215">
            <w:pPr>
              <w:rPr>
                <w:rFonts w:ascii="Arial"/>
                <w:sz w:val="21"/>
              </w:rPr>
            </w:pPr>
          </w:p>
        </w:tc>
      </w:tr>
      <w:tr w14:paraId="524B4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793" w:type="dxa"/>
            <w:vAlign w:val="top"/>
          </w:tcPr>
          <w:p w14:paraId="2593FBEA">
            <w:pPr>
              <w:pStyle w:val="6"/>
              <w:spacing w:before="125" w:line="264" w:lineRule="auto"/>
              <w:ind w:left="413" w:right="319" w:hanging="99"/>
            </w:pPr>
            <w:r>
              <w:rPr>
                <w:spacing w:val="1"/>
              </w:rPr>
              <w:t xml:space="preserve">电子文档存储 </w:t>
            </w:r>
            <w:r>
              <w:rPr>
                <w:spacing w:val="-2"/>
              </w:rPr>
              <w:t>名称及路径</w:t>
            </w:r>
          </w:p>
        </w:tc>
        <w:tc>
          <w:tcPr>
            <w:tcW w:w="7336" w:type="dxa"/>
            <w:gridSpan w:val="6"/>
            <w:vAlign w:val="top"/>
          </w:tcPr>
          <w:p w14:paraId="03EAD998">
            <w:pPr>
              <w:rPr>
                <w:rFonts w:ascii="Arial"/>
                <w:sz w:val="21"/>
              </w:rPr>
            </w:pPr>
          </w:p>
        </w:tc>
      </w:tr>
      <w:tr w14:paraId="0D732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3" w:hRule="atLeast"/>
        </w:trPr>
        <w:tc>
          <w:tcPr>
            <w:tcW w:w="9129" w:type="dxa"/>
            <w:gridSpan w:val="7"/>
            <w:vAlign w:val="top"/>
          </w:tcPr>
          <w:p w14:paraId="7D8ED88A">
            <w:pPr>
              <w:pStyle w:val="6"/>
              <w:spacing w:before="74" w:line="219" w:lineRule="auto"/>
              <w:ind w:left="264"/>
            </w:pPr>
            <w:r>
              <w:rPr>
                <w:spacing w:val="-1"/>
              </w:rPr>
              <w:t>附加声明：</w:t>
            </w:r>
          </w:p>
        </w:tc>
      </w:tr>
    </w:tbl>
    <w:p w14:paraId="1951FB1F">
      <w:pPr>
        <w:spacing w:before="74" w:line="227" w:lineRule="auto"/>
        <w:ind w:left="440"/>
        <w:rPr>
          <w:rFonts w:ascii="宋体" w:hAnsi="宋体" w:eastAsia="宋体" w:cs="宋体"/>
          <w:sz w:val="23"/>
          <w:szCs w:val="23"/>
        </w:rPr>
      </w:pPr>
      <w:r>
        <w:rPr>
          <w:rFonts w:ascii="宋体" w:hAnsi="宋体" w:eastAsia="宋体" w:cs="宋体"/>
          <w:spacing w:val="-5"/>
          <w:sz w:val="22"/>
          <w:szCs w:val="22"/>
        </w:rPr>
        <w:t>检测：</w:t>
      </w:r>
      <w:r>
        <w:rPr>
          <w:rFonts w:ascii="宋体" w:hAnsi="宋体" w:eastAsia="宋体" w:cs="宋体"/>
          <w:spacing w:val="2"/>
          <w:sz w:val="22"/>
          <w:szCs w:val="22"/>
        </w:rPr>
        <w:t xml:space="preserve">           </w:t>
      </w:r>
      <w:r>
        <w:rPr>
          <w:rFonts w:ascii="宋体" w:hAnsi="宋体" w:eastAsia="宋体" w:cs="宋体"/>
          <w:spacing w:val="-5"/>
          <w:sz w:val="22"/>
          <w:szCs w:val="22"/>
        </w:rPr>
        <w:t>记录：</w:t>
      </w:r>
      <w:r>
        <w:rPr>
          <w:rFonts w:ascii="宋体" w:hAnsi="宋体" w:eastAsia="宋体" w:cs="宋体"/>
          <w:spacing w:val="2"/>
          <w:sz w:val="22"/>
          <w:szCs w:val="22"/>
        </w:rPr>
        <w:t xml:space="preserve">           </w:t>
      </w:r>
      <w:r>
        <w:rPr>
          <w:rFonts w:ascii="宋体" w:hAnsi="宋体" w:eastAsia="宋体" w:cs="宋体"/>
          <w:spacing w:val="-5"/>
          <w:sz w:val="22"/>
          <w:szCs w:val="22"/>
        </w:rPr>
        <w:t>复核：            日期：</w:t>
      </w:r>
      <w:r>
        <w:rPr>
          <w:rFonts w:ascii="宋体" w:hAnsi="宋体" w:eastAsia="宋体" w:cs="宋体"/>
          <w:spacing w:val="14"/>
          <w:sz w:val="22"/>
          <w:szCs w:val="22"/>
        </w:rPr>
        <w:t xml:space="preserve">     </w:t>
      </w:r>
      <w:r>
        <w:rPr>
          <w:rFonts w:ascii="宋体" w:hAnsi="宋体" w:eastAsia="宋体" w:cs="宋体"/>
          <w:spacing w:val="-5"/>
          <w:sz w:val="22"/>
          <w:szCs w:val="22"/>
        </w:rPr>
        <w:t>年</w:t>
      </w:r>
      <w:r>
        <w:rPr>
          <w:rFonts w:ascii="宋体" w:hAnsi="宋体" w:eastAsia="宋体" w:cs="宋体"/>
          <w:spacing w:val="23"/>
          <w:sz w:val="22"/>
          <w:szCs w:val="22"/>
        </w:rPr>
        <w:t xml:space="preserve">   </w:t>
      </w:r>
      <w:r>
        <w:rPr>
          <w:rFonts w:ascii="宋体" w:hAnsi="宋体" w:eastAsia="宋体" w:cs="宋体"/>
          <w:spacing w:val="-5"/>
          <w:sz w:val="23"/>
          <w:szCs w:val="23"/>
        </w:rPr>
        <w:t>月    日</w:t>
      </w:r>
    </w:p>
    <w:p w14:paraId="2B305B37">
      <w:pPr>
        <w:spacing w:line="227" w:lineRule="auto"/>
        <w:rPr>
          <w:rFonts w:ascii="宋体" w:hAnsi="宋体" w:eastAsia="宋体" w:cs="宋体"/>
          <w:sz w:val="23"/>
          <w:szCs w:val="23"/>
        </w:rPr>
        <w:sectPr>
          <w:headerReference r:id="rId62" w:type="default"/>
          <w:footerReference r:id="rId63" w:type="default"/>
          <w:pgSz w:w="11900" w:h="16820"/>
          <w:pgMar w:top="1579" w:right="1380" w:bottom="1649" w:left="1329" w:header="1166" w:footer="1469" w:gutter="0"/>
          <w:cols w:space="720" w:num="1"/>
        </w:sectPr>
      </w:pPr>
    </w:p>
    <w:p w14:paraId="33FE3DFF">
      <w:pPr>
        <w:spacing w:before="199" w:line="221" w:lineRule="auto"/>
        <w:ind w:left="2233"/>
        <w:rPr>
          <w:rFonts w:ascii="宋体" w:hAnsi="宋体" w:eastAsia="宋体" w:cs="宋体"/>
          <w:sz w:val="22"/>
          <w:szCs w:val="22"/>
        </w:rPr>
      </w:pPr>
      <w:bookmarkStart w:id="16" w:name="bookmark86"/>
      <w:bookmarkEnd w:id="16"/>
      <w:r>
        <w:rPr>
          <w:rFonts w:ascii="黑体" w:hAnsi="黑体" w:eastAsia="黑体" w:cs="黑体"/>
          <w:b/>
          <w:bCs/>
          <w:spacing w:val="-2"/>
          <w:sz w:val="22"/>
          <w:szCs w:val="22"/>
        </w:rPr>
        <w:t>表</w:t>
      </w:r>
      <w:r>
        <w:rPr>
          <w:rFonts w:ascii="Times New Roman" w:hAnsi="Times New Roman" w:eastAsia="Times New Roman" w:cs="Times New Roman"/>
          <w:b/>
          <w:bCs/>
          <w:spacing w:val="-2"/>
          <w:sz w:val="22"/>
          <w:szCs w:val="22"/>
        </w:rPr>
        <w:t xml:space="preserve">B-5    </w:t>
      </w:r>
      <w:r>
        <w:rPr>
          <w:rFonts w:ascii="黑体" w:hAnsi="黑体" w:eastAsia="黑体" w:cs="黑体"/>
          <w:b/>
          <w:bCs/>
          <w:spacing w:val="-2"/>
          <w:sz w:val="22"/>
          <w:szCs w:val="22"/>
        </w:rPr>
        <w:t>隧道混凝土厚度现场测试记录表</w:t>
      </w:r>
      <w:r>
        <w:rPr>
          <w:rFonts w:ascii="宋体" w:hAnsi="宋体" w:eastAsia="宋体" w:cs="宋体"/>
          <w:spacing w:val="-2"/>
          <w:sz w:val="22"/>
          <w:szCs w:val="22"/>
        </w:rPr>
        <w:t>(钻芯法)</w:t>
      </w:r>
    </w:p>
    <w:p w14:paraId="0EFE2695">
      <w:pPr>
        <w:spacing w:before="71" w:line="228" w:lineRule="auto"/>
        <w:ind w:left="449"/>
        <w:rPr>
          <w:rFonts w:ascii="宋体" w:hAnsi="宋体" w:eastAsia="宋体" w:cs="宋体"/>
          <w:sz w:val="22"/>
          <w:szCs w:val="22"/>
        </w:rPr>
      </w:pPr>
      <w:r>
        <w:rPr>
          <w:rFonts w:ascii="宋体" w:hAnsi="宋体" w:eastAsia="宋体" w:cs="宋体"/>
          <w:spacing w:val="-9"/>
          <w:sz w:val="22"/>
          <w:szCs w:val="22"/>
        </w:rPr>
        <w:t>检测单位名称：</w:t>
      </w:r>
      <w:r>
        <w:rPr>
          <w:rFonts w:ascii="宋体" w:hAnsi="宋体" w:eastAsia="宋体" w:cs="宋体"/>
          <w:spacing w:val="2"/>
          <w:sz w:val="22"/>
          <w:szCs w:val="22"/>
        </w:rPr>
        <w:t xml:space="preserve">                    </w:t>
      </w:r>
      <w:r>
        <w:rPr>
          <w:rFonts w:ascii="宋体" w:hAnsi="宋体" w:eastAsia="宋体" w:cs="宋体"/>
          <w:spacing w:val="1"/>
          <w:sz w:val="22"/>
          <w:szCs w:val="22"/>
        </w:rPr>
        <w:t xml:space="preserve">                             </w:t>
      </w:r>
      <w:r>
        <w:rPr>
          <w:rFonts w:ascii="宋体" w:hAnsi="宋体" w:eastAsia="宋体" w:cs="宋体"/>
          <w:spacing w:val="-9"/>
          <w:sz w:val="22"/>
          <w:szCs w:val="22"/>
        </w:rPr>
        <w:t>记录编号：</w:t>
      </w:r>
    </w:p>
    <w:p w14:paraId="6F5FCA04">
      <w:pPr>
        <w:spacing w:line="54" w:lineRule="exact"/>
      </w:pPr>
    </w:p>
    <w:tbl>
      <w:tblPr>
        <w:tblStyle w:val="5"/>
        <w:tblW w:w="9139"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4"/>
        <w:gridCol w:w="1269"/>
        <w:gridCol w:w="1229"/>
        <w:gridCol w:w="1229"/>
        <w:gridCol w:w="629"/>
        <w:gridCol w:w="190"/>
        <w:gridCol w:w="809"/>
        <w:gridCol w:w="429"/>
        <w:gridCol w:w="369"/>
        <w:gridCol w:w="809"/>
        <w:gridCol w:w="809"/>
        <w:gridCol w:w="834"/>
      </w:tblGrid>
      <w:tr w14:paraId="6CFE7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803" w:type="dxa"/>
            <w:gridSpan w:val="2"/>
            <w:vAlign w:val="top"/>
          </w:tcPr>
          <w:p w14:paraId="78100983">
            <w:pPr>
              <w:pStyle w:val="6"/>
              <w:spacing w:before="83" w:line="220" w:lineRule="auto"/>
              <w:ind w:left="514"/>
            </w:pPr>
            <w:r>
              <w:rPr>
                <w:spacing w:val="-2"/>
              </w:rPr>
              <w:t>工程名称</w:t>
            </w:r>
          </w:p>
        </w:tc>
        <w:tc>
          <w:tcPr>
            <w:tcW w:w="7336" w:type="dxa"/>
            <w:gridSpan w:val="10"/>
            <w:vAlign w:val="top"/>
          </w:tcPr>
          <w:p w14:paraId="37547F2F">
            <w:pPr>
              <w:rPr>
                <w:rFonts w:ascii="Arial"/>
                <w:sz w:val="21"/>
              </w:rPr>
            </w:pPr>
          </w:p>
        </w:tc>
      </w:tr>
      <w:tr w14:paraId="7A8FD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03" w:type="dxa"/>
            <w:gridSpan w:val="2"/>
            <w:vAlign w:val="top"/>
          </w:tcPr>
          <w:p w14:paraId="3352F154">
            <w:pPr>
              <w:pStyle w:val="6"/>
              <w:spacing w:before="88" w:line="219" w:lineRule="auto"/>
              <w:ind w:left="275"/>
            </w:pPr>
            <w:r>
              <w:rPr>
                <w:spacing w:val="-2"/>
              </w:rPr>
              <w:t>工程部位/用途</w:t>
            </w:r>
          </w:p>
        </w:tc>
        <w:tc>
          <w:tcPr>
            <w:tcW w:w="7336" w:type="dxa"/>
            <w:gridSpan w:val="10"/>
            <w:vAlign w:val="top"/>
          </w:tcPr>
          <w:p w14:paraId="45CBA078">
            <w:pPr>
              <w:rPr>
                <w:rFonts w:ascii="Arial"/>
                <w:sz w:val="21"/>
              </w:rPr>
            </w:pPr>
          </w:p>
        </w:tc>
      </w:tr>
      <w:tr w14:paraId="0A35E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03" w:type="dxa"/>
            <w:gridSpan w:val="2"/>
            <w:vAlign w:val="top"/>
          </w:tcPr>
          <w:p w14:paraId="123C06D7">
            <w:pPr>
              <w:pStyle w:val="6"/>
              <w:spacing w:before="87" w:line="219" w:lineRule="auto"/>
              <w:ind w:left="514"/>
            </w:pPr>
            <w:r>
              <w:rPr>
                <w:spacing w:val="3"/>
              </w:rPr>
              <w:t>样品信息</w:t>
            </w:r>
          </w:p>
        </w:tc>
        <w:tc>
          <w:tcPr>
            <w:tcW w:w="7336" w:type="dxa"/>
            <w:gridSpan w:val="10"/>
            <w:vAlign w:val="top"/>
          </w:tcPr>
          <w:p w14:paraId="441CBC93">
            <w:pPr>
              <w:rPr>
                <w:rFonts w:ascii="Arial"/>
                <w:sz w:val="21"/>
              </w:rPr>
            </w:pPr>
          </w:p>
        </w:tc>
      </w:tr>
      <w:tr w14:paraId="2D909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03" w:type="dxa"/>
            <w:gridSpan w:val="2"/>
            <w:vAlign w:val="top"/>
          </w:tcPr>
          <w:p w14:paraId="044B4EE2">
            <w:pPr>
              <w:pStyle w:val="6"/>
              <w:spacing w:before="69" w:line="220" w:lineRule="auto"/>
              <w:ind w:left="324"/>
            </w:pPr>
            <w:r>
              <w:rPr>
                <w:spacing w:val="2"/>
              </w:rPr>
              <w:t>现场测试日期</w:t>
            </w:r>
          </w:p>
        </w:tc>
        <w:tc>
          <w:tcPr>
            <w:tcW w:w="3087" w:type="dxa"/>
            <w:gridSpan w:val="3"/>
            <w:vAlign w:val="top"/>
          </w:tcPr>
          <w:p w14:paraId="51EE477E">
            <w:pPr>
              <w:rPr>
                <w:rFonts w:ascii="Arial"/>
                <w:sz w:val="21"/>
              </w:rPr>
            </w:pPr>
          </w:p>
        </w:tc>
        <w:tc>
          <w:tcPr>
            <w:tcW w:w="1428" w:type="dxa"/>
            <w:gridSpan w:val="3"/>
            <w:vAlign w:val="top"/>
          </w:tcPr>
          <w:p w14:paraId="01232709">
            <w:pPr>
              <w:pStyle w:val="6"/>
              <w:spacing w:before="68" w:line="219" w:lineRule="auto"/>
              <w:ind w:left="324"/>
            </w:pPr>
            <w:r>
              <w:rPr>
                <w:spacing w:val="-2"/>
              </w:rPr>
              <w:t>试验条件</w:t>
            </w:r>
          </w:p>
        </w:tc>
        <w:tc>
          <w:tcPr>
            <w:tcW w:w="2821" w:type="dxa"/>
            <w:gridSpan w:val="4"/>
            <w:vAlign w:val="top"/>
          </w:tcPr>
          <w:p w14:paraId="04F59132">
            <w:pPr>
              <w:rPr>
                <w:rFonts w:ascii="Arial"/>
                <w:sz w:val="21"/>
              </w:rPr>
            </w:pPr>
          </w:p>
        </w:tc>
      </w:tr>
      <w:tr w14:paraId="27992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03" w:type="dxa"/>
            <w:gridSpan w:val="2"/>
            <w:vAlign w:val="top"/>
          </w:tcPr>
          <w:p w14:paraId="5246468D">
            <w:pPr>
              <w:pStyle w:val="6"/>
              <w:spacing w:before="87" w:line="219" w:lineRule="auto"/>
              <w:ind w:left="514"/>
            </w:pPr>
            <w:r>
              <w:rPr>
                <w:spacing w:val="-2"/>
              </w:rPr>
              <w:t>检测依据</w:t>
            </w:r>
          </w:p>
        </w:tc>
        <w:tc>
          <w:tcPr>
            <w:tcW w:w="3087" w:type="dxa"/>
            <w:gridSpan w:val="3"/>
            <w:vAlign w:val="top"/>
          </w:tcPr>
          <w:p w14:paraId="45A3C4DD">
            <w:pPr>
              <w:rPr>
                <w:rFonts w:ascii="Arial"/>
                <w:sz w:val="21"/>
              </w:rPr>
            </w:pPr>
          </w:p>
        </w:tc>
        <w:tc>
          <w:tcPr>
            <w:tcW w:w="1428" w:type="dxa"/>
            <w:gridSpan w:val="3"/>
            <w:vAlign w:val="top"/>
          </w:tcPr>
          <w:p w14:paraId="55D8A32E">
            <w:pPr>
              <w:pStyle w:val="6"/>
              <w:spacing w:before="87" w:line="219" w:lineRule="auto"/>
              <w:ind w:left="324"/>
            </w:pPr>
            <w:r>
              <w:rPr>
                <w:spacing w:val="-2"/>
              </w:rPr>
              <w:t>判定依据</w:t>
            </w:r>
          </w:p>
        </w:tc>
        <w:tc>
          <w:tcPr>
            <w:tcW w:w="2821" w:type="dxa"/>
            <w:gridSpan w:val="4"/>
            <w:vAlign w:val="top"/>
          </w:tcPr>
          <w:p w14:paraId="2159D54C">
            <w:pPr>
              <w:rPr>
                <w:rFonts w:ascii="Arial"/>
                <w:sz w:val="21"/>
              </w:rPr>
            </w:pPr>
          </w:p>
        </w:tc>
      </w:tr>
      <w:tr w14:paraId="1F0C7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803" w:type="dxa"/>
            <w:gridSpan w:val="2"/>
            <w:vAlign w:val="top"/>
          </w:tcPr>
          <w:p w14:paraId="6F91404F">
            <w:pPr>
              <w:pStyle w:val="6"/>
              <w:spacing w:before="108" w:line="287" w:lineRule="auto"/>
              <w:ind w:left="413" w:right="336" w:hanging="89"/>
            </w:pPr>
            <w:r>
              <w:rPr>
                <w:spacing w:val="-2"/>
              </w:rPr>
              <w:t>主要仪器设备</w:t>
            </w:r>
            <w:r>
              <w:rPr>
                <w:spacing w:val="2"/>
              </w:rPr>
              <w:t xml:space="preserve"> 名称及编号</w:t>
            </w:r>
          </w:p>
        </w:tc>
        <w:tc>
          <w:tcPr>
            <w:tcW w:w="7336" w:type="dxa"/>
            <w:gridSpan w:val="10"/>
            <w:vAlign w:val="top"/>
          </w:tcPr>
          <w:p w14:paraId="118EC573">
            <w:pPr>
              <w:rPr>
                <w:rFonts w:ascii="Arial"/>
                <w:sz w:val="21"/>
              </w:rPr>
            </w:pPr>
          </w:p>
        </w:tc>
      </w:tr>
      <w:tr w14:paraId="32FFA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3" w:type="dxa"/>
            <w:gridSpan w:val="2"/>
            <w:vAlign w:val="top"/>
          </w:tcPr>
          <w:p w14:paraId="0E6A05B8">
            <w:pPr>
              <w:pStyle w:val="6"/>
              <w:spacing w:before="82" w:line="221" w:lineRule="auto"/>
              <w:ind w:left="514"/>
            </w:pPr>
            <w:r>
              <w:rPr>
                <w:spacing w:val="2"/>
              </w:rPr>
              <w:t>隧道名称</w:t>
            </w:r>
          </w:p>
        </w:tc>
        <w:tc>
          <w:tcPr>
            <w:tcW w:w="2458" w:type="dxa"/>
            <w:gridSpan w:val="2"/>
            <w:vAlign w:val="top"/>
          </w:tcPr>
          <w:p w14:paraId="4FDBC206">
            <w:pPr>
              <w:rPr>
                <w:rFonts w:ascii="Arial"/>
                <w:sz w:val="21"/>
              </w:rPr>
            </w:pPr>
          </w:p>
        </w:tc>
        <w:tc>
          <w:tcPr>
            <w:tcW w:w="2426" w:type="dxa"/>
            <w:gridSpan w:val="5"/>
            <w:vAlign w:val="top"/>
          </w:tcPr>
          <w:p w14:paraId="57276D41">
            <w:pPr>
              <w:pStyle w:val="6"/>
              <w:spacing w:before="78" w:line="218" w:lineRule="auto"/>
              <w:ind w:left="1013"/>
            </w:pPr>
            <w:r>
              <w:rPr>
                <w:spacing w:val="7"/>
              </w:rPr>
              <w:t>幅别</w:t>
            </w:r>
          </w:p>
        </w:tc>
        <w:tc>
          <w:tcPr>
            <w:tcW w:w="2452" w:type="dxa"/>
            <w:gridSpan w:val="3"/>
            <w:vAlign w:val="top"/>
          </w:tcPr>
          <w:p w14:paraId="5D477BEB">
            <w:pPr>
              <w:rPr>
                <w:rFonts w:ascii="Arial"/>
                <w:sz w:val="21"/>
              </w:rPr>
            </w:pPr>
          </w:p>
        </w:tc>
      </w:tr>
      <w:tr w14:paraId="102F0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34" w:type="dxa"/>
            <w:vMerge w:val="restart"/>
            <w:tcBorders>
              <w:bottom w:val="nil"/>
            </w:tcBorders>
            <w:vAlign w:val="top"/>
          </w:tcPr>
          <w:p w14:paraId="2F868730">
            <w:pPr>
              <w:pStyle w:val="6"/>
              <w:spacing w:before="260" w:line="221" w:lineRule="auto"/>
              <w:ind w:left="74"/>
            </w:pPr>
            <w:r>
              <w:rPr>
                <w:spacing w:val="-2"/>
              </w:rPr>
              <w:t>序号</w:t>
            </w:r>
          </w:p>
        </w:tc>
        <w:tc>
          <w:tcPr>
            <w:tcW w:w="1269" w:type="dxa"/>
            <w:vMerge w:val="restart"/>
            <w:tcBorders>
              <w:bottom w:val="nil"/>
            </w:tcBorders>
            <w:vAlign w:val="top"/>
          </w:tcPr>
          <w:p w14:paraId="0DF195AF">
            <w:pPr>
              <w:pStyle w:val="6"/>
              <w:spacing w:before="259" w:line="219" w:lineRule="auto"/>
              <w:ind w:left="260"/>
            </w:pPr>
            <w:r>
              <w:rPr>
                <w:spacing w:val="2"/>
              </w:rPr>
              <w:t>取芯桩号</w:t>
            </w:r>
          </w:p>
        </w:tc>
        <w:tc>
          <w:tcPr>
            <w:tcW w:w="1229" w:type="dxa"/>
            <w:vMerge w:val="restart"/>
            <w:tcBorders>
              <w:bottom w:val="nil"/>
            </w:tcBorders>
            <w:vAlign w:val="top"/>
          </w:tcPr>
          <w:p w14:paraId="4F292ACB">
            <w:pPr>
              <w:pStyle w:val="6"/>
              <w:spacing w:before="259" w:line="219" w:lineRule="auto"/>
              <w:ind w:left="242"/>
            </w:pPr>
            <w:r>
              <w:rPr>
                <w:spacing w:val="-2"/>
              </w:rPr>
              <w:t>取芯部位</w:t>
            </w:r>
          </w:p>
        </w:tc>
        <w:tc>
          <w:tcPr>
            <w:tcW w:w="1229" w:type="dxa"/>
            <w:vMerge w:val="restart"/>
            <w:tcBorders>
              <w:bottom w:val="nil"/>
            </w:tcBorders>
            <w:vAlign w:val="top"/>
          </w:tcPr>
          <w:p w14:paraId="239002F9">
            <w:pPr>
              <w:pStyle w:val="6"/>
              <w:spacing w:before="132" w:line="218" w:lineRule="auto"/>
              <w:ind w:left="122"/>
              <w:rPr>
                <w:sz w:val="24"/>
                <w:szCs w:val="24"/>
              </w:rPr>
            </w:pPr>
            <w:r>
              <w:rPr>
                <w:spacing w:val="3"/>
                <w:sz w:val="24"/>
                <w:szCs w:val="24"/>
              </w:rPr>
              <w:t>设计厚度</w:t>
            </w:r>
          </w:p>
          <w:p w14:paraId="23B97903">
            <w:pPr>
              <w:pStyle w:val="6"/>
              <w:spacing w:line="210" w:lineRule="auto"/>
              <w:ind w:left="422"/>
              <w:rPr>
                <w:sz w:val="24"/>
                <w:szCs w:val="24"/>
              </w:rPr>
            </w:pPr>
            <w:r>
              <w:rPr>
                <w:spacing w:val="-12"/>
                <w:sz w:val="24"/>
                <w:szCs w:val="24"/>
              </w:rPr>
              <w:t>(m)</w:t>
            </w:r>
          </w:p>
        </w:tc>
        <w:tc>
          <w:tcPr>
            <w:tcW w:w="4878" w:type="dxa"/>
            <w:gridSpan w:val="8"/>
            <w:vAlign w:val="top"/>
          </w:tcPr>
          <w:p w14:paraId="62193D69">
            <w:pPr>
              <w:pStyle w:val="6"/>
              <w:spacing w:before="62" w:line="213" w:lineRule="auto"/>
              <w:ind w:left="1843"/>
              <w:rPr>
                <w:sz w:val="24"/>
                <w:szCs w:val="24"/>
              </w:rPr>
            </w:pPr>
            <w:r>
              <w:rPr>
                <w:spacing w:val="7"/>
                <w:sz w:val="24"/>
                <w:szCs w:val="24"/>
              </w:rPr>
              <w:t>芯样厚度(m)</w:t>
            </w:r>
          </w:p>
        </w:tc>
      </w:tr>
      <w:tr w14:paraId="2A514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Merge w:val="continue"/>
            <w:tcBorders>
              <w:top w:val="nil"/>
            </w:tcBorders>
            <w:vAlign w:val="top"/>
          </w:tcPr>
          <w:p w14:paraId="555FA974">
            <w:pPr>
              <w:rPr>
                <w:rFonts w:ascii="Arial"/>
                <w:sz w:val="21"/>
              </w:rPr>
            </w:pPr>
          </w:p>
        </w:tc>
        <w:tc>
          <w:tcPr>
            <w:tcW w:w="1269" w:type="dxa"/>
            <w:vMerge w:val="continue"/>
            <w:tcBorders>
              <w:top w:val="nil"/>
            </w:tcBorders>
            <w:vAlign w:val="top"/>
          </w:tcPr>
          <w:p w14:paraId="60E27D6B">
            <w:pPr>
              <w:rPr>
                <w:rFonts w:ascii="Arial"/>
                <w:sz w:val="21"/>
              </w:rPr>
            </w:pPr>
          </w:p>
        </w:tc>
        <w:tc>
          <w:tcPr>
            <w:tcW w:w="1229" w:type="dxa"/>
            <w:vMerge w:val="continue"/>
            <w:tcBorders>
              <w:top w:val="nil"/>
            </w:tcBorders>
            <w:vAlign w:val="top"/>
          </w:tcPr>
          <w:p w14:paraId="18437369">
            <w:pPr>
              <w:rPr>
                <w:rFonts w:ascii="Arial"/>
                <w:sz w:val="21"/>
              </w:rPr>
            </w:pPr>
          </w:p>
        </w:tc>
        <w:tc>
          <w:tcPr>
            <w:tcW w:w="1229" w:type="dxa"/>
            <w:vMerge w:val="continue"/>
            <w:tcBorders>
              <w:top w:val="nil"/>
            </w:tcBorders>
            <w:vAlign w:val="top"/>
          </w:tcPr>
          <w:p w14:paraId="3FDCB327">
            <w:pPr>
              <w:rPr>
                <w:rFonts w:ascii="Arial"/>
                <w:sz w:val="21"/>
              </w:rPr>
            </w:pPr>
          </w:p>
        </w:tc>
        <w:tc>
          <w:tcPr>
            <w:tcW w:w="819" w:type="dxa"/>
            <w:gridSpan w:val="2"/>
            <w:vAlign w:val="top"/>
          </w:tcPr>
          <w:p w14:paraId="690640EC">
            <w:pPr>
              <w:pStyle w:val="6"/>
              <w:spacing w:before="81" w:line="221" w:lineRule="auto"/>
              <w:ind w:left="133"/>
            </w:pPr>
            <w:r>
              <w:rPr>
                <w:spacing w:val="4"/>
              </w:rPr>
              <w:t>测点1</w:t>
            </w:r>
          </w:p>
        </w:tc>
        <w:tc>
          <w:tcPr>
            <w:tcW w:w="809" w:type="dxa"/>
            <w:vAlign w:val="top"/>
          </w:tcPr>
          <w:p w14:paraId="2BF510FF">
            <w:pPr>
              <w:pStyle w:val="6"/>
              <w:spacing w:before="81" w:line="221" w:lineRule="auto"/>
              <w:ind w:left="144"/>
            </w:pPr>
            <w:r>
              <w:rPr>
                <w:spacing w:val="-3"/>
              </w:rPr>
              <w:t>测点2</w:t>
            </w:r>
          </w:p>
        </w:tc>
        <w:tc>
          <w:tcPr>
            <w:tcW w:w="798" w:type="dxa"/>
            <w:gridSpan w:val="2"/>
            <w:vAlign w:val="top"/>
          </w:tcPr>
          <w:p w14:paraId="6DD38052">
            <w:pPr>
              <w:pStyle w:val="6"/>
              <w:spacing w:before="54" w:line="212" w:lineRule="auto"/>
              <w:ind w:left="135"/>
              <w:rPr>
                <w:sz w:val="24"/>
                <w:szCs w:val="24"/>
              </w:rPr>
            </w:pPr>
            <w:r>
              <w:rPr>
                <w:spacing w:val="4"/>
                <w:sz w:val="24"/>
                <w:szCs w:val="24"/>
              </w:rPr>
              <w:t>测点3</w:t>
            </w:r>
          </w:p>
        </w:tc>
        <w:tc>
          <w:tcPr>
            <w:tcW w:w="809" w:type="dxa"/>
            <w:vAlign w:val="top"/>
          </w:tcPr>
          <w:p w14:paraId="5169BCD5">
            <w:pPr>
              <w:pStyle w:val="6"/>
              <w:spacing w:before="54" w:line="212" w:lineRule="auto"/>
              <w:ind w:left="157"/>
              <w:rPr>
                <w:sz w:val="24"/>
                <w:szCs w:val="24"/>
              </w:rPr>
            </w:pPr>
            <w:r>
              <w:rPr>
                <w:spacing w:val="-3"/>
                <w:sz w:val="24"/>
                <w:szCs w:val="24"/>
              </w:rPr>
              <w:t>测点4</w:t>
            </w:r>
          </w:p>
        </w:tc>
        <w:tc>
          <w:tcPr>
            <w:tcW w:w="809" w:type="dxa"/>
            <w:vAlign w:val="top"/>
          </w:tcPr>
          <w:p w14:paraId="143D8D99">
            <w:pPr>
              <w:pStyle w:val="6"/>
              <w:spacing w:before="80" w:line="219" w:lineRule="auto"/>
              <w:ind w:left="219"/>
            </w:pPr>
            <w:r>
              <w:rPr>
                <w:spacing w:val="-3"/>
              </w:rPr>
              <w:t>均值</w:t>
            </w:r>
          </w:p>
        </w:tc>
        <w:tc>
          <w:tcPr>
            <w:tcW w:w="834" w:type="dxa"/>
            <w:vAlign w:val="top"/>
          </w:tcPr>
          <w:p w14:paraId="2FB69CFD">
            <w:pPr>
              <w:pStyle w:val="6"/>
              <w:spacing w:before="80" w:line="219" w:lineRule="auto"/>
              <w:ind w:left="239"/>
            </w:pPr>
            <w:r>
              <w:rPr>
                <w:spacing w:val="-2"/>
              </w:rPr>
              <w:t>偏差</w:t>
            </w:r>
          </w:p>
        </w:tc>
      </w:tr>
      <w:tr w14:paraId="699C0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519D05DC">
            <w:pPr>
              <w:rPr>
                <w:rFonts w:ascii="Arial"/>
                <w:sz w:val="21"/>
              </w:rPr>
            </w:pPr>
          </w:p>
        </w:tc>
        <w:tc>
          <w:tcPr>
            <w:tcW w:w="1269" w:type="dxa"/>
            <w:vAlign w:val="top"/>
          </w:tcPr>
          <w:p w14:paraId="199A729F">
            <w:pPr>
              <w:rPr>
                <w:rFonts w:ascii="Arial"/>
                <w:sz w:val="21"/>
              </w:rPr>
            </w:pPr>
          </w:p>
        </w:tc>
        <w:tc>
          <w:tcPr>
            <w:tcW w:w="1229" w:type="dxa"/>
            <w:vAlign w:val="top"/>
          </w:tcPr>
          <w:p w14:paraId="4F341966">
            <w:pPr>
              <w:rPr>
                <w:rFonts w:ascii="Arial"/>
                <w:sz w:val="21"/>
              </w:rPr>
            </w:pPr>
          </w:p>
        </w:tc>
        <w:tc>
          <w:tcPr>
            <w:tcW w:w="1229" w:type="dxa"/>
            <w:vAlign w:val="top"/>
          </w:tcPr>
          <w:p w14:paraId="0D15C13B">
            <w:pPr>
              <w:rPr>
                <w:rFonts w:ascii="Arial"/>
                <w:sz w:val="21"/>
              </w:rPr>
            </w:pPr>
          </w:p>
        </w:tc>
        <w:tc>
          <w:tcPr>
            <w:tcW w:w="819" w:type="dxa"/>
            <w:gridSpan w:val="2"/>
            <w:vAlign w:val="top"/>
          </w:tcPr>
          <w:p w14:paraId="44457562">
            <w:pPr>
              <w:rPr>
                <w:rFonts w:ascii="Arial"/>
                <w:sz w:val="21"/>
              </w:rPr>
            </w:pPr>
          </w:p>
        </w:tc>
        <w:tc>
          <w:tcPr>
            <w:tcW w:w="809" w:type="dxa"/>
            <w:vAlign w:val="top"/>
          </w:tcPr>
          <w:p w14:paraId="4E34F35F">
            <w:pPr>
              <w:rPr>
                <w:rFonts w:ascii="Arial"/>
                <w:sz w:val="21"/>
              </w:rPr>
            </w:pPr>
          </w:p>
        </w:tc>
        <w:tc>
          <w:tcPr>
            <w:tcW w:w="798" w:type="dxa"/>
            <w:gridSpan w:val="2"/>
            <w:vAlign w:val="top"/>
          </w:tcPr>
          <w:p w14:paraId="12BAF820">
            <w:pPr>
              <w:rPr>
                <w:rFonts w:ascii="Arial"/>
                <w:sz w:val="21"/>
              </w:rPr>
            </w:pPr>
          </w:p>
        </w:tc>
        <w:tc>
          <w:tcPr>
            <w:tcW w:w="809" w:type="dxa"/>
            <w:vAlign w:val="top"/>
          </w:tcPr>
          <w:p w14:paraId="7C550D32">
            <w:pPr>
              <w:rPr>
                <w:rFonts w:ascii="Arial"/>
                <w:sz w:val="21"/>
              </w:rPr>
            </w:pPr>
          </w:p>
        </w:tc>
        <w:tc>
          <w:tcPr>
            <w:tcW w:w="809" w:type="dxa"/>
            <w:vAlign w:val="top"/>
          </w:tcPr>
          <w:p w14:paraId="2A9B8362">
            <w:pPr>
              <w:rPr>
                <w:rFonts w:ascii="Arial"/>
                <w:sz w:val="21"/>
              </w:rPr>
            </w:pPr>
          </w:p>
        </w:tc>
        <w:tc>
          <w:tcPr>
            <w:tcW w:w="834" w:type="dxa"/>
            <w:vAlign w:val="top"/>
          </w:tcPr>
          <w:p w14:paraId="3992E395">
            <w:pPr>
              <w:rPr>
                <w:rFonts w:ascii="Arial"/>
                <w:sz w:val="21"/>
              </w:rPr>
            </w:pPr>
          </w:p>
        </w:tc>
      </w:tr>
      <w:tr w14:paraId="19E6F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4" w:type="dxa"/>
            <w:vAlign w:val="top"/>
          </w:tcPr>
          <w:p w14:paraId="434569EB">
            <w:pPr>
              <w:rPr>
                <w:rFonts w:ascii="Arial"/>
                <w:sz w:val="21"/>
              </w:rPr>
            </w:pPr>
          </w:p>
        </w:tc>
        <w:tc>
          <w:tcPr>
            <w:tcW w:w="1269" w:type="dxa"/>
            <w:vAlign w:val="top"/>
          </w:tcPr>
          <w:p w14:paraId="3EF62731">
            <w:pPr>
              <w:rPr>
                <w:rFonts w:ascii="Arial"/>
                <w:sz w:val="21"/>
              </w:rPr>
            </w:pPr>
          </w:p>
        </w:tc>
        <w:tc>
          <w:tcPr>
            <w:tcW w:w="1229" w:type="dxa"/>
            <w:vAlign w:val="top"/>
          </w:tcPr>
          <w:p w14:paraId="6892760D">
            <w:pPr>
              <w:rPr>
                <w:rFonts w:ascii="Arial"/>
                <w:sz w:val="21"/>
              </w:rPr>
            </w:pPr>
          </w:p>
        </w:tc>
        <w:tc>
          <w:tcPr>
            <w:tcW w:w="1229" w:type="dxa"/>
            <w:vAlign w:val="top"/>
          </w:tcPr>
          <w:p w14:paraId="09E392DE">
            <w:pPr>
              <w:rPr>
                <w:rFonts w:ascii="Arial"/>
                <w:sz w:val="21"/>
              </w:rPr>
            </w:pPr>
          </w:p>
        </w:tc>
        <w:tc>
          <w:tcPr>
            <w:tcW w:w="819" w:type="dxa"/>
            <w:gridSpan w:val="2"/>
            <w:vAlign w:val="top"/>
          </w:tcPr>
          <w:p w14:paraId="5BBA7741">
            <w:pPr>
              <w:rPr>
                <w:rFonts w:ascii="Arial"/>
                <w:sz w:val="21"/>
              </w:rPr>
            </w:pPr>
          </w:p>
        </w:tc>
        <w:tc>
          <w:tcPr>
            <w:tcW w:w="809" w:type="dxa"/>
            <w:vAlign w:val="top"/>
          </w:tcPr>
          <w:p w14:paraId="4F6BC50D">
            <w:pPr>
              <w:rPr>
                <w:rFonts w:ascii="Arial"/>
                <w:sz w:val="21"/>
              </w:rPr>
            </w:pPr>
          </w:p>
        </w:tc>
        <w:tc>
          <w:tcPr>
            <w:tcW w:w="798" w:type="dxa"/>
            <w:gridSpan w:val="2"/>
            <w:vAlign w:val="top"/>
          </w:tcPr>
          <w:p w14:paraId="2117CCA4">
            <w:pPr>
              <w:rPr>
                <w:rFonts w:ascii="Arial"/>
                <w:sz w:val="21"/>
              </w:rPr>
            </w:pPr>
          </w:p>
        </w:tc>
        <w:tc>
          <w:tcPr>
            <w:tcW w:w="809" w:type="dxa"/>
            <w:vAlign w:val="top"/>
          </w:tcPr>
          <w:p w14:paraId="0629AD7D">
            <w:pPr>
              <w:rPr>
                <w:rFonts w:ascii="Arial"/>
                <w:sz w:val="21"/>
              </w:rPr>
            </w:pPr>
          </w:p>
        </w:tc>
        <w:tc>
          <w:tcPr>
            <w:tcW w:w="809" w:type="dxa"/>
            <w:vAlign w:val="top"/>
          </w:tcPr>
          <w:p w14:paraId="115CEFE4">
            <w:pPr>
              <w:rPr>
                <w:rFonts w:ascii="Arial"/>
                <w:sz w:val="21"/>
              </w:rPr>
            </w:pPr>
          </w:p>
        </w:tc>
        <w:tc>
          <w:tcPr>
            <w:tcW w:w="834" w:type="dxa"/>
            <w:vAlign w:val="top"/>
          </w:tcPr>
          <w:p w14:paraId="380C9823">
            <w:pPr>
              <w:rPr>
                <w:rFonts w:ascii="Arial"/>
                <w:sz w:val="21"/>
              </w:rPr>
            </w:pPr>
          </w:p>
        </w:tc>
      </w:tr>
      <w:tr w14:paraId="6F0A8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4" w:type="dxa"/>
            <w:vAlign w:val="top"/>
          </w:tcPr>
          <w:p w14:paraId="723F0761">
            <w:pPr>
              <w:rPr>
                <w:rFonts w:ascii="Arial"/>
                <w:sz w:val="21"/>
              </w:rPr>
            </w:pPr>
          </w:p>
        </w:tc>
        <w:tc>
          <w:tcPr>
            <w:tcW w:w="1269" w:type="dxa"/>
            <w:vAlign w:val="top"/>
          </w:tcPr>
          <w:p w14:paraId="08CE3B15">
            <w:pPr>
              <w:rPr>
                <w:rFonts w:ascii="Arial"/>
                <w:sz w:val="21"/>
              </w:rPr>
            </w:pPr>
          </w:p>
        </w:tc>
        <w:tc>
          <w:tcPr>
            <w:tcW w:w="1229" w:type="dxa"/>
            <w:vAlign w:val="top"/>
          </w:tcPr>
          <w:p w14:paraId="7B6CF938">
            <w:pPr>
              <w:rPr>
                <w:rFonts w:ascii="Arial"/>
                <w:sz w:val="21"/>
              </w:rPr>
            </w:pPr>
          </w:p>
        </w:tc>
        <w:tc>
          <w:tcPr>
            <w:tcW w:w="1229" w:type="dxa"/>
            <w:vAlign w:val="top"/>
          </w:tcPr>
          <w:p w14:paraId="194F485D">
            <w:pPr>
              <w:rPr>
                <w:rFonts w:ascii="Arial"/>
                <w:sz w:val="21"/>
              </w:rPr>
            </w:pPr>
          </w:p>
        </w:tc>
        <w:tc>
          <w:tcPr>
            <w:tcW w:w="819" w:type="dxa"/>
            <w:gridSpan w:val="2"/>
            <w:vAlign w:val="top"/>
          </w:tcPr>
          <w:p w14:paraId="5F46C523">
            <w:pPr>
              <w:rPr>
                <w:rFonts w:ascii="Arial"/>
                <w:sz w:val="21"/>
              </w:rPr>
            </w:pPr>
          </w:p>
        </w:tc>
        <w:tc>
          <w:tcPr>
            <w:tcW w:w="809" w:type="dxa"/>
            <w:vAlign w:val="top"/>
          </w:tcPr>
          <w:p w14:paraId="70D11C26">
            <w:pPr>
              <w:rPr>
                <w:rFonts w:ascii="Arial"/>
                <w:sz w:val="21"/>
              </w:rPr>
            </w:pPr>
          </w:p>
        </w:tc>
        <w:tc>
          <w:tcPr>
            <w:tcW w:w="798" w:type="dxa"/>
            <w:gridSpan w:val="2"/>
            <w:vAlign w:val="top"/>
          </w:tcPr>
          <w:p w14:paraId="7A9C1220">
            <w:pPr>
              <w:rPr>
                <w:rFonts w:ascii="Arial"/>
                <w:sz w:val="21"/>
              </w:rPr>
            </w:pPr>
          </w:p>
        </w:tc>
        <w:tc>
          <w:tcPr>
            <w:tcW w:w="809" w:type="dxa"/>
            <w:vAlign w:val="top"/>
          </w:tcPr>
          <w:p w14:paraId="695361FF">
            <w:pPr>
              <w:rPr>
                <w:rFonts w:ascii="Arial"/>
                <w:sz w:val="21"/>
              </w:rPr>
            </w:pPr>
          </w:p>
        </w:tc>
        <w:tc>
          <w:tcPr>
            <w:tcW w:w="809" w:type="dxa"/>
            <w:vAlign w:val="top"/>
          </w:tcPr>
          <w:p w14:paraId="088FB0B5">
            <w:pPr>
              <w:rPr>
                <w:rFonts w:ascii="Arial"/>
                <w:sz w:val="21"/>
              </w:rPr>
            </w:pPr>
          </w:p>
        </w:tc>
        <w:tc>
          <w:tcPr>
            <w:tcW w:w="834" w:type="dxa"/>
            <w:vAlign w:val="top"/>
          </w:tcPr>
          <w:p w14:paraId="5EFDDC8E">
            <w:pPr>
              <w:rPr>
                <w:rFonts w:ascii="Arial"/>
                <w:sz w:val="21"/>
              </w:rPr>
            </w:pPr>
          </w:p>
        </w:tc>
      </w:tr>
      <w:tr w14:paraId="1E4E0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02EDB160">
            <w:pPr>
              <w:rPr>
                <w:rFonts w:ascii="Arial"/>
                <w:sz w:val="21"/>
              </w:rPr>
            </w:pPr>
          </w:p>
        </w:tc>
        <w:tc>
          <w:tcPr>
            <w:tcW w:w="1269" w:type="dxa"/>
            <w:vAlign w:val="top"/>
          </w:tcPr>
          <w:p w14:paraId="11CB6B24">
            <w:pPr>
              <w:rPr>
                <w:rFonts w:ascii="Arial"/>
                <w:sz w:val="21"/>
              </w:rPr>
            </w:pPr>
          </w:p>
        </w:tc>
        <w:tc>
          <w:tcPr>
            <w:tcW w:w="1229" w:type="dxa"/>
            <w:vAlign w:val="top"/>
          </w:tcPr>
          <w:p w14:paraId="5D31276F">
            <w:pPr>
              <w:rPr>
                <w:rFonts w:ascii="Arial"/>
                <w:sz w:val="21"/>
              </w:rPr>
            </w:pPr>
          </w:p>
        </w:tc>
        <w:tc>
          <w:tcPr>
            <w:tcW w:w="1229" w:type="dxa"/>
            <w:vAlign w:val="top"/>
          </w:tcPr>
          <w:p w14:paraId="2FE5AE55">
            <w:pPr>
              <w:rPr>
                <w:rFonts w:ascii="Arial"/>
                <w:sz w:val="21"/>
              </w:rPr>
            </w:pPr>
          </w:p>
        </w:tc>
        <w:tc>
          <w:tcPr>
            <w:tcW w:w="819" w:type="dxa"/>
            <w:gridSpan w:val="2"/>
            <w:vAlign w:val="top"/>
          </w:tcPr>
          <w:p w14:paraId="0FB26308">
            <w:pPr>
              <w:rPr>
                <w:rFonts w:ascii="Arial"/>
                <w:sz w:val="21"/>
              </w:rPr>
            </w:pPr>
          </w:p>
        </w:tc>
        <w:tc>
          <w:tcPr>
            <w:tcW w:w="809" w:type="dxa"/>
            <w:vAlign w:val="top"/>
          </w:tcPr>
          <w:p w14:paraId="52794575">
            <w:pPr>
              <w:rPr>
                <w:rFonts w:ascii="Arial"/>
                <w:sz w:val="21"/>
              </w:rPr>
            </w:pPr>
          </w:p>
        </w:tc>
        <w:tc>
          <w:tcPr>
            <w:tcW w:w="798" w:type="dxa"/>
            <w:gridSpan w:val="2"/>
            <w:vAlign w:val="top"/>
          </w:tcPr>
          <w:p w14:paraId="4197E1C3">
            <w:pPr>
              <w:rPr>
                <w:rFonts w:ascii="Arial"/>
                <w:sz w:val="21"/>
              </w:rPr>
            </w:pPr>
          </w:p>
        </w:tc>
        <w:tc>
          <w:tcPr>
            <w:tcW w:w="809" w:type="dxa"/>
            <w:vAlign w:val="top"/>
          </w:tcPr>
          <w:p w14:paraId="3EE29E7C">
            <w:pPr>
              <w:rPr>
                <w:rFonts w:ascii="Arial"/>
                <w:sz w:val="21"/>
              </w:rPr>
            </w:pPr>
          </w:p>
        </w:tc>
        <w:tc>
          <w:tcPr>
            <w:tcW w:w="809" w:type="dxa"/>
            <w:vAlign w:val="top"/>
          </w:tcPr>
          <w:p w14:paraId="12C8E543">
            <w:pPr>
              <w:rPr>
                <w:rFonts w:ascii="Arial"/>
                <w:sz w:val="21"/>
              </w:rPr>
            </w:pPr>
          </w:p>
        </w:tc>
        <w:tc>
          <w:tcPr>
            <w:tcW w:w="834" w:type="dxa"/>
            <w:vAlign w:val="top"/>
          </w:tcPr>
          <w:p w14:paraId="5D618F05">
            <w:pPr>
              <w:rPr>
                <w:rFonts w:ascii="Arial"/>
                <w:sz w:val="21"/>
              </w:rPr>
            </w:pPr>
          </w:p>
        </w:tc>
      </w:tr>
      <w:tr w14:paraId="740E8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534" w:type="dxa"/>
            <w:vAlign w:val="top"/>
          </w:tcPr>
          <w:p w14:paraId="024A989E">
            <w:pPr>
              <w:rPr>
                <w:rFonts w:ascii="Arial"/>
                <w:sz w:val="21"/>
              </w:rPr>
            </w:pPr>
          </w:p>
        </w:tc>
        <w:tc>
          <w:tcPr>
            <w:tcW w:w="1269" w:type="dxa"/>
            <w:vAlign w:val="top"/>
          </w:tcPr>
          <w:p w14:paraId="7183410D">
            <w:pPr>
              <w:rPr>
                <w:rFonts w:ascii="Arial"/>
                <w:sz w:val="21"/>
              </w:rPr>
            </w:pPr>
          </w:p>
        </w:tc>
        <w:tc>
          <w:tcPr>
            <w:tcW w:w="1229" w:type="dxa"/>
            <w:vAlign w:val="top"/>
          </w:tcPr>
          <w:p w14:paraId="1E8FA907">
            <w:pPr>
              <w:rPr>
                <w:rFonts w:ascii="Arial"/>
                <w:sz w:val="21"/>
              </w:rPr>
            </w:pPr>
          </w:p>
        </w:tc>
        <w:tc>
          <w:tcPr>
            <w:tcW w:w="1229" w:type="dxa"/>
            <w:vAlign w:val="top"/>
          </w:tcPr>
          <w:p w14:paraId="4ACF7474">
            <w:pPr>
              <w:rPr>
                <w:rFonts w:ascii="Arial"/>
                <w:sz w:val="21"/>
              </w:rPr>
            </w:pPr>
          </w:p>
        </w:tc>
        <w:tc>
          <w:tcPr>
            <w:tcW w:w="819" w:type="dxa"/>
            <w:gridSpan w:val="2"/>
            <w:vAlign w:val="top"/>
          </w:tcPr>
          <w:p w14:paraId="55F78052">
            <w:pPr>
              <w:rPr>
                <w:rFonts w:ascii="Arial"/>
                <w:sz w:val="21"/>
              </w:rPr>
            </w:pPr>
          </w:p>
        </w:tc>
        <w:tc>
          <w:tcPr>
            <w:tcW w:w="809" w:type="dxa"/>
            <w:vAlign w:val="top"/>
          </w:tcPr>
          <w:p w14:paraId="36EC8A06">
            <w:pPr>
              <w:rPr>
                <w:rFonts w:ascii="Arial"/>
                <w:sz w:val="21"/>
              </w:rPr>
            </w:pPr>
          </w:p>
        </w:tc>
        <w:tc>
          <w:tcPr>
            <w:tcW w:w="798" w:type="dxa"/>
            <w:gridSpan w:val="2"/>
            <w:vAlign w:val="top"/>
          </w:tcPr>
          <w:p w14:paraId="6C69C5CD">
            <w:pPr>
              <w:rPr>
                <w:rFonts w:ascii="Arial"/>
                <w:sz w:val="21"/>
              </w:rPr>
            </w:pPr>
          </w:p>
        </w:tc>
        <w:tc>
          <w:tcPr>
            <w:tcW w:w="809" w:type="dxa"/>
            <w:vAlign w:val="top"/>
          </w:tcPr>
          <w:p w14:paraId="212DC903">
            <w:pPr>
              <w:rPr>
                <w:rFonts w:ascii="Arial"/>
                <w:sz w:val="21"/>
              </w:rPr>
            </w:pPr>
          </w:p>
        </w:tc>
        <w:tc>
          <w:tcPr>
            <w:tcW w:w="809" w:type="dxa"/>
            <w:vAlign w:val="top"/>
          </w:tcPr>
          <w:p w14:paraId="61735AB9">
            <w:pPr>
              <w:rPr>
                <w:rFonts w:ascii="Arial"/>
                <w:sz w:val="21"/>
              </w:rPr>
            </w:pPr>
          </w:p>
        </w:tc>
        <w:tc>
          <w:tcPr>
            <w:tcW w:w="834" w:type="dxa"/>
            <w:vAlign w:val="top"/>
          </w:tcPr>
          <w:p w14:paraId="5AD34FDC">
            <w:pPr>
              <w:rPr>
                <w:rFonts w:ascii="Arial"/>
                <w:sz w:val="21"/>
              </w:rPr>
            </w:pPr>
          </w:p>
        </w:tc>
      </w:tr>
      <w:tr w14:paraId="13574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7730E451">
            <w:pPr>
              <w:rPr>
                <w:rFonts w:ascii="Arial"/>
                <w:sz w:val="21"/>
              </w:rPr>
            </w:pPr>
          </w:p>
        </w:tc>
        <w:tc>
          <w:tcPr>
            <w:tcW w:w="1269" w:type="dxa"/>
            <w:vAlign w:val="top"/>
          </w:tcPr>
          <w:p w14:paraId="2F168C76">
            <w:pPr>
              <w:rPr>
                <w:rFonts w:ascii="Arial"/>
                <w:sz w:val="21"/>
              </w:rPr>
            </w:pPr>
          </w:p>
        </w:tc>
        <w:tc>
          <w:tcPr>
            <w:tcW w:w="1229" w:type="dxa"/>
            <w:vAlign w:val="top"/>
          </w:tcPr>
          <w:p w14:paraId="372D3F8B">
            <w:pPr>
              <w:rPr>
                <w:rFonts w:ascii="Arial"/>
                <w:sz w:val="21"/>
              </w:rPr>
            </w:pPr>
          </w:p>
        </w:tc>
        <w:tc>
          <w:tcPr>
            <w:tcW w:w="1229" w:type="dxa"/>
            <w:vAlign w:val="top"/>
          </w:tcPr>
          <w:p w14:paraId="500987F8">
            <w:pPr>
              <w:rPr>
                <w:rFonts w:ascii="Arial"/>
                <w:sz w:val="21"/>
              </w:rPr>
            </w:pPr>
          </w:p>
        </w:tc>
        <w:tc>
          <w:tcPr>
            <w:tcW w:w="819" w:type="dxa"/>
            <w:gridSpan w:val="2"/>
            <w:vAlign w:val="top"/>
          </w:tcPr>
          <w:p w14:paraId="46D5BAF8">
            <w:pPr>
              <w:rPr>
                <w:rFonts w:ascii="Arial"/>
                <w:sz w:val="21"/>
              </w:rPr>
            </w:pPr>
          </w:p>
        </w:tc>
        <w:tc>
          <w:tcPr>
            <w:tcW w:w="809" w:type="dxa"/>
            <w:vAlign w:val="top"/>
          </w:tcPr>
          <w:p w14:paraId="03EB89FE">
            <w:pPr>
              <w:rPr>
                <w:rFonts w:ascii="Arial"/>
                <w:sz w:val="21"/>
              </w:rPr>
            </w:pPr>
          </w:p>
        </w:tc>
        <w:tc>
          <w:tcPr>
            <w:tcW w:w="798" w:type="dxa"/>
            <w:gridSpan w:val="2"/>
            <w:vAlign w:val="top"/>
          </w:tcPr>
          <w:p w14:paraId="00FC93B3">
            <w:pPr>
              <w:rPr>
                <w:rFonts w:ascii="Arial"/>
                <w:sz w:val="21"/>
              </w:rPr>
            </w:pPr>
          </w:p>
        </w:tc>
        <w:tc>
          <w:tcPr>
            <w:tcW w:w="809" w:type="dxa"/>
            <w:vAlign w:val="top"/>
          </w:tcPr>
          <w:p w14:paraId="746F4C9E">
            <w:pPr>
              <w:rPr>
                <w:rFonts w:ascii="Arial"/>
                <w:sz w:val="21"/>
              </w:rPr>
            </w:pPr>
          </w:p>
        </w:tc>
        <w:tc>
          <w:tcPr>
            <w:tcW w:w="809" w:type="dxa"/>
            <w:vAlign w:val="top"/>
          </w:tcPr>
          <w:p w14:paraId="242258DF">
            <w:pPr>
              <w:rPr>
                <w:rFonts w:ascii="Arial"/>
                <w:sz w:val="21"/>
              </w:rPr>
            </w:pPr>
          </w:p>
        </w:tc>
        <w:tc>
          <w:tcPr>
            <w:tcW w:w="834" w:type="dxa"/>
            <w:vAlign w:val="top"/>
          </w:tcPr>
          <w:p w14:paraId="0FCDC308">
            <w:pPr>
              <w:rPr>
                <w:rFonts w:ascii="Arial"/>
                <w:sz w:val="21"/>
              </w:rPr>
            </w:pPr>
          </w:p>
        </w:tc>
      </w:tr>
      <w:tr w14:paraId="1B39F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7B0674CE">
            <w:pPr>
              <w:rPr>
                <w:rFonts w:ascii="Arial"/>
                <w:sz w:val="21"/>
              </w:rPr>
            </w:pPr>
          </w:p>
        </w:tc>
        <w:tc>
          <w:tcPr>
            <w:tcW w:w="1269" w:type="dxa"/>
            <w:vAlign w:val="top"/>
          </w:tcPr>
          <w:p w14:paraId="17FDD193">
            <w:pPr>
              <w:rPr>
                <w:rFonts w:ascii="Arial"/>
                <w:sz w:val="21"/>
              </w:rPr>
            </w:pPr>
          </w:p>
        </w:tc>
        <w:tc>
          <w:tcPr>
            <w:tcW w:w="1229" w:type="dxa"/>
            <w:vAlign w:val="top"/>
          </w:tcPr>
          <w:p w14:paraId="6F62468D">
            <w:pPr>
              <w:rPr>
                <w:rFonts w:ascii="Arial"/>
                <w:sz w:val="21"/>
              </w:rPr>
            </w:pPr>
          </w:p>
        </w:tc>
        <w:tc>
          <w:tcPr>
            <w:tcW w:w="1229" w:type="dxa"/>
            <w:vAlign w:val="top"/>
          </w:tcPr>
          <w:p w14:paraId="22E7AA97">
            <w:pPr>
              <w:rPr>
                <w:rFonts w:ascii="Arial"/>
                <w:sz w:val="21"/>
              </w:rPr>
            </w:pPr>
          </w:p>
        </w:tc>
        <w:tc>
          <w:tcPr>
            <w:tcW w:w="819" w:type="dxa"/>
            <w:gridSpan w:val="2"/>
            <w:vAlign w:val="top"/>
          </w:tcPr>
          <w:p w14:paraId="55F6E54F">
            <w:pPr>
              <w:rPr>
                <w:rFonts w:ascii="Arial"/>
                <w:sz w:val="21"/>
              </w:rPr>
            </w:pPr>
          </w:p>
        </w:tc>
        <w:tc>
          <w:tcPr>
            <w:tcW w:w="809" w:type="dxa"/>
            <w:vAlign w:val="top"/>
          </w:tcPr>
          <w:p w14:paraId="0A3F9BC6">
            <w:pPr>
              <w:rPr>
                <w:rFonts w:ascii="Arial"/>
                <w:sz w:val="21"/>
              </w:rPr>
            </w:pPr>
          </w:p>
        </w:tc>
        <w:tc>
          <w:tcPr>
            <w:tcW w:w="798" w:type="dxa"/>
            <w:gridSpan w:val="2"/>
            <w:vAlign w:val="top"/>
          </w:tcPr>
          <w:p w14:paraId="71B64FD3">
            <w:pPr>
              <w:rPr>
                <w:rFonts w:ascii="Arial"/>
                <w:sz w:val="21"/>
              </w:rPr>
            </w:pPr>
          </w:p>
        </w:tc>
        <w:tc>
          <w:tcPr>
            <w:tcW w:w="809" w:type="dxa"/>
            <w:vAlign w:val="top"/>
          </w:tcPr>
          <w:p w14:paraId="1AC648D1">
            <w:pPr>
              <w:rPr>
                <w:rFonts w:ascii="Arial"/>
                <w:sz w:val="21"/>
              </w:rPr>
            </w:pPr>
          </w:p>
        </w:tc>
        <w:tc>
          <w:tcPr>
            <w:tcW w:w="809" w:type="dxa"/>
            <w:vAlign w:val="top"/>
          </w:tcPr>
          <w:p w14:paraId="59703050">
            <w:pPr>
              <w:rPr>
                <w:rFonts w:ascii="Arial"/>
                <w:sz w:val="21"/>
              </w:rPr>
            </w:pPr>
          </w:p>
        </w:tc>
        <w:tc>
          <w:tcPr>
            <w:tcW w:w="834" w:type="dxa"/>
            <w:vAlign w:val="top"/>
          </w:tcPr>
          <w:p w14:paraId="15267C63">
            <w:pPr>
              <w:rPr>
                <w:rFonts w:ascii="Arial"/>
                <w:sz w:val="21"/>
              </w:rPr>
            </w:pPr>
          </w:p>
        </w:tc>
      </w:tr>
      <w:tr w14:paraId="6A15E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Align w:val="top"/>
          </w:tcPr>
          <w:p w14:paraId="7125FDAC">
            <w:pPr>
              <w:rPr>
                <w:rFonts w:ascii="Arial"/>
                <w:sz w:val="21"/>
              </w:rPr>
            </w:pPr>
          </w:p>
        </w:tc>
        <w:tc>
          <w:tcPr>
            <w:tcW w:w="1269" w:type="dxa"/>
            <w:vAlign w:val="top"/>
          </w:tcPr>
          <w:p w14:paraId="66431850">
            <w:pPr>
              <w:rPr>
                <w:rFonts w:ascii="Arial"/>
                <w:sz w:val="21"/>
              </w:rPr>
            </w:pPr>
          </w:p>
        </w:tc>
        <w:tc>
          <w:tcPr>
            <w:tcW w:w="1229" w:type="dxa"/>
            <w:vAlign w:val="top"/>
          </w:tcPr>
          <w:p w14:paraId="759199D9">
            <w:pPr>
              <w:rPr>
                <w:rFonts w:ascii="Arial"/>
                <w:sz w:val="21"/>
              </w:rPr>
            </w:pPr>
          </w:p>
        </w:tc>
        <w:tc>
          <w:tcPr>
            <w:tcW w:w="1229" w:type="dxa"/>
            <w:vAlign w:val="top"/>
          </w:tcPr>
          <w:p w14:paraId="11C983F1">
            <w:pPr>
              <w:rPr>
                <w:rFonts w:ascii="Arial"/>
                <w:sz w:val="21"/>
              </w:rPr>
            </w:pPr>
          </w:p>
        </w:tc>
        <w:tc>
          <w:tcPr>
            <w:tcW w:w="819" w:type="dxa"/>
            <w:gridSpan w:val="2"/>
            <w:vAlign w:val="top"/>
          </w:tcPr>
          <w:p w14:paraId="6E5E2583">
            <w:pPr>
              <w:rPr>
                <w:rFonts w:ascii="Arial"/>
                <w:sz w:val="21"/>
              </w:rPr>
            </w:pPr>
          </w:p>
        </w:tc>
        <w:tc>
          <w:tcPr>
            <w:tcW w:w="809" w:type="dxa"/>
            <w:vAlign w:val="top"/>
          </w:tcPr>
          <w:p w14:paraId="1D8E526E">
            <w:pPr>
              <w:rPr>
                <w:rFonts w:ascii="Arial"/>
                <w:sz w:val="21"/>
              </w:rPr>
            </w:pPr>
          </w:p>
        </w:tc>
        <w:tc>
          <w:tcPr>
            <w:tcW w:w="798" w:type="dxa"/>
            <w:gridSpan w:val="2"/>
            <w:vAlign w:val="top"/>
          </w:tcPr>
          <w:p w14:paraId="48B77409">
            <w:pPr>
              <w:rPr>
                <w:rFonts w:ascii="Arial"/>
                <w:sz w:val="21"/>
              </w:rPr>
            </w:pPr>
          </w:p>
        </w:tc>
        <w:tc>
          <w:tcPr>
            <w:tcW w:w="809" w:type="dxa"/>
            <w:vAlign w:val="top"/>
          </w:tcPr>
          <w:p w14:paraId="07B5EEE7">
            <w:pPr>
              <w:rPr>
                <w:rFonts w:ascii="Arial"/>
                <w:sz w:val="21"/>
              </w:rPr>
            </w:pPr>
          </w:p>
        </w:tc>
        <w:tc>
          <w:tcPr>
            <w:tcW w:w="809" w:type="dxa"/>
            <w:vAlign w:val="top"/>
          </w:tcPr>
          <w:p w14:paraId="0A3B7ECB">
            <w:pPr>
              <w:rPr>
                <w:rFonts w:ascii="Arial"/>
                <w:sz w:val="21"/>
              </w:rPr>
            </w:pPr>
          </w:p>
        </w:tc>
        <w:tc>
          <w:tcPr>
            <w:tcW w:w="834" w:type="dxa"/>
            <w:vAlign w:val="top"/>
          </w:tcPr>
          <w:p w14:paraId="29C908FC">
            <w:pPr>
              <w:rPr>
                <w:rFonts w:ascii="Arial"/>
                <w:sz w:val="21"/>
              </w:rPr>
            </w:pPr>
          </w:p>
        </w:tc>
      </w:tr>
      <w:tr w14:paraId="31C7F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49BA7D88">
            <w:pPr>
              <w:rPr>
                <w:rFonts w:ascii="Arial"/>
                <w:sz w:val="21"/>
              </w:rPr>
            </w:pPr>
          </w:p>
        </w:tc>
        <w:tc>
          <w:tcPr>
            <w:tcW w:w="1269" w:type="dxa"/>
            <w:vAlign w:val="top"/>
          </w:tcPr>
          <w:p w14:paraId="1C9E588D">
            <w:pPr>
              <w:rPr>
                <w:rFonts w:ascii="Arial"/>
                <w:sz w:val="21"/>
              </w:rPr>
            </w:pPr>
          </w:p>
        </w:tc>
        <w:tc>
          <w:tcPr>
            <w:tcW w:w="1229" w:type="dxa"/>
            <w:vAlign w:val="top"/>
          </w:tcPr>
          <w:p w14:paraId="253FFB22">
            <w:pPr>
              <w:rPr>
                <w:rFonts w:ascii="Arial"/>
                <w:sz w:val="21"/>
              </w:rPr>
            </w:pPr>
          </w:p>
        </w:tc>
        <w:tc>
          <w:tcPr>
            <w:tcW w:w="1229" w:type="dxa"/>
            <w:vAlign w:val="top"/>
          </w:tcPr>
          <w:p w14:paraId="7192D86E">
            <w:pPr>
              <w:rPr>
                <w:rFonts w:ascii="Arial"/>
                <w:sz w:val="21"/>
              </w:rPr>
            </w:pPr>
          </w:p>
        </w:tc>
        <w:tc>
          <w:tcPr>
            <w:tcW w:w="819" w:type="dxa"/>
            <w:gridSpan w:val="2"/>
            <w:vAlign w:val="top"/>
          </w:tcPr>
          <w:p w14:paraId="114A7CAA">
            <w:pPr>
              <w:rPr>
                <w:rFonts w:ascii="Arial"/>
                <w:sz w:val="21"/>
              </w:rPr>
            </w:pPr>
          </w:p>
        </w:tc>
        <w:tc>
          <w:tcPr>
            <w:tcW w:w="809" w:type="dxa"/>
            <w:vAlign w:val="top"/>
          </w:tcPr>
          <w:p w14:paraId="3BBE8E2A">
            <w:pPr>
              <w:rPr>
                <w:rFonts w:ascii="Arial"/>
                <w:sz w:val="21"/>
              </w:rPr>
            </w:pPr>
          </w:p>
        </w:tc>
        <w:tc>
          <w:tcPr>
            <w:tcW w:w="798" w:type="dxa"/>
            <w:gridSpan w:val="2"/>
            <w:vAlign w:val="top"/>
          </w:tcPr>
          <w:p w14:paraId="3A4679A7">
            <w:pPr>
              <w:rPr>
                <w:rFonts w:ascii="Arial"/>
                <w:sz w:val="21"/>
              </w:rPr>
            </w:pPr>
          </w:p>
        </w:tc>
        <w:tc>
          <w:tcPr>
            <w:tcW w:w="809" w:type="dxa"/>
            <w:vAlign w:val="top"/>
          </w:tcPr>
          <w:p w14:paraId="58E3422D">
            <w:pPr>
              <w:rPr>
                <w:rFonts w:ascii="Arial"/>
                <w:sz w:val="21"/>
              </w:rPr>
            </w:pPr>
          </w:p>
        </w:tc>
        <w:tc>
          <w:tcPr>
            <w:tcW w:w="809" w:type="dxa"/>
            <w:vAlign w:val="top"/>
          </w:tcPr>
          <w:p w14:paraId="029D69E5">
            <w:pPr>
              <w:rPr>
                <w:rFonts w:ascii="Arial"/>
                <w:sz w:val="21"/>
              </w:rPr>
            </w:pPr>
          </w:p>
        </w:tc>
        <w:tc>
          <w:tcPr>
            <w:tcW w:w="834" w:type="dxa"/>
            <w:vAlign w:val="top"/>
          </w:tcPr>
          <w:p w14:paraId="74ADFEEB">
            <w:pPr>
              <w:rPr>
                <w:rFonts w:ascii="Arial"/>
                <w:sz w:val="21"/>
              </w:rPr>
            </w:pPr>
          </w:p>
        </w:tc>
      </w:tr>
      <w:tr w14:paraId="5CD22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401DC999">
            <w:pPr>
              <w:rPr>
                <w:rFonts w:ascii="Arial"/>
                <w:sz w:val="21"/>
              </w:rPr>
            </w:pPr>
          </w:p>
        </w:tc>
        <w:tc>
          <w:tcPr>
            <w:tcW w:w="1269" w:type="dxa"/>
            <w:vAlign w:val="top"/>
          </w:tcPr>
          <w:p w14:paraId="626F613E">
            <w:pPr>
              <w:rPr>
                <w:rFonts w:ascii="Arial"/>
                <w:sz w:val="21"/>
              </w:rPr>
            </w:pPr>
          </w:p>
        </w:tc>
        <w:tc>
          <w:tcPr>
            <w:tcW w:w="1229" w:type="dxa"/>
            <w:vAlign w:val="top"/>
          </w:tcPr>
          <w:p w14:paraId="444C85BE">
            <w:pPr>
              <w:rPr>
                <w:rFonts w:ascii="Arial"/>
                <w:sz w:val="21"/>
              </w:rPr>
            </w:pPr>
          </w:p>
        </w:tc>
        <w:tc>
          <w:tcPr>
            <w:tcW w:w="1229" w:type="dxa"/>
            <w:vAlign w:val="top"/>
          </w:tcPr>
          <w:p w14:paraId="22D340B5">
            <w:pPr>
              <w:rPr>
                <w:rFonts w:ascii="Arial"/>
                <w:sz w:val="21"/>
              </w:rPr>
            </w:pPr>
          </w:p>
        </w:tc>
        <w:tc>
          <w:tcPr>
            <w:tcW w:w="819" w:type="dxa"/>
            <w:gridSpan w:val="2"/>
            <w:vAlign w:val="top"/>
          </w:tcPr>
          <w:p w14:paraId="362C7C80">
            <w:pPr>
              <w:rPr>
                <w:rFonts w:ascii="Arial"/>
                <w:sz w:val="21"/>
              </w:rPr>
            </w:pPr>
          </w:p>
        </w:tc>
        <w:tc>
          <w:tcPr>
            <w:tcW w:w="809" w:type="dxa"/>
            <w:vAlign w:val="top"/>
          </w:tcPr>
          <w:p w14:paraId="1F273E14">
            <w:pPr>
              <w:rPr>
                <w:rFonts w:ascii="Arial"/>
                <w:sz w:val="21"/>
              </w:rPr>
            </w:pPr>
          </w:p>
        </w:tc>
        <w:tc>
          <w:tcPr>
            <w:tcW w:w="798" w:type="dxa"/>
            <w:gridSpan w:val="2"/>
            <w:vAlign w:val="top"/>
          </w:tcPr>
          <w:p w14:paraId="00955DE2">
            <w:pPr>
              <w:rPr>
                <w:rFonts w:ascii="Arial"/>
                <w:sz w:val="21"/>
              </w:rPr>
            </w:pPr>
          </w:p>
        </w:tc>
        <w:tc>
          <w:tcPr>
            <w:tcW w:w="809" w:type="dxa"/>
            <w:vAlign w:val="top"/>
          </w:tcPr>
          <w:p w14:paraId="3247CB17">
            <w:pPr>
              <w:rPr>
                <w:rFonts w:ascii="Arial"/>
                <w:sz w:val="21"/>
              </w:rPr>
            </w:pPr>
          </w:p>
        </w:tc>
        <w:tc>
          <w:tcPr>
            <w:tcW w:w="809" w:type="dxa"/>
            <w:vAlign w:val="top"/>
          </w:tcPr>
          <w:p w14:paraId="4C053FEB">
            <w:pPr>
              <w:rPr>
                <w:rFonts w:ascii="Arial"/>
                <w:sz w:val="21"/>
              </w:rPr>
            </w:pPr>
          </w:p>
        </w:tc>
        <w:tc>
          <w:tcPr>
            <w:tcW w:w="834" w:type="dxa"/>
            <w:vAlign w:val="top"/>
          </w:tcPr>
          <w:p w14:paraId="48D0C663">
            <w:pPr>
              <w:rPr>
                <w:rFonts w:ascii="Arial"/>
                <w:sz w:val="21"/>
              </w:rPr>
            </w:pPr>
          </w:p>
        </w:tc>
      </w:tr>
      <w:tr w14:paraId="42B8D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34" w:type="dxa"/>
            <w:vAlign w:val="top"/>
          </w:tcPr>
          <w:p w14:paraId="1A4A0531">
            <w:pPr>
              <w:rPr>
                <w:rFonts w:ascii="Arial"/>
                <w:sz w:val="21"/>
              </w:rPr>
            </w:pPr>
          </w:p>
        </w:tc>
        <w:tc>
          <w:tcPr>
            <w:tcW w:w="1269" w:type="dxa"/>
            <w:vAlign w:val="top"/>
          </w:tcPr>
          <w:p w14:paraId="23DE9AC2">
            <w:pPr>
              <w:rPr>
                <w:rFonts w:ascii="Arial"/>
                <w:sz w:val="21"/>
              </w:rPr>
            </w:pPr>
          </w:p>
        </w:tc>
        <w:tc>
          <w:tcPr>
            <w:tcW w:w="1229" w:type="dxa"/>
            <w:vAlign w:val="top"/>
          </w:tcPr>
          <w:p w14:paraId="5DC202D0">
            <w:pPr>
              <w:rPr>
                <w:rFonts w:ascii="Arial"/>
                <w:sz w:val="21"/>
              </w:rPr>
            </w:pPr>
          </w:p>
        </w:tc>
        <w:tc>
          <w:tcPr>
            <w:tcW w:w="1229" w:type="dxa"/>
            <w:vAlign w:val="top"/>
          </w:tcPr>
          <w:p w14:paraId="22FA417B">
            <w:pPr>
              <w:rPr>
                <w:rFonts w:ascii="Arial"/>
                <w:sz w:val="21"/>
              </w:rPr>
            </w:pPr>
          </w:p>
        </w:tc>
        <w:tc>
          <w:tcPr>
            <w:tcW w:w="819" w:type="dxa"/>
            <w:gridSpan w:val="2"/>
            <w:vAlign w:val="top"/>
          </w:tcPr>
          <w:p w14:paraId="2B5436B0">
            <w:pPr>
              <w:rPr>
                <w:rFonts w:ascii="Arial"/>
                <w:sz w:val="21"/>
              </w:rPr>
            </w:pPr>
          </w:p>
        </w:tc>
        <w:tc>
          <w:tcPr>
            <w:tcW w:w="809" w:type="dxa"/>
            <w:vAlign w:val="top"/>
          </w:tcPr>
          <w:p w14:paraId="447E7D45">
            <w:pPr>
              <w:rPr>
                <w:rFonts w:ascii="Arial"/>
                <w:sz w:val="21"/>
              </w:rPr>
            </w:pPr>
          </w:p>
        </w:tc>
        <w:tc>
          <w:tcPr>
            <w:tcW w:w="798" w:type="dxa"/>
            <w:gridSpan w:val="2"/>
            <w:vAlign w:val="top"/>
          </w:tcPr>
          <w:p w14:paraId="0F292484">
            <w:pPr>
              <w:rPr>
                <w:rFonts w:ascii="Arial"/>
                <w:sz w:val="21"/>
              </w:rPr>
            </w:pPr>
          </w:p>
        </w:tc>
        <w:tc>
          <w:tcPr>
            <w:tcW w:w="809" w:type="dxa"/>
            <w:vAlign w:val="top"/>
          </w:tcPr>
          <w:p w14:paraId="05D62C17">
            <w:pPr>
              <w:rPr>
                <w:rFonts w:ascii="Arial"/>
                <w:sz w:val="21"/>
              </w:rPr>
            </w:pPr>
          </w:p>
        </w:tc>
        <w:tc>
          <w:tcPr>
            <w:tcW w:w="809" w:type="dxa"/>
            <w:vAlign w:val="top"/>
          </w:tcPr>
          <w:p w14:paraId="4EBA0AE2">
            <w:pPr>
              <w:rPr>
                <w:rFonts w:ascii="Arial"/>
                <w:sz w:val="21"/>
              </w:rPr>
            </w:pPr>
          </w:p>
        </w:tc>
        <w:tc>
          <w:tcPr>
            <w:tcW w:w="834" w:type="dxa"/>
            <w:vAlign w:val="top"/>
          </w:tcPr>
          <w:p w14:paraId="748AA273">
            <w:pPr>
              <w:rPr>
                <w:rFonts w:ascii="Arial"/>
                <w:sz w:val="21"/>
              </w:rPr>
            </w:pPr>
          </w:p>
        </w:tc>
      </w:tr>
      <w:tr w14:paraId="4ADA1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23598F11">
            <w:pPr>
              <w:rPr>
                <w:rFonts w:ascii="Arial"/>
                <w:sz w:val="21"/>
              </w:rPr>
            </w:pPr>
          </w:p>
        </w:tc>
        <w:tc>
          <w:tcPr>
            <w:tcW w:w="1269" w:type="dxa"/>
            <w:vAlign w:val="top"/>
          </w:tcPr>
          <w:p w14:paraId="0E3E3B08">
            <w:pPr>
              <w:rPr>
                <w:rFonts w:ascii="Arial"/>
                <w:sz w:val="21"/>
              </w:rPr>
            </w:pPr>
          </w:p>
        </w:tc>
        <w:tc>
          <w:tcPr>
            <w:tcW w:w="1229" w:type="dxa"/>
            <w:vAlign w:val="top"/>
          </w:tcPr>
          <w:p w14:paraId="2DC3AFFB">
            <w:pPr>
              <w:rPr>
                <w:rFonts w:ascii="Arial"/>
                <w:sz w:val="21"/>
              </w:rPr>
            </w:pPr>
          </w:p>
        </w:tc>
        <w:tc>
          <w:tcPr>
            <w:tcW w:w="1229" w:type="dxa"/>
            <w:vAlign w:val="top"/>
          </w:tcPr>
          <w:p w14:paraId="28B8A2E9">
            <w:pPr>
              <w:rPr>
                <w:rFonts w:ascii="Arial"/>
                <w:sz w:val="21"/>
              </w:rPr>
            </w:pPr>
          </w:p>
        </w:tc>
        <w:tc>
          <w:tcPr>
            <w:tcW w:w="819" w:type="dxa"/>
            <w:gridSpan w:val="2"/>
            <w:vAlign w:val="top"/>
          </w:tcPr>
          <w:p w14:paraId="487AAB6B">
            <w:pPr>
              <w:rPr>
                <w:rFonts w:ascii="Arial"/>
                <w:sz w:val="21"/>
              </w:rPr>
            </w:pPr>
          </w:p>
        </w:tc>
        <w:tc>
          <w:tcPr>
            <w:tcW w:w="809" w:type="dxa"/>
            <w:vAlign w:val="top"/>
          </w:tcPr>
          <w:p w14:paraId="19772469">
            <w:pPr>
              <w:rPr>
                <w:rFonts w:ascii="Arial"/>
                <w:sz w:val="21"/>
              </w:rPr>
            </w:pPr>
          </w:p>
        </w:tc>
        <w:tc>
          <w:tcPr>
            <w:tcW w:w="798" w:type="dxa"/>
            <w:gridSpan w:val="2"/>
            <w:vAlign w:val="top"/>
          </w:tcPr>
          <w:p w14:paraId="15663935">
            <w:pPr>
              <w:rPr>
                <w:rFonts w:ascii="Arial"/>
                <w:sz w:val="21"/>
              </w:rPr>
            </w:pPr>
          </w:p>
        </w:tc>
        <w:tc>
          <w:tcPr>
            <w:tcW w:w="809" w:type="dxa"/>
            <w:vAlign w:val="top"/>
          </w:tcPr>
          <w:p w14:paraId="7F952FD4">
            <w:pPr>
              <w:rPr>
                <w:rFonts w:ascii="Arial"/>
                <w:sz w:val="21"/>
              </w:rPr>
            </w:pPr>
          </w:p>
        </w:tc>
        <w:tc>
          <w:tcPr>
            <w:tcW w:w="809" w:type="dxa"/>
            <w:vAlign w:val="top"/>
          </w:tcPr>
          <w:p w14:paraId="7C0781AF">
            <w:pPr>
              <w:rPr>
                <w:rFonts w:ascii="Arial"/>
                <w:sz w:val="21"/>
              </w:rPr>
            </w:pPr>
          </w:p>
        </w:tc>
        <w:tc>
          <w:tcPr>
            <w:tcW w:w="834" w:type="dxa"/>
            <w:vAlign w:val="top"/>
          </w:tcPr>
          <w:p w14:paraId="1958AE8C">
            <w:pPr>
              <w:rPr>
                <w:rFonts w:ascii="Arial"/>
                <w:sz w:val="21"/>
              </w:rPr>
            </w:pPr>
          </w:p>
        </w:tc>
      </w:tr>
      <w:tr w14:paraId="67C56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20469A58">
            <w:pPr>
              <w:rPr>
                <w:rFonts w:ascii="Arial"/>
                <w:sz w:val="21"/>
              </w:rPr>
            </w:pPr>
          </w:p>
        </w:tc>
        <w:tc>
          <w:tcPr>
            <w:tcW w:w="1269" w:type="dxa"/>
            <w:vAlign w:val="top"/>
          </w:tcPr>
          <w:p w14:paraId="3FF2623E">
            <w:pPr>
              <w:rPr>
                <w:rFonts w:ascii="Arial"/>
                <w:sz w:val="21"/>
              </w:rPr>
            </w:pPr>
          </w:p>
        </w:tc>
        <w:tc>
          <w:tcPr>
            <w:tcW w:w="1229" w:type="dxa"/>
            <w:vAlign w:val="top"/>
          </w:tcPr>
          <w:p w14:paraId="02AC7BB2">
            <w:pPr>
              <w:rPr>
                <w:rFonts w:ascii="Arial"/>
                <w:sz w:val="21"/>
              </w:rPr>
            </w:pPr>
          </w:p>
        </w:tc>
        <w:tc>
          <w:tcPr>
            <w:tcW w:w="1229" w:type="dxa"/>
            <w:vAlign w:val="top"/>
          </w:tcPr>
          <w:p w14:paraId="019B7D08">
            <w:pPr>
              <w:rPr>
                <w:rFonts w:ascii="Arial"/>
                <w:sz w:val="21"/>
              </w:rPr>
            </w:pPr>
          </w:p>
        </w:tc>
        <w:tc>
          <w:tcPr>
            <w:tcW w:w="819" w:type="dxa"/>
            <w:gridSpan w:val="2"/>
            <w:vAlign w:val="top"/>
          </w:tcPr>
          <w:p w14:paraId="5CB4C324">
            <w:pPr>
              <w:rPr>
                <w:rFonts w:ascii="Arial"/>
                <w:sz w:val="21"/>
              </w:rPr>
            </w:pPr>
          </w:p>
        </w:tc>
        <w:tc>
          <w:tcPr>
            <w:tcW w:w="809" w:type="dxa"/>
            <w:vAlign w:val="top"/>
          </w:tcPr>
          <w:p w14:paraId="472885A4">
            <w:pPr>
              <w:rPr>
                <w:rFonts w:ascii="Arial"/>
                <w:sz w:val="21"/>
              </w:rPr>
            </w:pPr>
          </w:p>
        </w:tc>
        <w:tc>
          <w:tcPr>
            <w:tcW w:w="798" w:type="dxa"/>
            <w:gridSpan w:val="2"/>
            <w:vAlign w:val="top"/>
          </w:tcPr>
          <w:p w14:paraId="205FB6C1">
            <w:pPr>
              <w:rPr>
                <w:rFonts w:ascii="Arial"/>
                <w:sz w:val="21"/>
              </w:rPr>
            </w:pPr>
          </w:p>
        </w:tc>
        <w:tc>
          <w:tcPr>
            <w:tcW w:w="809" w:type="dxa"/>
            <w:vAlign w:val="top"/>
          </w:tcPr>
          <w:p w14:paraId="012EED51">
            <w:pPr>
              <w:rPr>
                <w:rFonts w:ascii="Arial"/>
                <w:sz w:val="21"/>
              </w:rPr>
            </w:pPr>
          </w:p>
        </w:tc>
        <w:tc>
          <w:tcPr>
            <w:tcW w:w="809" w:type="dxa"/>
            <w:vAlign w:val="top"/>
          </w:tcPr>
          <w:p w14:paraId="23860270">
            <w:pPr>
              <w:rPr>
                <w:rFonts w:ascii="Arial"/>
                <w:sz w:val="21"/>
              </w:rPr>
            </w:pPr>
          </w:p>
        </w:tc>
        <w:tc>
          <w:tcPr>
            <w:tcW w:w="834" w:type="dxa"/>
            <w:vAlign w:val="top"/>
          </w:tcPr>
          <w:p w14:paraId="757356E9">
            <w:pPr>
              <w:rPr>
                <w:rFonts w:ascii="Arial"/>
                <w:sz w:val="21"/>
              </w:rPr>
            </w:pPr>
          </w:p>
        </w:tc>
      </w:tr>
      <w:tr w14:paraId="71B49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Align w:val="top"/>
          </w:tcPr>
          <w:p w14:paraId="4BA1F9BB">
            <w:pPr>
              <w:rPr>
                <w:rFonts w:ascii="Arial"/>
                <w:sz w:val="21"/>
              </w:rPr>
            </w:pPr>
          </w:p>
        </w:tc>
        <w:tc>
          <w:tcPr>
            <w:tcW w:w="1269" w:type="dxa"/>
            <w:vAlign w:val="top"/>
          </w:tcPr>
          <w:p w14:paraId="125CB648">
            <w:pPr>
              <w:rPr>
                <w:rFonts w:ascii="Arial"/>
                <w:sz w:val="21"/>
              </w:rPr>
            </w:pPr>
          </w:p>
        </w:tc>
        <w:tc>
          <w:tcPr>
            <w:tcW w:w="1229" w:type="dxa"/>
            <w:vAlign w:val="top"/>
          </w:tcPr>
          <w:p w14:paraId="58EC2652">
            <w:pPr>
              <w:rPr>
                <w:rFonts w:ascii="Arial"/>
                <w:sz w:val="21"/>
              </w:rPr>
            </w:pPr>
          </w:p>
        </w:tc>
        <w:tc>
          <w:tcPr>
            <w:tcW w:w="1229" w:type="dxa"/>
            <w:vAlign w:val="top"/>
          </w:tcPr>
          <w:p w14:paraId="5552AF30">
            <w:pPr>
              <w:rPr>
                <w:rFonts w:ascii="Arial"/>
                <w:sz w:val="21"/>
              </w:rPr>
            </w:pPr>
          </w:p>
        </w:tc>
        <w:tc>
          <w:tcPr>
            <w:tcW w:w="819" w:type="dxa"/>
            <w:gridSpan w:val="2"/>
            <w:vAlign w:val="top"/>
          </w:tcPr>
          <w:p w14:paraId="6F4D6558">
            <w:pPr>
              <w:rPr>
                <w:rFonts w:ascii="Arial"/>
                <w:sz w:val="21"/>
              </w:rPr>
            </w:pPr>
          </w:p>
        </w:tc>
        <w:tc>
          <w:tcPr>
            <w:tcW w:w="809" w:type="dxa"/>
            <w:vAlign w:val="top"/>
          </w:tcPr>
          <w:p w14:paraId="355D3A56">
            <w:pPr>
              <w:rPr>
                <w:rFonts w:ascii="Arial"/>
                <w:sz w:val="21"/>
              </w:rPr>
            </w:pPr>
          </w:p>
        </w:tc>
        <w:tc>
          <w:tcPr>
            <w:tcW w:w="798" w:type="dxa"/>
            <w:gridSpan w:val="2"/>
            <w:vAlign w:val="top"/>
          </w:tcPr>
          <w:p w14:paraId="6FF69905">
            <w:pPr>
              <w:rPr>
                <w:rFonts w:ascii="Arial"/>
                <w:sz w:val="21"/>
              </w:rPr>
            </w:pPr>
          </w:p>
        </w:tc>
        <w:tc>
          <w:tcPr>
            <w:tcW w:w="809" w:type="dxa"/>
            <w:vAlign w:val="top"/>
          </w:tcPr>
          <w:p w14:paraId="65100993">
            <w:pPr>
              <w:rPr>
                <w:rFonts w:ascii="Arial"/>
                <w:sz w:val="21"/>
              </w:rPr>
            </w:pPr>
          </w:p>
        </w:tc>
        <w:tc>
          <w:tcPr>
            <w:tcW w:w="809" w:type="dxa"/>
            <w:vAlign w:val="top"/>
          </w:tcPr>
          <w:p w14:paraId="16AFDAE7">
            <w:pPr>
              <w:rPr>
                <w:rFonts w:ascii="Arial"/>
                <w:sz w:val="21"/>
              </w:rPr>
            </w:pPr>
          </w:p>
        </w:tc>
        <w:tc>
          <w:tcPr>
            <w:tcW w:w="834" w:type="dxa"/>
            <w:vAlign w:val="top"/>
          </w:tcPr>
          <w:p w14:paraId="1B359A8E">
            <w:pPr>
              <w:rPr>
                <w:rFonts w:ascii="Arial"/>
                <w:sz w:val="21"/>
              </w:rPr>
            </w:pPr>
          </w:p>
        </w:tc>
      </w:tr>
      <w:tr w14:paraId="5EFAE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3A235AF0">
            <w:pPr>
              <w:rPr>
                <w:rFonts w:ascii="Arial"/>
                <w:sz w:val="21"/>
              </w:rPr>
            </w:pPr>
          </w:p>
        </w:tc>
        <w:tc>
          <w:tcPr>
            <w:tcW w:w="1269" w:type="dxa"/>
            <w:vAlign w:val="top"/>
          </w:tcPr>
          <w:p w14:paraId="7714398D">
            <w:pPr>
              <w:rPr>
                <w:rFonts w:ascii="Arial"/>
                <w:sz w:val="21"/>
              </w:rPr>
            </w:pPr>
          </w:p>
        </w:tc>
        <w:tc>
          <w:tcPr>
            <w:tcW w:w="1229" w:type="dxa"/>
            <w:vAlign w:val="top"/>
          </w:tcPr>
          <w:p w14:paraId="76B343A8">
            <w:pPr>
              <w:rPr>
                <w:rFonts w:ascii="Arial"/>
                <w:sz w:val="21"/>
              </w:rPr>
            </w:pPr>
          </w:p>
        </w:tc>
        <w:tc>
          <w:tcPr>
            <w:tcW w:w="1229" w:type="dxa"/>
            <w:vAlign w:val="top"/>
          </w:tcPr>
          <w:p w14:paraId="16346D7E">
            <w:pPr>
              <w:rPr>
                <w:rFonts w:ascii="Arial"/>
                <w:sz w:val="21"/>
              </w:rPr>
            </w:pPr>
          </w:p>
        </w:tc>
        <w:tc>
          <w:tcPr>
            <w:tcW w:w="819" w:type="dxa"/>
            <w:gridSpan w:val="2"/>
            <w:vAlign w:val="top"/>
          </w:tcPr>
          <w:p w14:paraId="50D9845D">
            <w:pPr>
              <w:rPr>
                <w:rFonts w:ascii="Arial"/>
                <w:sz w:val="21"/>
              </w:rPr>
            </w:pPr>
          </w:p>
        </w:tc>
        <w:tc>
          <w:tcPr>
            <w:tcW w:w="809" w:type="dxa"/>
            <w:vAlign w:val="top"/>
          </w:tcPr>
          <w:p w14:paraId="5F9CB7EA">
            <w:pPr>
              <w:rPr>
                <w:rFonts w:ascii="Arial"/>
                <w:sz w:val="21"/>
              </w:rPr>
            </w:pPr>
          </w:p>
        </w:tc>
        <w:tc>
          <w:tcPr>
            <w:tcW w:w="798" w:type="dxa"/>
            <w:gridSpan w:val="2"/>
            <w:vAlign w:val="top"/>
          </w:tcPr>
          <w:p w14:paraId="29B93EF0">
            <w:pPr>
              <w:rPr>
                <w:rFonts w:ascii="Arial"/>
                <w:sz w:val="21"/>
              </w:rPr>
            </w:pPr>
          </w:p>
        </w:tc>
        <w:tc>
          <w:tcPr>
            <w:tcW w:w="809" w:type="dxa"/>
            <w:vAlign w:val="top"/>
          </w:tcPr>
          <w:p w14:paraId="164924F7">
            <w:pPr>
              <w:rPr>
                <w:rFonts w:ascii="Arial"/>
                <w:sz w:val="21"/>
              </w:rPr>
            </w:pPr>
          </w:p>
        </w:tc>
        <w:tc>
          <w:tcPr>
            <w:tcW w:w="809" w:type="dxa"/>
            <w:vAlign w:val="top"/>
          </w:tcPr>
          <w:p w14:paraId="5D9979E7">
            <w:pPr>
              <w:rPr>
                <w:rFonts w:ascii="Arial"/>
                <w:sz w:val="21"/>
              </w:rPr>
            </w:pPr>
          </w:p>
        </w:tc>
        <w:tc>
          <w:tcPr>
            <w:tcW w:w="834" w:type="dxa"/>
            <w:vAlign w:val="top"/>
          </w:tcPr>
          <w:p w14:paraId="65496F18">
            <w:pPr>
              <w:rPr>
                <w:rFonts w:ascii="Arial"/>
                <w:sz w:val="21"/>
              </w:rPr>
            </w:pPr>
          </w:p>
        </w:tc>
      </w:tr>
      <w:tr w14:paraId="6A6AB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7C5FF1FC">
            <w:pPr>
              <w:rPr>
                <w:rFonts w:ascii="Arial"/>
                <w:sz w:val="21"/>
              </w:rPr>
            </w:pPr>
          </w:p>
        </w:tc>
        <w:tc>
          <w:tcPr>
            <w:tcW w:w="1269" w:type="dxa"/>
            <w:vAlign w:val="top"/>
          </w:tcPr>
          <w:p w14:paraId="1B9C18E7">
            <w:pPr>
              <w:rPr>
                <w:rFonts w:ascii="Arial"/>
                <w:sz w:val="21"/>
              </w:rPr>
            </w:pPr>
          </w:p>
        </w:tc>
        <w:tc>
          <w:tcPr>
            <w:tcW w:w="1229" w:type="dxa"/>
            <w:vAlign w:val="top"/>
          </w:tcPr>
          <w:p w14:paraId="1889DB6A">
            <w:pPr>
              <w:rPr>
                <w:rFonts w:ascii="Arial"/>
                <w:sz w:val="21"/>
              </w:rPr>
            </w:pPr>
          </w:p>
        </w:tc>
        <w:tc>
          <w:tcPr>
            <w:tcW w:w="1229" w:type="dxa"/>
            <w:vAlign w:val="top"/>
          </w:tcPr>
          <w:p w14:paraId="044A612A">
            <w:pPr>
              <w:rPr>
                <w:rFonts w:ascii="Arial"/>
                <w:sz w:val="21"/>
              </w:rPr>
            </w:pPr>
          </w:p>
        </w:tc>
        <w:tc>
          <w:tcPr>
            <w:tcW w:w="819" w:type="dxa"/>
            <w:gridSpan w:val="2"/>
            <w:vAlign w:val="top"/>
          </w:tcPr>
          <w:p w14:paraId="60D02B89">
            <w:pPr>
              <w:rPr>
                <w:rFonts w:ascii="Arial"/>
                <w:sz w:val="21"/>
              </w:rPr>
            </w:pPr>
          </w:p>
        </w:tc>
        <w:tc>
          <w:tcPr>
            <w:tcW w:w="809" w:type="dxa"/>
            <w:vAlign w:val="top"/>
          </w:tcPr>
          <w:p w14:paraId="6945F8D8">
            <w:pPr>
              <w:rPr>
                <w:rFonts w:ascii="Arial"/>
                <w:sz w:val="21"/>
              </w:rPr>
            </w:pPr>
          </w:p>
        </w:tc>
        <w:tc>
          <w:tcPr>
            <w:tcW w:w="798" w:type="dxa"/>
            <w:gridSpan w:val="2"/>
            <w:vAlign w:val="top"/>
          </w:tcPr>
          <w:p w14:paraId="70E81F48">
            <w:pPr>
              <w:rPr>
                <w:rFonts w:ascii="Arial"/>
                <w:sz w:val="21"/>
              </w:rPr>
            </w:pPr>
          </w:p>
        </w:tc>
        <w:tc>
          <w:tcPr>
            <w:tcW w:w="809" w:type="dxa"/>
            <w:vAlign w:val="top"/>
          </w:tcPr>
          <w:p w14:paraId="0D48BE20">
            <w:pPr>
              <w:rPr>
                <w:rFonts w:ascii="Arial"/>
                <w:sz w:val="21"/>
              </w:rPr>
            </w:pPr>
          </w:p>
        </w:tc>
        <w:tc>
          <w:tcPr>
            <w:tcW w:w="809" w:type="dxa"/>
            <w:vAlign w:val="top"/>
          </w:tcPr>
          <w:p w14:paraId="3C53FAAD">
            <w:pPr>
              <w:rPr>
                <w:rFonts w:ascii="Arial"/>
                <w:sz w:val="21"/>
              </w:rPr>
            </w:pPr>
          </w:p>
        </w:tc>
        <w:tc>
          <w:tcPr>
            <w:tcW w:w="834" w:type="dxa"/>
            <w:vAlign w:val="top"/>
          </w:tcPr>
          <w:p w14:paraId="4A3E7FF4">
            <w:pPr>
              <w:rPr>
                <w:rFonts w:ascii="Arial"/>
                <w:sz w:val="21"/>
              </w:rPr>
            </w:pPr>
          </w:p>
        </w:tc>
      </w:tr>
      <w:tr w14:paraId="7D976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34" w:type="dxa"/>
            <w:vAlign w:val="top"/>
          </w:tcPr>
          <w:p w14:paraId="3F22DEA5">
            <w:pPr>
              <w:rPr>
                <w:rFonts w:ascii="Arial"/>
                <w:sz w:val="21"/>
              </w:rPr>
            </w:pPr>
          </w:p>
        </w:tc>
        <w:tc>
          <w:tcPr>
            <w:tcW w:w="1269" w:type="dxa"/>
            <w:vAlign w:val="top"/>
          </w:tcPr>
          <w:p w14:paraId="10500C8A">
            <w:pPr>
              <w:rPr>
                <w:rFonts w:ascii="Arial"/>
                <w:sz w:val="21"/>
              </w:rPr>
            </w:pPr>
          </w:p>
        </w:tc>
        <w:tc>
          <w:tcPr>
            <w:tcW w:w="1229" w:type="dxa"/>
            <w:vAlign w:val="top"/>
          </w:tcPr>
          <w:p w14:paraId="05C92D93">
            <w:pPr>
              <w:rPr>
                <w:rFonts w:ascii="Arial"/>
                <w:sz w:val="21"/>
              </w:rPr>
            </w:pPr>
          </w:p>
        </w:tc>
        <w:tc>
          <w:tcPr>
            <w:tcW w:w="1229" w:type="dxa"/>
            <w:vAlign w:val="top"/>
          </w:tcPr>
          <w:p w14:paraId="0A693D34">
            <w:pPr>
              <w:rPr>
                <w:rFonts w:ascii="Arial"/>
                <w:sz w:val="21"/>
              </w:rPr>
            </w:pPr>
          </w:p>
        </w:tc>
        <w:tc>
          <w:tcPr>
            <w:tcW w:w="819" w:type="dxa"/>
            <w:gridSpan w:val="2"/>
            <w:vAlign w:val="top"/>
          </w:tcPr>
          <w:p w14:paraId="3988B1D7">
            <w:pPr>
              <w:rPr>
                <w:rFonts w:ascii="Arial"/>
                <w:sz w:val="21"/>
              </w:rPr>
            </w:pPr>
          </w:p>
        </w:tc>
        <w:tc>
          <w:tcPr>
            <w:tcW w:w="809" w:type="dxa"/>
            <w:vAlign w:val="top"/>
          </w:tcPr>
          <w:p w14:paraId="741573CD">
            <w:pPr>
              <w:rPr>
                <w:rFonts w:ascii="Arial"/>
                <w:sz w:val="21"/>
              </w:rPr>
            </w:pPr>
          </w:p>
        </w:tc>
        <w:tc>
          <w:tcPr>
            <w:tcW w:w="798" w:type="dxa"/>
            <w:gridSpan w:val="2"/>
            <w:vAlign w:val="top"/>
          </w:tcPr>
          <w:p w14:paraId="2AF89A3A">
            <w:pPr>
              <w:rPr>
                <w:rFonts w:ascii="Arial"/>
                <w:sz w:val="21"/>
              </w:rPr>
            </w:pPr>
          </w:p>
        </w:tc>
        <w:tc>
          <w:tcPr>
            <w:tcW w:w="809" w:type="dxa"/>
            <w:vAlign w:val="top"/>
          </w:tcPr>
          <w:p w14:paraId="01DBFBB2">
            <w:pPr>
              <w:rPr>
                <w:rFonts w:ascii="Arial"/>
                <w:sz w:val="21"/>
              </w:rPr>
            </w:pPr>
          </w:p>
        </w:tc>
        <w:tc>
          <w:tcPr>
            <w:tcW w:w="809" w:type="dxa"/>
            <w:vAlign w:val="top"/>
          </w:tcPr>
          <w:p w14:paraId="49F31D9D">
            <w:pPr>
              <w:rPr>
                <w:rFonts w:ascii="Arial"/>
                <w:sz w:val="21"/>
              </w:rPr>
            </w:pPr>
          </w:p>
        </w:tc>
        <w:tc>
          <w:tcPr>
            <w:tcW w:w="834" w:type="dxa"/>
            <w:vAlign w:val="top"/>
          </w:tcPr>
          <w:p w14:paraId="15FE92E2">
            <w:pPr>
              <w:rPr>
                <w:rFonts w:ascii="Arial"/>
                <w:sz w:val="21"/>
              </w:rPr>
            </w:pPr>
          </w:p>
        </w:tc>
      </w:tr>
      <w:tr w14:paraId="19808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5B25B1C2">
            <w:pPr>
              <w:rPr>
                <w:rFonts w:ascii="Arial"/>
                <w:sz w:val="21"/>
              </w:rPr>
            </w:pPr>
          </w:p>
        </w:tc>
        <w:tc>
          <w:tcPr>
            <w:tcW w:w="1269" w:type="dxa"/>
            <w:vAlign w:val="top"/>
          </w:tcPr>
          <w:p w14:paraId="63BD54DB">
            <w:pPr>
              <w:rPr>
                <w:rFonts w:ascii="Arial"/>
                <w:sz w:val="21"/>
              </w:rPr>
            </w:pPr>
          </w:p>
        </w:tc>
        <w:tc>
          <w:tcPr>
            <w:tcW w:w="1229" w:type="dxa"/>
            <w:vAlign w:val="top"/>
          </w:tcPr>
          <w:p w14:paraId="5F187CA9">
            <w:pPr>
              <w:rPr>
                <w:rFonts w:ascii="Arial"/>
                <w:sz w:val="21"/>
              </w:rPr>
            </w:pPr>
          </w:p>
        </w:tc>
        <w:tc>
          <w:tcPr>
            <w:tcW w:w="1229" w:type="dxa"/>
            <w:vAlign w:val="top"/>
          </w:tcPr>
          <w:p w14:paraId="0762F92C">
            <w:pPr>
              <w:rPr>
                <w:rFonts w:ascii="Arial"/>
                <w:sz w:val="21"/>
              </w:rPr>
            </w:pPr>
          </w:p>
        </w:tc>
        <w:tc>
          <w:tcPr>
            <w:tcW w:w="819" w:type="dxa"/>
            <w:gridSpan w:val="2"/>
            <w:vAlign w:val="top"/>
          </w:tcPr>
          <w:p w14:paraId="12ACD28B">
            <w:pPr>
              <w:rPr>
                <w:rFonts w:ascii="Arial"/>
                <w:sz w:val="21"/>
              </w:rPr>
            </w:pPr>
          </w:p>
        </w:tc>
        <w:tc>
          <w:tcPr>
            <w:tcW w:w="809" w:type="dxa"/>
            <w:vAlign w:val="top"/>
          </w:tcPr>
          <w:p w14:paraId="32137CB0">
            <w:pPr>
              <w:rPr>
                <w:rFonts w:ascii="Arial"/>
                <w:sz w:val="21"/>
              </w:rPr>
            </w:pPr>
          </w:p>
        </w:tc>
        <w:tc>
          <w:tcPr>
            <w:tcW w:w="798" w:type="dxa"/>
            <w:gridSpan w:val="2"/>
            <w:vAlign w:val="top"/>
          </w:tcPr>
          <w:p w14:paraId="5E52AE35">
            <w:pPr>
              <w:rPr>
                <w:rFonts w:ascii="Arial"/>
                <w:sz w:val="21"/>
              </w:rPr>
            </w:pPr>
          </w:p>
        </w:tc>
        <w:tc>
          <w:tcPr>
            <w:tcW w:w="809" w:type="dxa"/>
            <w:vAlign w:val="top"/>
          </w:tcPr>
          <w:p w14:paraId="52764D40">
            <w:pPr>
              <w:rPr>
                <w:rFonts w:ascii="Arial"/>
                <w:sz w:val="21"/>
              </w:rPr>
            </w:pPr>
          </w:p>
        </w:tc>
        <w:tc>
          <w:tcPr>
            <w:tcW w:w="809" w:type="dxa"/>
            <w:vAlign w:val="top"/>
          </w:tcPr>
          <w:p w14:paraId="0E629694">
            <w:pPr>
              <w:rPr>
                <w:rFonts w:ascii="Arial"/>
                <w:sz w:val="21"/>
              </w:rPr>
            </w:pPr>
          </w:p>
        </w:tc>
        <w:tc>
          <w:tcPr>
            <w:tcW w:w="834" w:type="dxa"/>
            <w:vAlign w:val="top"/>
          </w:tcPr>
          <w:p w14:paraId="3E7630E9">
            <w:pPr>
              <w:rPr>
                <w:rFonts w:ascii="Arial"/>
                <w:sz w:val="21"/>
              </w:rPr>
            </w:pPr>
          </w:p>
        </w:tc>
      </w:tr>
      <w:tr w14:paraId="2FC42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3" w:hRule="atLeast"/>
        </w:trPr>
        <w:tc>
          <w:tcPr>
            <w:tcW w:w="9139" w:type="dxa"/>
            <w:gridSpan w:val="12"/>
            <w:vAlign w:val="top"/>
          </w:tcPr>
          <w:p w14:paraId="6ADCA7A9">
            <w:pPr>
              <w:pStyle w:val="6"/>
              <w:spacing w:before="84" w:line="219" w:lineRule="auto"/>
              <w:ind w:left="255"/>
            </w:pPr>
            <w:r>
              <w:rPr>
                <w:spacing w:val="-1"/>
              </w:rPr>
              <w:t>附加声明：</w:t>
            </w:r>
          </w:p>
        </w:tc>
      </w:tr>
    </w:tbl>
    <w:p w14:paraId="489FC9E9">
      <w:pPr>
        <w:spacing w:before="73" w:line="228" w:lineRule="auto"/>
        <w:ind w:left="419"/>
        <w:rPr>
          <w:rFonts w:ascii="宋体" w:hAnsi="宋体" w:eastAsia="宋体" w:cs="宋体"/>
          <w:sz w:val="23"/>
          <w:szCs w:val="23"/>
        </w:rPr>
      </w:pPr>
      <w:r>
        <w:rPr>
          <w:rFonts w:ascii="宋体" w:hAnsi="宋体" w:eastAsia="宋体" w:cs="宋体"/>
          <w:spacing w:val="-7"/>
          <w:sz w:val="22"/>
          <w:szCs w:val="22"/>
        </w:rPr>
        <w:t>检测：</w:t>
      </w:r>
      <w:r>
        <w:rPr>
          <w:rFonts w:ascii="宋体" w:hAnsi="宋体" w:eastAsia="宋体" w:cs="宋体"/>
          <w:spacing w:val="4"/>
          <w:sz w:val="22"/>
          <w:szCs w:val="22"/>
        </w:rPr>
        <w:t xml:space="preserve">           </w:t>
      </w:r>
      <w:r>
        <w:rPr>
          <w:rFonts w:ascii="宋体" w:hAnsi="宋体" w:eastAsia="宋体" w:cs="宋体"/>
          <w:spacing w:val="-7"/>
          <w:sz w:val="22"/>
          <w:szCs w:val="22"/>
        </w:rPr>
        <w:t>记录：</w:t>
      </w:r>
      <w:r>
        <w:rPr>
          <w:rFonts w:ascii="宋体" w:hAnsi="宋体" w:eastAsia="宋体" w:cs="宋体"/>
          <w:spacing w:val="2"/>
          <w:sz w:val="22"/>
          <w:szCs w:val="22"/>
        </w:rPr>
        <w:t xml:space="preserve">           </w:t>
      </w:r>
      <w:r>
        <w:rPr>
          <w:rFonts w:ascii="宋体" w:hAnsi="宋体" w:eastAsia="宋体" w:cs="宋体"/>
          <w:spacing w:val="-7"/>
          <w:sz w:val="22"/>
          <w:szCs w:val="22"/>
        </w:rPr>
        <w:t>复核：</w:t>
      </w:r>
      <w:r>
        <w:rPr>
          <w:rFonts w:ascii="宋体" w:hAnsi="宋体" w:eastAsia="宋体" w:cs="宋体"/>
          <w:spacing w:val="5"/>
          <w:sz w:val="22"/>
          <w:szCs w:val="22"/>
        </w:rPr>
        <w:t xml:space="preserve">           </w:t>
      </w:r>
      <w:r>
        <w:rPr>
          <w:rFonts w:ascii="宋体" w:hAnsi="宋体" w:eastAsia="宋体" w:cs="宋体"/>
          <w:spacing w:val="-7"/>
          <w:sz w:val="22"/>
          <w:szCs w:val="22"/>
        </w:rPr>
        <w:t>日期：</w:t>
      </w:r>
      <w:r>
        <w:rPr>
          <w:rFonts w:ascii="宋体" w:hAnsi="宋体" w:eastAsia="宋体" w:cs="宋体"/>
          <w:spacing w:val="17"/>
          <w:sz w:val="22"/>
          <w:szCs w:val="22"/>
        </w:rPr>
        <w:t xml:space="preserve">     </w:t>
      </w:r>
      <w:r>
        <w:rPr>
          <w:rFonts w:ascii="宋体" w:hAnsi="宋体" w:eastAsia="宋体" w:cs="宋体"/>
          <w:spacing w:val="-7"/>
          <w:sz w:val="22"/>
          <w:szCs w:val="22"/>
        </w:rPr>
        <w:t>年</w:t>
      </w:r>
      <w:r>
        <w:rPr>
          <w:rFonts w:ascii="宋体" w:hAnsi="宋体" w:eastAsia="宋体" w:cs="宋体"/>
          <w:spacing w:val="27"/>
          <w:sz w:val="22"/>
          <w:szCs w:val="22"/>
        </w:rPr>
        <w:t xml:space="preserve">   </w:t>
      </w:r>
      <w:r>
        <w:rPr>
          <w:rFonts w:ascii="宋体" w:hAnsi="宋体" w:eastAsia="宋体" w:cs="宋体"/>
          <w:spacing w:val="-7"/>
          <w:sz w:val="23"/>
          <w:szCs w:val="23"/>
        </w:rPr>
        <w:t>月</w:t>
      </w:r>
      <w:r>
        <w:rPr>
          <w:rFonts w:ascii="宋体" w:hAnsi="宋体" w:eastAsia="宋体" w:cs="宋体"/>
          <w:spacing w:val="30"/>
          <w:sz w:val="23"/>
          <w:szCs w:val="23"/>
        </w:rPr>
        <w:t xml:space="preserve">   </w:t>
      </w:r>
      <w:r>
        <w:rPr>
          <w:rFonts w:ascii="宋体" w:hAnsi="宋体" w:eastAsia="宋体" w:cs="宋体"/>
          <w:spacing w:val="-7"/>
          <w:sz w:val="23"/>
          <w:szCs w:val="23"/>
        </w:rPr>
        <w:t>日</w:t>
      </w:r>
    </w:p>
    <w:p w14:paraId="350CBCC8">
      <w:pPr>
        <w:spacing w:line="228" w:lineRule="auto"/>
        <w:rPr>
          <w:rFonts w:ascii="宋体" w:hAnsi="宋体" w:eastAsia="宋体" w:cs="宋体"/>
          <w:sz w:val="23"/>
          <w:szCs w:val="23"/>
        </w:rPr>
        <w:sectPr>
          <w:headerReference r:id="rId64" w:type="default"/>
          <w:footerReference r:id="rId65" w:type="default"/>
          <w:pgSz w:w="11900" w:h="16820"/>
          <w:pgMar w:top="1564" w:right="1360" w:bottom="1653" w:left="1340" w:header="1202" w:footer="1454" w:gutter="0"/>
          <w:cols w:space="720" w:num="1"/>
        </w:sectPr>
      </w:pPr>
    </w:p>
    <w:p w14:paraId="11C4993D">
      <w:pPr>
        <w:spacing w:before="196" w:line="221" w:lineRule="auto"/>
        <w:ind w:left="2420"/>
        <w:rPr>
          <w:rFonts w:ascii="黑体" w:hAnsi="黑体" w:eastAsia="黑体" w:cs="黑体"/>
          <w:sz w:val="19"/>
          <w:szCs w:val="19"/>
        </w:rPr>
      </w:pPr>
      <w:r>
        <w:rPr>
          <w:rFonts w:ascii="黑体" w:hAnsi="黑体" w:eastAsia="黑体" w:cs="黑体"/>
          <w:spacing w:val="14"/>
          <w:sz w:val="19"/>
          <w:szCs w:val="19"/>
        </w:rPr>
        <w:t>表</w:t>
      </w:r>
      <w:r>
        <w:rPr>
          <w:rFonts w:ascii="黑体" w:hAnsi="黑体" w:eastAsia="黑体" w:cs="黑体"/>
          <w:spacing w:val="-35"/>
          <w:sz w:val="19"/>
          <w:szCs w:val="19"/>
        </w:rPr>
        <w:t xml:space="preserve"> </w:t>
      </w:r>
      <w:r>
        <w:rPr>
          <w:rFonts w:ascii="Times New Roman" w:hAnsi="Times New Roman" w:eastAsia="Times New Roman" w:cs="Times New Roman"/>
          <w:spacing w:val="14"/>
          <w:sz w:val="19"/>
          <w:szCs w:val="19"/>
        </w:rPr>
        <w:t xml:space="preserve">B-6     </w:t>
      </w:r>
      <w:r>
        <w:rPr>
          <w:rFonts w:ascii="黑体" w:hAnsi="黑体" w:eastAsia="黑体" w:cs="黑体"/>
          <w:spacing w:val="14"/>
          <w:sz w:val="19"/>
          <w:szCs w:val="19"/>
        </w:rPr>
        <w:t>衬砌混凝土墙面平整度现场测试记录表</w:t>
      </w:r>
    </w:p>
    <w:p w14:paraId="3081D797">
      <w:pPr>
        <w:spacing w:before="92" w:line="219" w:lineRule="auto"/>
        <w:ind w:left="463"/>
        <w:rPr>
          <w:rFonts w:ascii="宋体" w:hAnsi="宋体" w:eastAsia="宋体" w:cs="宋体"/>
          <w:sz w:val="21"/>
          <w:szCs w:val="21"/>
        </w:rPr>
      </w:pPr>
      <w:r>
        <w:rPr>
          <w:rFonts w:ascii="宋体" w:hAnsi="宋体" w:eastAsia="宋体" w:cs="宋体"/>
          <w:b/>
          <w:bCs/>
          <w:sz w:val="21"/>
          <w:szCs w:val="21"/>
        </w:rPr>
        <w:t>检测单位名称：</w:t>
      </w:r>
      <w:r>
        <w:rPr>
          <w:rFonts w:ascii="宋体" w:hAnsi="宋体" w:eastAsia="宋体" w:cs="宋体"/>
          <w:sz w:val="21"/>
          <w:szCs w:val="21"/>
        </w:rPr>
        <w:t xml:space="preserve">                              </w:t>
      </w:r>
      <w:r>
        <w:rPr>
          <w:rFonts w:ascii="宋体" w:hAnsi="宋体" w:eastAsia="宋体" w:cs="宋体"/>
          <w:spacing w:val="-1"/>
          <w:sz w:val="21"/>
          <w:szCs w:val="21"/>
        </w:rPr>
        <w:t xml:space="preserve">                      </w:t>
      </w:r>
      <w:r>
        <w:rPr>
          <w:rFonts w:ascii="宋体" w:hAnsi="宋体" w:eastAsia="宋体" w:cs="宋体"/>
          <w:b/>
          <w:bCs/>
          <w:spacing w:val="-1"/>
          <w:sz w:val="21"/>
          <w:szCs w:val="21"/>
        </w:rPr>
        <w:t>记录编号：</w:t>
      </w:r>
    </w:p>
    <w:p w14:paraId="051494F8">
      <w:pPr>
        <w:spacing w:line="60" w:lineRule="exact"/>
      </w:pPr>
    </w:p>
    <w:tbl>
      <w:tblPr>
        <w:tblStyle w:val="5"/>
        <w:tblW w:w="917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4"/>
        <w:gridCol w:w="519"/>
        <w:gridCol w:w="1229"/>
        <w:gridCol w:w="1229"/>
        <w:gridCol w:w="619"/>
        <w:gridCol w:w="609"/>
        <w:gridCol w:w="769"/>
        <w:gridCol w:w="729"/>
        <w:gridCol w:w="729"/>
        <w:gridCol w:w="719"/>
        <w:gridCol w:w="754"/>
      </w:tblGrid>
      <w:tr w14:paraId="5E8A3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793" w:type="dxa"/>
            <w:gridSpan w:val="2"/>
            <w:vAlign w:val="top"/>
          </w:tcPr>
          <w:p w14:paraId="6B8D6C61">
            <w:pPr>
              <w:pStyle w:val="6"/>
              <w:spacing w:before="80" w:line="220" w:lineRule="auto"/>
              <w:ind w:left="507"/>
            </w:pPr>
            <w:r>
              <w:rPr>
                <w:b/>
                <w:bCs/>
                <w:spacing w:val="-4"/>
              </w:rPr>
              <w:t>工程名称</w:t>
            </w:r>
          </w:p>
        </w:tc>
        <w:tc>
          <w:tcPr>
            <w:tcW w:w="7386" w:type="dxa"/>
            <w:gridSpan w:val="9"/>
            <w:vAlign w:val="top"/>
          </w:tcPr>
          <w:p w14:paraId="69ED1F9C">
            <w:pPr>
              <w:rPr>
                <w:rFonts w:ascii="Arial"/>
                <w:sz w:val="21"/>
              </w:rPr>
            </w:pPr>
          </w:p>
        </w:tc>
      </w:tr>
      <w:tr w14:paraId="5B3BF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gridSpan w:val="2"/>
            <w:vAlign w:val="top"/>
          </w:tcPr>
          <w:p w14:paraId="254FEA67">
            <w:pPr>
              <w:pStyle w:val="6"/>
              <w:spacing w:before="75" w:line="219" w:lineRule="auto"/>
              <w:ind w:left="267"/>
            </w:pPr>
            <w:r>
              <w:rPr>
                <w:b/>
                <w:bCs/>
                <w:spacing w:val="-4"/>
              </w:rPr>
              <w:t>工程部位/用途</w:t>
            </w:r>
          </w:p>
        </w:tc>
        <w:tc>
          <w:tcPr>
            <w:tcW w:w="7386" w:type="dxa"/>
            <w:gridSpan w:val="9"/>
            <w:vAlign w:val="top"/>
          </w:tcPr>
          <w:p w14:paraId="0B4999AA">
            <w:pPr>
              <w:rPr>
                <w:rFonts w:ascii="Arial"/>
                <w:sz w:val="21"/>
              </w:rPr>
            </w:pPr>
          </w:p>
        </w:tc>
      </w:tr>
      <w:tr w14:paraId="57AA6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793" w:type="dxa"/>
            <w:gridSpan w:val="2"/>
            <w:vAlign w:val="top"/>
          </w:tcPr>
          <w:p w14:paraId="4D4B13C6">
            <w:pPr>
              <w:pStyle w:val="6"/>
              <w:spacing w:before="85" w:line="219" w:lineRule="auto"/>
              <w:ind w:left="507"/>
            </w:pPr>
            <w:r>
              <w:rPr>
                <w:b/>
                <w:bCs/>
                <w:spacing w:val="-4"/>
              </w:rPr>
              <w:t>样品信息</w:t>
            </w:r>
          </w:p>
        </w:tc>
        <w:tc>
          <w:tcPr>
            <w:tcW w:w="7386" w:type="dxa"/>
            <w:gridSpan w:val="9"/>
            <w:vAlign w:val="top"/>
          </w:tcPr>
          <w:p w14:paraId="45FE3075">
            <w:pPr>
              <w:rPr>
                <w:rFonts w:ascii="Arial"/>
                <w:sz w:val="21"/>
              </w:rPr>
            </w:pPr>
          </w:p>
        </w:tc>
      </w:tr>
      <w:tr w14:paraId="37A36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3" w:type="dxa"/>
            <w:gridSpan w:val="2"/>
            <w:vAlign w:val="top"/>
          </w:tcPr>
          <w:p w14:paraId="2F462BCD">
            <w:pPr>
              <w:pStyle w:val="6"/>
              <w:spacing w:before="66" w:line="220" w:lineRule="auto"/>
              <w:ind w:left="317"/>
            </w:pPr>
            <w:r>
              <w:rPr>
                <w:b/>
                <w:bCs/>
                <w:spacing w:val="-4"/>
              </w:rPr>
              <w:t>现场测试日期</w:t>
            </w:r>
          </w:p>
        </w:tc>
        <w:tc>
          <w:tcPr>
            <w:tcW w:w="3077" w:type="dxa"/>
            <w:gridSpan w:val="3"/>
            <w:vAlign w:val="top"/>
          </w:tcPr>
          <w:p w14:paraId="345C4F9E">
            <w:pPr>
              <w:rPr>
                <w:rFonts w:ascii="Arial"/>
                <w:sz w:val="21"/>
              </w:rPr>
            </w:pPr>
          </w:p>
        </w:tc>
        <w:tc>
          <w:tcPr>
            <w:tcW w:w="1378" w:type="dxa"/>
            <w:gridSpan w:val="2"/>
            <w:vAlign w:val="top"/>
          </w:tcPr>
          <w:p w14:paraId="1126D24A">
            <w:pPr>
              <w:pStyle w:val="6"/>
              <w:spacing w:before="68" w:line="219" w:lineRule="auto"/>
              <w:ind w:left="304"/>
            </w:pPr>
            <w:r>
              <w:rPr>
                <w:spacing w:val="-2"/>
              </w:rPr>
              <w:t>试验条件</w:t>
            </w:r>
          </w:p>
        </w:tc>
        <w:tc>
          <w:tcPr>
            <w:tcW w:w="2931" w:type="dxa"/>
            <w:gridSpan w:val="4"/>
            <w:vAlign w:val="top"/>
          </w:tcPr>
          <w:p w14:paraId="63343250">
            <w:pPr>
              <w:rPr>
                <w:rFonts w:ascii="Arial"/>
                <w:sz w:val="21"/>
              </w:rPr>
            </w:pPr>
          </w:p>
        </w:tc>
      </w:tr>
      <w:tr w14:paraId="7F7D7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793" w:type="dxa"/>
            <w:gridSpan w:val="2"/>
            <w:vAlign w:val="top"/>
          </w:tcPr>
          <w:p w14:paraId="2764C68F">
            <w:pPr>
              <w:pStyle w:val="6"/>
              <w:spacing w:before="84" w:line="219" w:lineRule="auto"/>
              <w:ind w:left="507"/>
            </w:pPr>
            <w:r>
              <w:rPr>
                <w:b/>
                <w:bCs/>
                <w:spacing w:val="-4"/>
              </w:rPr>
              <w:t>检测依据</w:t>
            </w:r>
          </w:p>
        </w:tc>
        <w:tc>
          <w:tcPr>
            <w:tcW w:w="3077" w:type="dxa"/>
            <w:gridSpan w:val="3"/>
            <w:vAlign w:val="top"/>
          </w:tcPr>
          <w:p w14:paraId="401B00BA">
            <w:pPr>
              <w:rPr>
                <w:rFonts w:ascii="Arial"/>
                <w:sz w:val="21"/>
              </w:rPr>
            </w:pPr>
          </w:p>
        </w:tc>
        <w:tc>
          <w:tcPr>
            <w:tcW w:w="1378" w:type="dxa"/>
            <w:gridSpan w:val="2"/>
            <w:vAlign w:val="top"/>
          </w:tcPr>
          <w:p w14:paraId="02D872B4">
            <w:pPr>
              <w:pStyle w:val="6"/>
              <w:spacing w:before="87" w:line="219" w:lineRule="auto"/>
              <w:ind w:left="304"/>
            </w:pPr>
            <w:r>
              <w:rPr>
                <w:spacing w:val="-2"/>
              </w:rPr>
              <w:t>判定依据</w:t>
            </w:r>
          </w:p>
        </w:tc>
        <w:tc>
          <w:tcPr>
            <w:tcW w:w="2931" w:type="dxa"/>
            <w:gridSpan w:val="4"/>
            <w:vAlign w:val="top"/>
          </w:tcPr>
          <w:p w14:paraId="5B390B82">
            <w:pPr>
              <w:rPr>
                <w:rFonts w:ascii="Arial"/>
                <w:sz w:val="21"/>
              </w:rPr>
            </w:pPr>
          </w:p>
        </w:tc>
      </w:tr>
      <w:tr w14:paraId="31940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793" w:type="dxa"/>
            <w:gridSpan w:val="2"/>
            <w:vAlign w:val="top"/>
          </w:tcPr>
          <w:p w14:paraId="6E55C879">
            <w:pPr>
              <w:pStyle w:val="6"/>
              <w:spacing w:before="116" w:line="219" w:lineRule="auto"/>
              <w:ind w:left="317"/>
            </w:pPr>
            <w:r>
              <w:rPr>
                <w:b/>
                <w:bCs/>
                <w:spacing w:val="-4"/>
              </w:rPr>
              <w:t>主要仪器设备</w:t>
            </w:r>
          </w:p>
          <w:p w14:paraId="7756F030">
            <w:pPr>
              <w:pStyle w:val="6"/>
              <w:spacing w:before="47" w:line="219" w:lineRule="auto"/>
              <w:ind w:left="414"/>
            </w:pPr>
            <w:r>
              <w:rPr>
                <w:spacing w:val="2"/>
              </w:rPr>
              <w:t>名称及编号</w:t>
            </w:r>
          </w:p>
        </w:tc>
        <w:tc>
          <w:tcPr>
            <w:tcW w:w="7386" w:type="dxa"/>
            <w:gridSpan w:val="9"/>
            <w:vAlign w:val="top"/>
          </w:tcPr>
          <w:p w14:paraId="08535BD0">
            <w:pPr>
              <w:rPr>
                <w:rFonts w:ascii="Arial"/>
                <w:sz w:val="21"/>
              </w:rPr>
            </w:pPr>
          </w:p>
        </w:tc>
      </w:tr>
      <w:tr w14:paraId="096D3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74" w:type="dxa"/>
            <w:vMerge w:val="restart"/>
            <w:tcBorders>
              <w:bottom w:val="nil"/>
            </w:tcBorders>
            <w:vAlign w:val="top"/>
          </w:tcPr>
          <w:p w14:paraId="1A120658">
            <w:pPr>
              <w:pStyle w:val="6"/>
              <w:spacing w:before="259" w:line="221" w:lineRule="auto"/>
              <w:ind w:left="267"/>
            </w:pPr>
            <w:r>
              <w:rPr>
                <w:b/>
                <w:bCs/>
                <w:spacing w:val="-1"/>
              </w:rPr>
              <w:t>隧道名称</w:t>
            </w:r>
          </w:p>
        </w:tc>
        <w:tc>
          <w:tcPr>
            <w:tcW w:w="519" w:type="dxa"/>
            <w:vMerge w:val="restart"/>
            <w:tcBorders>
              <w:bottom w:val="nil"/>
            </w:tcBorders>
            <w:vAlign w:val="top"/>
          </w:tcPr>
          <w:p w14:paraId="5651736B">
            <w:pPr>
              <w:pStyle w:val="6"/>
              <w:spacing w:before="258" w:line="218" w:lineRule="auto"/>
              <w:ind w:left="60"/>
            </w:pPr>
            <w:r>
              <w:rPr>
                <w:spacing w:val="7"/>
              </w:rPr>
              <w:t>幅别</w:t>
            </w:r>
          </w:p>
        </w:tc>
        <w:tc>
          <w:tcPr>
            <w:tcW w:w="1229" w:type="dxa"/>
            <w:vMerge w:val="restart"/>
            <w:tcBorders>
              <w:bottom w:val="nil"/>
            </w:tcBorders>
            <w:vAlign w:val="top"/>
          </w:tcPr>
          <w:p w14:paraId="7522708D">
            <w:pPr>
              <w:pStyle w:val="6"/>
              <w:spacing w:before="260" w:line="219" w:lineRule="auto"/>
              <w:ind w:left="241"/>
            </w:pPr>
            <w:r>
              <w:rPr>
                <w:spacing w:val="2"/>
              </w:rPr>
              <w:t>起讫桩号</w:t>
            </w:r>
          </w:p>
        </w:tc>
        <w:tc>
          <w:tcPr>
            <w:tcW w:w="1229" w:type="dxa"/>
            <w:vMerge w:val="restart"/>
            <w:tcBorders>
              <w:bottom w:val="nil"/>
            </w:tcBorders>
            <w:vAlign w:val="top"/>
          </w:tcPr>
          <w:p w14:paraId="61B562C4">
            <w:pPr>
              <w:pStyle w:val="6"/>
              <w:spacing w:before="260" w:line="221" w:lineRule="auto"/>
              <w:ind w:left="243"/>
            </w:pPr>
            <w:r>
              <w:rPr>
                <w:spacing w:val="-2"/>
              </w:rPr>
              <w:t>测点位置</w:t>
            </w:r>
          </w:p>
        </w:tc>
        <w:tc>
          <w:tcPr>
            <w:tcW w:w="1228" w:type="dxa"/>
            <w:gridSpan w:val="2"/>
            <w:vMerge w:val="restart"/>
            <w:tcBorders>
              <w:bottom w:val="nil"/>
            </w:tcBorders>
            <w:vAlign w:val="top"/>
          </w:tcPr>
          <w:p w14:paraId="663EFAFC">
            <w:pPr>
              <w:pStyle w:val="6"/>
              <w:spacing w:before="260" w:line="221" w:lineRule="auto"/>
              <w:ind w:left="243"/>
            </w:pPr>
            <w:r>
              <w:rPr>
                <w:spacing w:val="-2"/>
              </w:rPr>
              <w:t>设计要求</w:t>
            </w:r>
          </w:p>
        </w:tc>
        <w:tc>
          <w:tcPr>
            <w:tcW w:w="3700" w:type="dxa"/>
            <w:gridSpan w:val="5"/>
            <w:vAlign w:val="top"/>
          </w:tcPr>
          <w:p w14:paraId="32B475B2">
            <w:pPr>
              <w:pStyle w:val="6"/>
              <w:spacing w:before="51" w:line="214" w:lineRule="auto"/>
              <w:ind w:left="1155"/>
              <w:rPr>
                <w:sz w:val="24"/>
                <w:szCs w:val="24"/>
              </w:rPr>
            </w:pPr>
            <w:r>
              <w:rPr>
                <w:spacing w:val="8"/>
                <w:sz w:val="24"/>
                <w:szCs w:val="24"/>
              </w:rPr>
              <w:t>最大间隙(</w:t>
            </w:r>
            <w:r>
              <w:rPr>
                <w:sz w:val="24"/>
                <w:szCs w:val="24"/>
              </w:rPr>
              <w:t>mm</w:t>
            </w:r>
            <w:r>
              <w:rPr>
                <w:spacing w:val="8"/>
                <w:sz w:val="24"/>
                <w:szCs w:val="24"/>
              </w:rPr>
              <w:t>)</w:t>
            </w:r>
          </w:p>
        </w:tc>
      </w:tr>
      <w:tr w14:paraId="02F8F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74" w:type="dxa"/>
            <w:vMerge w:val="continue"/>
            <w:tcBorders>
              <w:top w:val="nil"/>
            </w:tcBorders>
            <w:vAlign w:val="top"/>
          </w:tcPr>
          <w:p w14:paraId="4C97005A">
            <w:pPr>
              <w:rPr>
                <w:rFonts w:ascii="Arial"/>
                <w:sz w:val="21"/>
              </w:rPr>
            </w:pPr>
          </w:p>
        </w:tc>
        <w:tc>
          <w:tcPr>
            <w:tcW w:w="519" w:type="dxa"/>
            <w:vMerge w:val="continue"/>
            <w:tcBorders>
              <w:top w:val="nil"/>
            </w:tcBorders>
            <w:vAlign w:val="top"/>
          </w:tcPr>
          <w:p w14:paraId="42FA83FE">
            <w:pPr>
              <w:rPr>
                <w:rFonts w:ascii="Arial"/>
                <w:sz w:val="21"/>
              </w:rPr>
            </w:pPr>
          </w:p>
        </w:tc>
        <w:tc>
          <w:tcPr>
            <w:tcW w:w="1229" w:type="dxa"/>
            <w:vMerge w:val="continue"/>
            <w:tcBorders>
              <w:top w:val="nil"/>
            </w:tcBorders>
            <w:vAlign w:val="top"/>
          </w:tcPr>
          <w:p w14:paraId="20E66DFE">
            <w:pPr>
              <w:rPr>
                <w:rFonts w:ascii="Arial"/>
                <w:sz w:val="21"/>
              </w:rPr>
            </w:pPr>
          </w:p>
        </w:tc>
        <w:tc>
          <w:tcPr>
            <w:tcW w:w="1229" w:type="dxa"/>
            <w:vMerge w:val="continue"/>
            <w:tcBorders>
              <w:top w:val="nil"/>
            </w:tcBorders>
            <w:vAlign w:val="top"/>
          </w:tcPr>
          <w:p w14:paraId="6C05F80D">
            <w:pPr>
              <w:rPr>
                <w:rFonts w:ascii="Arial"/>
                <w:sz w:val="21"/>
              </w:rPr>
            </w:pPr>
          </w:p>
        </w:tc>
        <w:tc>
          <w:tcPr>
            <w:tcW w:w="1228" w:type="dxa"/>
            <w:gridSpan w:val="2"/>
            <w:vMerge w:val="continue"/>
            <w:tcBorders>
              <w:top w:val="nil"/>
            </w:tcBorders>
            <w:vAlign w:val="top"/>
          </w:tcPr>
          <w:p w14:paraId="4E6A62B0">
            <w:pPr>
              <w:rPr>
                <w:rFonts w:ascii="Arial"/>
                <w:sz w:val="21"/>
              </w:rPr>
            </w:pPr>
          </w:p>
        </w:tc>
        <w:tc>
          <w:tcPr>
            <w:tcW w:w="769" w:type="dxa"/>
            <w:vAlign w:val="top"/>
          </w:tcPr>
          <w:p w14:paraId="05BED4F4">
            <w:pPr>
              <w:pStyle w:val="6"/>
              <w:spacing w:before="78" w:line="219" w:lineRule="auto"/>
              <w:ind w:left="115"/>
            </w:pPr>
            <w:r>
              <w:rPr>
                <w:spacing w:val="-2"/>
              </w:rPr>
              <w:t>第1尺</w:t>
            </w:r>
          </w:p>
        </w:tc>
        <w:tc>
          <w:tcPr>
            <w:tcW w:w="729" w:type="dxa"/>
            <w:vAlign w:val="top"/>
          </w:tcPr>
          <w:p w14:paraId="4AFA301A">
            <w:pPr>
              <w:pStyle w:val="6"/>
              <w:spacing w:before="60" w:line="215" w:lineRule="auto"/>
              <w:ind w:left="76"/>
              <w:rPr>
                <w:sz w:val="24"/>
                <w:szCs w:val="24"/>
              </w:rPr>
            </w:pPr>
            <w:r>
              <w:rPr>
                <w:spacing w:val="3"/>
                <w:sz w:val="24"/>
                <w:szCs w:val="24"/>
              </w:rPr>
              <w:t>第2尺</w:t>
            </w:r>
          </w:p>
        </w:tc>
        <w:tc>
          <w:tcPr>
            <w:tcW w:w="729" w:type="dxa"/>
            <w:vAlign w:val="top"/>
          </w:tcPr>
          <w:p w14:paraId="25E904A2">
            <w:pPr>
              <w:pStyle w:val="6"/>
              <w:spacing w:before="60" w:line="215" w:lineRule="auto"/>
              <w:ind w:left="57"/>
              <w:rPr>
                <w:sz w:val="24"/>
                <w:szCs w:val="24"/>
              </w:rPr>
            </w:pPr>
            <w:r>
              <w:rPr>
                <w:spacing w:val="3"/>
                <w:sz w:val="24"/>
                <w:szCs w:val="24"/>
              </w:rPr>
              <w:t>第3尺</w:t>
            </w:r>
          </w:p>
        </w:tc>
        <w:tc>
          <w:tcPr>
            <w:tcW w:w="719" w:type="dxa"/>
            <w:vAlign w:val="top"/>
          </w:tcPr>
          <w:p w14:paraId="017F6169">
            <w:pPr>
              <w:pStyle w:val="6"/>
              <w:spacing w:before="75" w:line="219" w:lineRule="auto"/>
              <w:ind w:left="61"/>
            </w:pPr>
            <w:r>
              <w:rPr>
                <w:b/>
                <w:bCs/>
                <w:spacing w:val="-4"/>
              </w:rPr>
              <w:t>第4尺</w:t>
            </w:r>
          </w:p>
        </w:tc>
        <w:tc>
          <w:tcPr>
            <w:tcW w:w="754" w:type="dxa"/>
            <w:vAlign w:val="top"/>
          </w:tcPr>
          <w:p w14:paraId="670CE434">
            <w:pPr>
              <w:pStyle w:val="6"/>
              <w:spacing w:before="75" w:line="219" w:lineRule="auto"/>
              <w:ind w:left="92"/>
            </w:pPr>
            <w:r>
              <w:rPr>
                <w:b/>
                <w:bCs/>
                <w:spacing w:val="-4"/>
              </w:rPr>
              <w:t>第5尺</w:t>
            </w:r>
          </w:p>
        </w:tc>
      </w:tr>
      <w:tr w14:paraId="26CF5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74" w:type="dxa"/>
            <w:vAlign w:val="top"/>
          </w:tcPr>
          <w:p w14:paraId="537C1565">
            <w:pPr>
              <w:rPr>
                <w:rFonts w:ascii="Arial"/>
                <w:sz w:val="21"/>
              </w:rPr>
            </w:pPr>
          </w:p>
        </w:tc>
        <w:tc>
          <w:tcPr>
            <w:tcW w:w="519" w:type="dxa"/>
            <w:vAlign w:val="top"/>
          </w:tcPr>
          <w:p w14:paraId="488580E9">
            <w:pPr>
              <w:rPr>
                <w:rFonts w:ascii="Arial"/>
                <w:sz w:val="21"/>
              </w:rPr>
            </w:pPr>
          </w:p>
        </w:tc>
        <w:tc>
          <w:tcPr>
            <w:tcW w:w="1229" w:type="dxa"/>
            <w:vAlign w:val="top"/>
          </w:tcPr>
          <w:p w14:paraId="400182B9">
            <w:pPr>
              <w:rPr>
                <w:rFonts w:ascii="Arial"/>
                <w:sz w:val="21"/>
              </w:rPr>
            </w:pPr>
          </w:p>
        </w:tc>
        <w:tc>
          <w:tcPr>
            <w:tcW w:w="1229" w:type="dxa"/>
            <w:vAlign w:val="top"/>
          </w:tcPr>
          <w:p w14:paraId="3D11A1A7">
            <w:pPr>
              <w:rPr>
                <w:rFonts w:ascii="Arial"/>
                <w:sz w:val="21"/>
              </w:rPr>
            </w:pPr>
          </w:p>
        </w:tc>
        <w:tc>
          <w:tcPr>
            <w:tcW w:w="1228" w:type="dxa"/>
            <w:gridSpan w:val="2"/>
            <w:vAlign w:val="top"/>
          </w:tcPr>
          <w:p w14:paraId="28CCA6ED">
            <w:pPr>
              <w:rPr>
                <w:rFonts w:ascii="Arial"/>
                <w:sz w:val="21"/>
              </w:rPr>
            </w:pPr>
          </w:p>
        </w:tc>
        <w:tc>
          <w:tcPr>
            <w:tcW w:w="769" w:type="dxa"/>
            <w:vAlign w:val="top"/>
          </w:tcPr>
          <w:p w14:paraId="2EC306F5">
            <w:pPr>
              <w:rPr>
                <w:rFonts w:ascii="Arial"/>
                <w:sz w:val="21"/>
              </w:rPr>
            </w:pPr>
          </w:p>
        </w:tc>
        <w:tc>
          <w:tcPr>
            <w:tcW w:w="729" w:type="dxa"/>
            <w:vAlign w:val="top"/>
          </w:tcPr>
          <w:p w14:paraId="55DD5840">
            <w:pPr>
              <w:rPr>
                <w:rFonts w:ascii="Arial"/>
                <w:sz w:val="21"/>
              </w:rPr>
            </w:pPr>
          </w:p>
        </w:tc>
        <w:tc>
          <w:tcPr>
            <w:tcW w:w="729" w:type="dxa"/>
            <w:vAlign w:val="top"/>
          </w:tcPr>
          <w:p w14:paraId="7A3AEA8F">
            <w:pPr>
              <w:rPr>
                <w:rFonts w:ascii="Arial"/>
                <w:sz w:val="21"/>
              </w:rPr>
            </w:pPr>
          </w:p>
        </w:tc>
        <w:tc>
          <w:tcPr>
            <w:tcW w:w="719" w:type="dxa"/>
            <w:vAlign w:val="top"/>
          </w:tcPr>
          <w:p w14:paraId="74D478EE">
            <w:pPr>
              <w:rPr>
                <w:rFonts w:ascii="Arial"/>
                <w:sz w:val="21"/>
              </w:rPr>
            </w:pPr>
          </w:p>
        </w:tc>
        <w:tc>
          <w:tcPr>
            <w:tcW w:w="754" w:type="dxa"/>
            <w:vAlign w:val="top"/>
          </w:tcPr>
          <w:p w14:paraId="5DDB34A4">
            <w:pPr>
              <w:rPr>
                <w:rFonts w:ascii="Arial"/>
                <w:sz w:val="21"/>
              </w:rPr>
            </w:pPr>
          </w:p>
        </w:tc>
      </w:tr>
      <w:tr w14:paraId="5F6C2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74" w:type="dxa"/>
            <w:vAlign w:val="top"/>
          </w:tcPr>
          <w:p w14:paraId="12F84379">
            <w:pPr>
              <w:rPr>
                <w:rFonts w:ascii="Arial"/>
                <w:sz w:val="21"/>
              </w:rPr>
            </w:pPr>
          </w:p>
        </w:tc>
        <w:tc>
          <w:tcPr>
            <w:tcW w:w="519" w:type="dxa"/>
            <w:vAlign w:val="top"/>
          </w:tcPr>
          <w:p w14:paraId="7AE92B2C">
            <w:pPr>
              <w:rPr>
                <w:rFonts w:ascii="Arial"/>
                <w:sz w:val="21"/>
              </w:rPr>
            </w:pPr>
          </w:p>
        </w:tc>
        <w:tc>
          <w:tcPr>
            <w:tcW w:w="1229" w:type="dxa"/>
            <w:vAlign w:val="top"/>
          </w:tcPr>
          <w:p w14:paraId="4BC8568A">
            <w:pPr>
              <w:rPr>
                <w:rFonts w:ascii="Arial"/>
                <w:sz w:val="21"/>
              </w:rPr>
            </w:pPr>
          </w:p>
        </w:tc>
        <w:tc>
          <w:tcPr>
            <w:tcW w:w="1229" w:type="dxa"/>
            <w:vAlign w:val="top"/>
          </w:tcPr>
          <w:p w14:paraId="1428C1CC">
            <w:pPr>
              <w:rPr>
                <w:rFonts w:ascii="Arial"/>
                <w:sz w:val="21"/>
              </w:rPr>
            </w:pPr>
          </w:p>
        </w:tc>
        <w:tc>
          <w:tcPr>
            <w:tcW w:w="1228" w:type="dxa"/>
            <w:gridSpan w:val="2"/>
            <w:vAlign w:val="top"/>
          </w:tcPr>
          <w:p w14:paraId="649A611B">
            <w:pPr>
              <w:rPr>
                <w:rFonts w:ascii="Arial"/>
                <w:sz w:val="21"/>
              </w:rPr>
            </w:pPr>
          </w:p>
        </w:tc>
        <w:tc>
          <w:tcPr>
            <w:tcW w:w="769" w:type="dxa"/>
            <w:vAlign w:val="top"/>
          </w:tcPr>
          <w:p w14:paraId="048B58C9">
            <w:pPr>
              <w:rPr>
                <w:rFonts w:ascii="Arial"/>
                <w:sz w:val="21"/>
              </w:rPr>
            </w:pPr>
          </w:p>
        </w:tc>
        <w:tc>
          <w:tcPr>
            <w:tcW w:w="729" w:type="dxa"/>
            <w:vAlign w:val="top"/>
          </w:tcPr>
          <w:p w14:paraId="197BBA36">
            <w:pPr>
              <w:rPr>
                <w:rFonts w:ascii="Arial"/>
                <w:sz w:val="21"/>
              </w:rPr>
            </w:pPr>
          </w:p>
        </w:tc>
        <w:tc>
          <w:tcPr>
            <w:tcW w:w="729" w:type="dxa"/>
            <w:vAlign w:val="top"/>
          </w:tcPr>
          <w:p w14:paraId="40CDA35E">
            <w:pPr>
              <w:rPr>
                <w:rFonts w:ascii="Arial"/>
                <w:sz w:val="21"/>
              </w:rPr>
            </w:pPr>
          </w:p>
        </w:tc>
        <w:tc>
          <w:tcPr>
            <w:tcW w:w="719" w:type="dxa"/>
            <w:vAlign w:val="top"/>
          </w:tcPr>
          <w:p w14:paraId="48AA7C92">
            <w:pPr>
              <w:rPr>
                <w:rFonts w:ascii="Arial"/>
                <w:sz w:val="21"/>
              </w:rPr>
            </w:pPr>
          </w:p>
        </w:tc>
        <w:tc>
          <w:tcPr>
            <w:tcW w:w="754" w:type="dxa"/>
            <w:vAlign w:val="top"/>
          </w:tcPr>
          <w:p w14:paraId="24F328AF">
            <w:pPr>
              <w:rPr>
                <w:rFonts w:ascii="Arial"/>
                <w:sz w:val="21"/>
              </w:rPr>
            </w:pPr>
          </w:p>
        </w:tc>
      </w:tr>
      <w:tr w14:paraId="1FF04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74" w:type="dxa"/>
            <w:vAlign w:val="top"/>
          </w:tcPr>
          <w:p w14:paraId="39E1141D">
            <w:pPr>
              <w:rPr>
                <w:rFonts w:ascii="Arial"/>
                <w:sz w:val="21"/>
              </w:rPr>
            </w:pPr>
          </w:p>
        </w:tc>
        <w:tc>
          <w:tcPr>
            <w:tcW w:w="519" w:type="dxa"/>
            <w:vAlign w:val="top"/>
          </w:tcPr>
          <w:p w14:paraId="7624DF1D">
            <w:pPr>
              <w:rPr>
                <w:rFonts w:ascii="Arial"/>
                <w:sz w:val="21"/>
              </w:rPr>
            </w:pPr>
          </w:p>
        </w:tc>
        <w:tc>
          <w:tcPr>
            <w:tcW w:w="1229" w:type="dxa"/>
            <w:vAlign w:val="top"/>
          </w:tcPr>
          <w:p w14:paraId="133EF361">
            <w:pPr>
              <w:rPr>
                <w:rFonts w:ascii="Arial"/>
                <w:sz w:val="21"/>
              </w:rPr>
            </w:pPr>
          </w:p>
        </w:tc>
        <w:tc>
          <w:tcPr>
            <w:tcW w:w="1229" w:type="dxa"/>
            <w:vAlign w:val="top"/>
          </w:tcPr>
          <w:p w14:paraId="5A5D3DB8">
            <w:pPr>
              <w:rPr>
                <w:rFonts w:ascii="Arial"/>
                <w:sz w:val="21"/>
              </w:rPr>
            </w:pPr>
          </w:p>
        </w:tc>
        <w:tc>
          <w:tcPr>
            <w:tcW w:w="1228" w:type="dxa"/>
            <w:gridSpan w:val="2"/>
            <w:vAlign w:val="top"/>
          </w:tcPr>
          <w:p w14:paraId="7107AA17">
            <w:pPr>
              <w:rPr>
                <w:rFonts w:ascii="Arial"/>
                <w:sz w:val="21"/>
              </w:rPr>
            </w:pPr>
          </w:p>
        </w:tc>
        <w:tc>
          <w:tcPr>
            <w:tcW w:w="769" w:type="dxa"/>
            <w:vAlign w:val="top"/>
          </w:tcPr>
          <w:p w14:paraId="19C95078">
            <w:pPr>
              <w:rPr>
                <w:rFonts w:ascii="Arial"/>
                <w:sz w:val="21"/>
              </w:rPr>
            </w:pPr>
          </w:p>
        </w:tc>
        <w:tc>
          <w:tcPr>
            <w:tcW w:w="729" w:type="dxa"/>
            <w:vAlign w:val="top"/>
          </w:tcPr>
          <w:p w14:paraId="33C3DB68">
            <w:pPr>
              <w:rPr>
                <w:rFonts w:ascii="Arial"/>
                <w:sz w:val="21"/>
              </w:rPr>
            </w:pPr>
          </w:p>
        </w:tc>
        <w:tc>
          <w:tcPr>
            <w:tcW w:w="729" w:type="dxa"/>
            <w:vAlign w:val="top"/>
          </w:tcPr>
          <w:p w14:paraId="7E1A5EBA">
            <w:pPr>
              <w:rPr>
                <w:rFonts w:ascii="Arial"/>
                <w:sz w:val="21"/>
              </w:rPr>
            </w:pPr>
          </w:p>
        </w:tc>
        <w:tc>
          <w:tcPr>
            <w:tcW w:w="719" w:type="dxa"/>
            <w:vAlign w:val="top"/>
          </w:tcPr>
          <w:p w14:paraId="081B2E64">
            <w:pPr>
              <w:rPr>
                <w:rFonts w:ascii="Arial"/>
                <w:sz w:val="21"/>
              </w:rPr>
            </w:pPr>
          </w:p>
        </w:tc>
        <w:tc>
          <w:tcPr>
            <w:tcW w:w="754" w:type="dxa"/>
            <w:vAlign w:val="top"/>
          </w:tcPr>
          <w:p w14:paraId="2811A15D">
            <w:pPr>
              <w:rPr>
                <w:rFonts w:ascii="Arial"/>
                <w:sz w:val="21"/>
              </w:rPr>
            </w:pPr>
          </w:p>
        </w:tc>
      </w:tr>
      <w:tr w14:paraId="740BC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74" w:type="dxa"/>
            <w:vAlign w:val="top"/>
          </w:tcPr>
          <w:p w14:paraId="3CF1B488">
            <w:pPr>
              <w:rPr>
                <w:rFonts w:ascii="Arial"/>
                <w:sz w:val="21"/>
              </w:rPr>
            </w:pPr>
          </w:p>
        </w:tc>
        <w:tc>
          <w:tcPr>
            <w:tcW w:w="519" w:type="dxa"/>
            <w:vAlign w:val="top"/>
          </w:tcPr>
          <w:p w14:paraId="537AD66B">
            <w:pPr>
              <w:rPr>
                <w:rFonts w:ascii="Arial"/>
                <w:sz w:val="21"/>
              </w:rPr>
            </w:pPr>
          </w:p>
        </w:tc>
        <w:tc>
          <w:tcPr>
            <w:tcW w:w="1229" w:type="dxa"/>
            <w:vAlign w:val="top"/>
          </w:tcPr>
          <w:p w14:paraId="5C7DAFA9">
            <w:pPr>
              <w:rPr>
                <w:rFonts w:ascii="Arial"/>
                <w:sz w:val="21"/>
              </w:rPr>
            </w:pPr>
          </w:p>
        </w:tc>
        <w:tc>
          <w:tcPr>
            <w:tcW w:w="1229" w:type="dxa"/>
            <w:vAlign w:val="top"/>
          </w:tcPr>
          <w:p w14:paraId="09591439">
            <w:pPr>
              <w:rPr>
                <w:rFonts w:ascii="Arial"/>
                <w:sz w:val="21"/>
              </w:rPr>
            </w:pPr>
          </w:p>
        </w:tc>
        <w:tc>
          <w:tcPr>
            <w:tcW w:w="1228" w:type="dxa"/>
            <w:gridSpan w:val="2"/>
            <w:vAlign w:val="top"/>
          </w:tcPr>
          <w:p w14:paraId="5B7CA6A5">
            <w:pPr>
              <w:rPr>
                <w:rFonts w:ascii="Arial"/>
                <w:sz w:val="21"/>
              </w:rPr>
            </w:pPr>
          </w:p>
        </w:tc>
        <w:tc>
          <w:tcPr>
            <w:tcW w:w="769" w:type="dxa"/>
            <w:vAlign w:val="top"/>
          </w:tcPr>
          <w:p w14:paraId="6DD269C8">
            <w:pPr>
              <w:rPr>
                <w:rFonts w:ascii="Arial"/>
                <w:sz w:val="21"/>
              </w:rPr>
            </w:pPr>
          </w:p>
        </w:tc>
        <w:tc>
          <w:tcPr>
            <w:tcW w:w="729" w:type="dxa"/>
            <w:vAlign w:val="top"/>
          </w:tcPr>
          <w:p w14:paraId="42DFD2D3">
            <w:pPr>
              <w:rPr>
                <w:rFonts w:ascii="Arial"/>
                <w:sz w:val="21"/>
              </w:rPr>
            </w:pPr>
          </w:p>
        </w:tc>
        <w:tc>
          <w:tcPr>
            <w:tcW w:w="729" w:type="dxa"/>
            <w:vAlign w:val="top"/>
          </w:tcPr>
          <w:p w14:paraId="2496682A">
            <w:pPr>
              <w:rPr>
                <w:rFonts w:ascii="Arial"/>
                <w:sz w:val="21"/>
              </w:rPr>
            </w:pPr>
          </w:p>
        </w:tc>
        <w:tc>
          <w:tcPr>
            <w:tcW w:w="719" w:type="dxa"/>
            <w:vAlign w:val="top"/>
          </w:tcPr>
          <w:p w14:paraId="3FAE9DE8">
            <w:pPr>
              <w:rPr>
                <w:rFonts w:ascii="Arial"/>
                <w:sz w:val="21"/>
              </w:rPr>
            </w:pPr>
          </w:p>
        </w:tc>
        <w:tc>
          <w:tcPr>
            <w:tcW w:w="754" w:type="dxa"/>
            <w:vAlign w:val="top"/>
          </w:tcPr>
          <w:p w14:paraId="12879D66">
            <w:pPr>
              <w:rPr>
                <w:rFonts w:ascii="Arial"/>
                <w:sz w:val="21"/>
              </w:rPr>
            </w:pPr>
          </w:p>
        </w:tc>
      </w:tr>
      <w:tr w14:paraId="23556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74" w:type="dxa"/>
            <w:vAlign w:val="top"/>
          </w:tcPr>
          <w:p w14:paraId="3CF1C75D">
            <w:pPr>
              <w:rPr>
                <w:rFonts w:ascii="Arial"/>
                <w:sz w:val="21"/>
              </w:rPr>
            </w:pPr>
          </w:p>
        </w:tc>
        <w:tc>
          <w:tcPr>
            <w:tcW w:w="519" w:type="dxa"/>
            <w:vAlign w:val="top"/>
          </w:tcPr>
          <w:p w14:paraId="2AB5DE2B">
            <w:pPr>
              <w:rPr>
                <w:rFonts w:ascii="Arial"/>
                <w:sz w:val="21"/>
              </w:rPr>
            </w:pPr>
          </w:p>
        </w:tc>
        <w:tc>
          <w:tcPr>
            <w:tcW w:w="1229" w:type="dxa"/>
            <w:vAlign w:val="top"/>
          </w:tcPr>
          <w:p w14:paraId="35A06E80">
            <w:pPr>
              <w:rPr>
                <w:rFonts w:ascii="Arial"/>
                <w:sz w:val="21"/>
              </w:rPr>
            </w:pPr>
          </w:p>
        </w:tc>
        <w:tc>
          <w:tcPr>
            <w:tcW w:w="1229" w:type="dxa"/>
            <w:vAlign w:val="top"/>
          </w:tcPr>
          <w:p w14:paraId="140611B0">
            <w:pPr>
              <w:rPr>
                <w:rFonts w:ascii="Arial"/>
                <w:sz w:val="21"/>
              </w:rPr>
            </w:pPr>
          </w:p>
        </w:tc>
        <w:tc>
          <w:tcPr>
            <w:tcW w:w="1228" w:type="dxa"/>
            <w:gridSpan w:val="2"/>
            <w:vAlign w:val="top"/>
          </w:tcPr>
          <w:p w14:paraId="637EB6D2">
            <w:pPr>
              <w:rPr>
                <w:rFonts w:ascii="Arial"/>
                <w:sz w:val="21"/>
              </w:rPr>
            </w:pPr>
          </w:p>
        </w:tc>
        <w:tc>
          <w:tcPr>
            <w:tcW w:w="769" w:type="dxa"/>
            <w:vAlign w:val="top"/>
          </w:tcPr>
          <w:p w14:paraId="0BA3AC4D">
            <w:pPr>
              <w:rPr>
                <w:rFonts w:ascii="Arial"/>
                <w:sz w:val="21"/>
              </w:rPr>
            </w:pPr>
          </w:p>
        </w:tc>
        <w:tc>
          <w:tcPr>
            <w:tcW w:w="729" w:type="dxa"/>
            <w:vAlign w:val="top"/>
          </w:tcPr>
          <w:p w14:paraId="6B59EC05">
            <w:pPr>
              <w:rPr>
                <w:rFonts w:ascii="Arial"/>
                <w:sz w:val="21"/>
              </w:rPr>
            </w:pPr>
          </w:p>
        </w:tc>
        <w:tc>
          <w:tcPr>
            <w:tcW w:w="729" w:type="dxa"/>
            <w:vAlign w:val="top"/>
          </w:tcPr>
          <w:p w14:paraId="558F7218">
            <w:pPr>
              <w:rPr>
                <w:rFonts w:ascii="Arial"/>
                <w:sz w:val="21"/>
              </w:rPr>
            </w:pPr>
          </w:p>
        </w:tc>
        <w:tc>
          <w:tcPr>
            <w:tcW w:w="719" w:type="dxa"/>
            <w:vAlign w:val="top"/>
          </w:tcPr>
          <w:p w14:paraId="4A744B2A">
            <w:pPr>
              <w:rPr>
                <w:rFonts w:ascii="Arial"/>
                <w:sz w:val="21"/>
              </w:rPr>
            </w:pPr>
          </w:p>
        </w:tc>
        <w:tc>
          <w:tcPr>
            <w:tcW w:w="754" w:type="dxa"/>
            <w:vAlign w:val="top"/>
          </w:tcPr>
          <w:p w14:paraId="712E8646">
            <w:pPr>
              <w:rPr>
                <w:rFonts w:ascii="Arial"/>
                <w:sz w:val="21"/>
              </w:rPr>
            </w:pPr>
          </w:p>
        </w:tc>
      </w:tr>
      <w:tr w14:paraId="7F341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74" w:type="dxa"/>
            <w:vAlign w:val="top"/>
          </w:tcPr>
          <w:p w14:paraId="075EA99E">
            <w:pPr>
              <w:rPr>
                <w:rFonts w:ascii="Arial"/>
                <w:sz w:val="21"/>
              </w:rPr>
            </w:pPr>
          </w:p>
        </w:tc>
        <w:tc>
          <w:tcPr>
            <w:tcW w:w="519" w:type="dxa"/>
            <w:vAlign w:val="top"/>
          </w:tcPr>
          <w:p w14:paraId="7115AA14">
            <w:pPr>
              <w:rPr>
                <w:rFonts w:ascii="Arial"/>
                <w:sz w:val="21"/>
              </w:rPr>
            </w:pPr>
          </w:p>
        </w:tc>
        <w:tc>
          <w:tcPr>
            <w:tcW w:w="1229" w:type="dxa"/>
            <w:vAlign w:val="top"/>
          </w:tcPr>
          <w:p w14:paraId="618F7E7D">
            <w:pPr>
              <w:rPr>
                <w:rFonts w:ascii="Arial"/>
                <w:sz w:val="21"/>
              </w:rPr>
            </w:pPr>
          </w:p>
        </w:tc>
        <w:tc>
          <w:tcPr>
            <w:tcW w:w="1229" w:type="dxa"/>
            <w:vAlign w:val="top"/>
          </w:tcPr>
          <w:p w14:paraId="24287A2F">
            <w:pPr>
              <w:rPr>
                <w:rFonts w:ascii="Arial"/>
                <w:sz w:val="21"/>
              </w:rPr>
            </w:pPr>
          </w:p>
        </w:tc>
        <w:tc>
          <w:tcPr>
            <w:tcW w:w="1228" w:type="dxa"/>
            <w:gridSpan w:val="2"/>
            <w:vAlign w:val="top"/>
          </w:tcPr>
          <w:p w14:paraId="717C6BF6">
            <w:pPr>
              <w:rPr>
                <w:rFonts w:ascii="Arial"/>
                <w:sz w:val="21"/>
              </w:rPr>
            </w:pPr>
          </w:p>
        </w:tc>
        <w:tc>
          <w:tcPr>
            <w:tcW w:w="769" w:type="dxa"/>
            <w:vAlign w:val="top"/>
          </w:tcPr>
          <w:p w14:paraId="4B3C18D6">
            <w:pPr>
              <w:rPr>
                <w:rFonts w:ascii="Arial"/>
                <w:sz w:val="21"/>
              </w:rPr>
            </w:pPr>
          </w:p>
        </w:tc>
        <w:tc>
          <w:tcPr>
            <w:tcW w:w="729" w:type="dxa"/>
            <w:vAlign w:val="top"/>
          </w:tcPr>
          <w:p w14:paraId="3E2A07FF">
            <w:pPr>
              <w:rPr>
                <w:rFonts w:ascii="Arial"/>
                <w:sz w:val="21"/>
              </w:rPr>
            </w:pPr>
          </w:p>
        </w:tc>
        <w:tc>
          <w:tcPr>
            <w:tcW w:w="729" w:type="dxa"/>
            <w:vAlign w:val="top"/>
          </w:tcPr>
          <w:p w14:paraId="2597A2D7">
            <w:pPr>
              <w:rPr>
                <w:rFonts w:ascii="Arial"/>
                <w:sz w:val="21"/>
              </w:rPr>
            </w:pPr>
          </w:p>
        </w:tc>
        <w:tc>
          <w:tcPr>
            <w:tcW w:w="719" w:type="dxa"/>
            <w:vAlign w:val="top"/>
          </w:tcPr>
          <w:p w14:paraId="6EB719BC">
            <w:pPr>
              <w:rPr>
                <w:rFonts w:ascii="Arial"/>
                <w:sz w:val="21"/>
              </w:rPr>
            </w:pPr>
          </w:p>
        </w:tc>
        <w:tc>
          <w:tcPr>
            <w:tcW w:w="754" w:type="dxa"/>
            <w:vAlign w:val="top"/>
          </w:tcPr>
          <w:p w14:paraId="6A886249">
            <w:pPr>
              <w:rPr>
                <w:rFonts w:ascii="Arial"/>
                <w:sz w:val="21"/>
              </w:rPr>
            </w:pPr>
          </w:p>
        </w:tc>
      </w:tr>
      <w:tr w14:paraId="075FD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74" w:type="dxa"/>
            <w:vAlign w:val="top"/>
          </w:tcPr>
          <w:p w14:paraId="49D68EF1">
            <w:pPr>
              <w:rPr>
                <w:rFonts w:ascii="Arial"/>
                <w:sz w:val="21"/>
              </w:rPr>
            </w:pPr>
          </w:p>
        </w:tc>
        <w:tc>
          <w:tcPr>
            <w:tcW w:w="519" w:type="dxa"/>
            <w:vAlign w:val="top"/>
          </w:tcPr>
          <w:p w14:paraId="057319B8">
            <w:pPr>
              <w:rPr>
                <w:rFonts w:ascii="Arial"/>
                <w:sz w:val="21"/>
              </w:rPr>
            </w:pPr>
          </w:p>
        </w:tc>
        <w:tc>
          <w:tcPr>
            <w:tcW w:w="1229" w:type="dxa"/>
            <w:vAlign w:val="top"/>
          </w:tcPr>
          <w:p w14:paraId="571944A2">
            <w:pPr>
              <w:rPr>
                <w:rFonts w:ascii="Arial"/>
                <w:sz w:val="21"/>
              </w:rPr>
            </w:pPr>
          </w:p>
        </w:tc>
        <w:tc>
          <w:tcPr>
            <w:tcW w:w="1229" w:type="dxa"/>
            <w:vAlign w:val="top"/>
          </w:tcPr>
          <w:p w14:paraId="13EA38E4">
            <w:pPr>
              <w:rPr>
                <w:rFonts w:ascii="Arial"/>
                <w:sz w:val="21"/>
              </w:rPr>
            </w:pPr>
          </w:p>
        </w:tc>
        <w:tc>
          <w:tcPr>
            <w:tcW w:w="1228" w:type="dxa"/>
            <w:gridSpan w:val="2"/>
            <w:vAlign w:val="top"/>
          </w:tcPr>
          <w:p w14:paraId="6054A9E2">
            <w:pPr>
              <w:rPr>
                <w:rFonts w:ascii="Arial"/>
                <w:sz w:val="21"/>
              </w:rPr>
            </w:pPr>
          </w:p>
        </w:tc>
        <w:tc>
          <w:tcPr>
            <w:tcW w:w="769" w:type="dxa"/>
            <w:vAlign w:val="top"/>
          </w:tcPr>
          <w:p w14:paraId="5E0AB4EA">
            <w:pPr>
              <w:rPr>
                <w:rFonts w:ascii="Arial"/>
                <w:sz w:val="21"/>
              </w:rPr>
            </w:pPr>
          </w:p>
        </w:tc>
        <w:tc>
          <w:tcPr>
            <w:tcW w:w="729" w:type="dxa"/>
            <w:vAlign w:val="top"/>
          </w:tcPr>
          <w:p w14:paraId="4BD74AC6">
            <w:pPr>
              <w:rPr>
                <w:rFonts w:ascii="Arial"/>
                <w:sz w:val="21"/>
              </w:rPr>
            </w:pPr>
          </w:p>
        </w:tc>
        <w:tc>
          <w:tcPr>
            <w:tcW w:w="729" w:type="dxa"/>
            <w:vAlign w:val="top"/>
          </w:tcPr>
          <w:p w14:paraId="664256D6">
            <w:pPr>
              <w:rPr>
                <w:rFonts w:ascii="Arial"/>
                <w:sz w:val="21"/>
              </w:rPr>
            </w:pPr>
          </w:p>
        </w:tc>
        <w:tc>
          <w:tcPr>
            <w:tcW w:w="719" w:type="dxa"/>
            <w:vAlign w:val="top"/>
          </w:tcPr>
          <w:p w14:paraId="59290B10">
            <w:pPr>
              <w:rPr>
                <w:rFonts w:ascii="Arial"/>
                <w:sz w:val="21"/>
              </w:rPr>
            </w:pPr>
          </w:p>
        </w:tc>
        <w:tc>
          <w:tcPr>
            <w:tcW w:w="754" w:type="dxa"/>
            <w:vAlign w:val="top"/>
          </w:tcPr>
          <w:p w14:paraId="419B1B56">
            <w:pPr>
              <w:rPr>
                <w:rFonts w:ascii="Arial"/>
                <w:sz w:val="21"/>
              </w:rPr>
            </w:pPr>
          </w:p>
        </w:tc>
      </w:tr>
      <w:tr w14:paraId="5B42E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74" w:type="dxa"/>
            <w:vAlign w:val="top"/>
          </w:tcPr>
          <w:p w14:paraId="2B366B10">
            <w:pPr>
              <w:rPr>
                <w:rFonts w:ascii="Arial"/>
                <w:sz w:val="21"/>
              </w:rPr>
            </w:pPr>
          </w:p>
        </w:tc>
        <w:tc>
          <w:tcPr>
            <w:tcW w:w="519" w:type="dxa"/>
            <w:vAlign w:val="top"/>
          </w:tcPr>
          <w:p w14:paraId="78E260D0">
            <w:pPr>
              <w:rPr>
                <w:rFonts w:ascii="Arial"/>
                <w:sz w:val="21"/>
              </w:rPr>
            </w:pPr>
          </w:p>
        </w:tc>
        <w:tc>
          <w:tcPr>
            <w:tcW w:w="1229" w:type="dxa"/>
            <w:vAlign w:val="top"/>
          </w:tcPr>
          <w:p w14:paraId="2200C86D">
            <w:pPr>
              <w:rPr>
                <w:rFonts w:ascii="Arial"/>
                <w:sz w:val="21"/>
              </w:rPr>
            </w:pPr>
          </w:p>
        </w:tc>
        <w:tc>
          <w:tcPr>
            <w:tcW w:w="1229" w:type="dxa"/>
            <w:vAlign w:val="top"/>
          </w:tcPr>
          <w:p w14:paraId="4418A2E1">
            <w:pPr>
              <w:rPr>
                <w:rFonts w:ascii="Arial"/>
                <w:sz w:val="21"/>
              </w:rPr>
            </w:pPr>
          </w:p>
        </w:tc>
        <w:tc>
          <w:tcPr>
            <w:tcW w:w="1228" w:type="dxa"/>
            <w:gridSpan w:val="2"/>
            <w:vAlign w:val="top"/>
          </w:tcPr>
          <w:p w14:paraId="5BC3FD93">
            <w:pPr>
              <w:rPr>
                <w:rFonts w:ascii="Arial"/>
                <w:sz w:val="21"/>
              </w:rPr>
            </w:pPr>
          </w:p>
        </w:tc>
        <w:tc>
          <w:tcPr>
            <w:tcW w:w="769" w:type="dxa"/>
            <w:vAlign w:val="top"/>
          </w:tcPr>
          <w:p w14:paraId="6F00CE40">
            <w:pPr>
              <w:rPr>
                <w:rFonts w:ascii="Arial"/>
                <w:sz w:val="21"/>
              </w:rPr>
            </w:pPr>
          </w:p>
        </w:tc>
        <w:tc>
          <w:tcPr>
            <w:tcW w:w="729" w:type="dxa"/>
            <w:vAlign w:val="top"/>
          </w:tcPr>
          <w:p w14:paraId="2E7F5C34">
            <w:pPr>
              <w:rPr>
                <w:rFonts w:ascii="Arial"/>
                <w:sz w:val="21"/>
              </w:rPr>
            </w:pPr>
          </w:p>
        </w:tc>
        <w:tc>
          <w:tcPr>
            <w:tcW w:w="729" w:type="dxa"/>
            <w:vAlign w:val="top"/>
          </w:tcPr>
          <w:p w14:paraId="20EFFC7A">
            <w:pPr>
              <w:rPr>
                <w:rFonts w:ascii="Arial"/>
                <w:sz w:val="21"/>
              </w:rPr>
            </w:pPr>
          </w:p>
        </w:tc>
        <w:tc>
          <w:tcPr>
            <w:tcW w:w="719" w:type="dxa"/>
            <w:vAlign w:val="top"/>
          </w:tcPr>
          <w:p w14:paraId="59A0AFEF">
            <w:pPr>
              <w:rPr>
                <w:rFonts w:ascii="Arial"/>
                <w:sz w:val="21"/>
              </w:rPr>
            </w:pPr>
          </w:p>
        </w:tc>
        <w:tc>
          <w:tcPr>
            <w:tcW w:w="754" w:type="dxa"/>
            <w:vAlign w:val="top"/>
          </w:tcPr>
          <w:p w14:paraId="3197C6F2">
            <w:pPr>
              <w:rPr>
                <w:rFonts w:ascii="Arial"/>
                <w:sz w:val="21"/>
              </w:rPr>
            </w:pPr>
          </w:p>
        </w:tc>
      </w:tr>
      <w:tr w14:paraId="7D340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74" w:type="dxa"/>
            <w:vAlign w:val="top"/>
          </w:tcPr>
          <w:p w14:paraId="1D9EDEDA">
            <w:pPr>
              <w:rPr>
                <w:rFonts w:ascii="Arial"/>
                <w:sz w:val="21"/>
              </w:rPr>
            </w:pPr>
          </w:p>
        </w:tc>
        <w:tc>
          <w:tcPr>
            <w:tcW w:w="519" w:type="dxa"/>
            <w:vAlign w:val="top"/>
          </w:tcPr>
          <w:p w14:paraId="2D1EE568">
            <w:pPr>
              <w:rPr>
                <w:rFonts w:ascii="Arial"/>
                <w:sz w:val="21"/>
              </w:rPr>
            </w:pPr>
          </w:p>
        </w:tc>
        <w:tc>
          <w:tcPr>
            <w:tcW w:w="1229" w:type="dxa"/>
            <w:vAlign w:val="top"/>
          </w:tcPr>
          <w:p w14:paraId="1D7E7198">
            <w:pPr>
              <w:rPr>
                <w:rFonts w:ascii="Arial"/>
                <w:sz w:val="21"/>
              </w:rPr>
            </w:pPr>
          </w:p>
        </w:tc>
        <w:tc>
          <w:tcPr>
            <w:tcW w:w="1229" w:type="dxa"/>
            <w:vAlign w:val="top"/>
          </w:tcPr>
          <w:p w14:paraId="34EC6CEB">
            <w:pPr>
              <w:rPr>
                <w:rFonts w:ascii="Arial"/>
                <w:sz w:val="21"/>
              </w:rPr>
            </w:pPr>
          </w:p>
        </w:tc>
        <w:tc>
          <w:tcPr>
            <w:tcW w:w="1228" w:type="dxa"/>
            <w:gridSpan w:val="2"/>
            <w:vAlign w:val="top"/>
          </w:tcPr>
          <w:p w14:paraId="4C17E5F1">
            <w:pPr>
              <w:rPr>
                <w:rFonts w:ascii="Arial"/>
                <w:sz w:val="21"/>
              </w:rPr>
            </w:pPr>
          </w:p>
        </w:tc>
        <w:tc>
          <w:tcPr>
            <w:tcW w:w="769" w:type="dxa"/>
            <w:vAlign w:val="top"/>
          </w:tcPr>
          <w:p w14:paraId="54A4A82B">
            <w:pPr>
              <w:rPr>
                <w:rFonts w:ascii="Arial"/>
                <w:sz w:val="21"/>
              </w:rPr>
            </w:pPr>
          </w:p>
        </w:tc>
        <w:tc>
          <w:tcPr>
            <w:tcW w:w="729" w:type="dxa"/>
            <w:vAlign w:val="top"/>
          </w:tcPr>
          <w:p w14:paraId="6EE370A3">
            <w:pPr>
              <w:rPr>
                <w:rFonts w:ascii="Arial"/>
                <w:sz w:val="21"/>
              </w:rPr>
            </w:pPr>
          </w:p>
        </w:tc>
        <w:tc>
          <w:tcPr>
            <w:tcW w:w="729" w:type="dxa"/>
            <w:vAlign w:val="top"/>
          </w:tcPr>
          <w:p w14:paraId="7D86C4D7">
            <w:pPr>
              <w:rPr>
                <w:rFonts w:ascii="Arial"/>
                <w:sz w:val="21"/>
              </w:rPr>
            </w:pPr>
          </w:p>
        </w:tc>
        <w:tc>
          <w:tcPr>
            <w:tcW w:w="719" w:type="dxa"/>
            <w:vAlign w:val="top"/>
          </w:tcPr>
          <w:p w14:paraId="01429677">
            <w:pPr>
              <w:rPr>
                <w:rFonts w:ascii="Arial"/>
                <w:sz w:val="21"/>
              </w:rPr>
            </w:pPr>
          </w:p>
        </w:tc>
        <w:tc>
          <w:tcPr>
            <w:tcW w:w="754" w:type="dxa"/>
            <w:vAlign w:val="top"/>
          </w:tcPr>
          <w:p w14:paraId="47D031A1">
            <w:pPr>
              <w:rPr>
                <w:rFonts w:ascii="Arial"/>
                <w:sz w:val="21"/>
              </w:rPr>
            </w:pPr>
          </w:p>
        </w:tc>
      </w:tr>
      <w:tr w14:paraId="7DC70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74" w:type="dxa"/>
            <w:vAlign w:val="top"/>
          </w:tcPr>
          <w:p w14:paraId="1879E8D3">
            <w:pPr>
              <w:rPr>
                <w:rFonts w:ascii="Arial"/>
                <w:sz w:val="21"/>
              </w:rPr>
            </w:pPr>
          </w:p>
        </w:tc>
        <w:tc>
          <w:tcPr>
            <w:tcW w:w="519" w:type="dxa"/>
            <w:vAlign w:val="top"/>
          </w:tcPr>
          <w:p w14:paraId="004A092C">
            <w:pPr>
              <w:rPr>
                <w:rFonts w:ascii="Arial"/>
                <w:sz w:val="21"/>
              </w:rPr>
            </w:pPr>
          </w:p>
        </w:tc>
        <w:tc>
          <w:tcPr>
            <w:tcW w:w="1229" w:type="dxa"/>
            <w:vAlign w:val="top"/>
          </w:tcPr>
          <w:p w14:paraId="2E8A4508">
            <w:pPr>
              <w:rPr>
                <w:rFonts w:ascii="Arial"/>
                <w:sz w:val="21"/>
              </w:rPr>
            </w:pPr>
          </w:p>
        </w:tc>
        <w:tc>
          <w:tcPr>
            <w:tcW w:w="1229" w:type="dxa"/>
            <w:vAlign w:val="top"/>
          </w:tcPr>
          <w:p w14:paraId="3AE58A1F">
            <w:pPr>
              <w:rPr>
                <w:rFonts w:ascii="Arial"/>
                <w:sz w:val="21"/>
              </w:rPr>
            </w:pPr>
          </w:p>
        </w:tc>
        <w:tc>
          <w:tcPr>
            <w:tcW w:w="1228" w:type="dxa"/>
            <w:gridSpan w:val="2"/>
            <w:vAlign w:val="top"/>
          </w:tcPr>
          <w:p w14:paraId="66A5CB4F">
            <w:pPr>
              <w:rPr>
                <w:rFonts w:ascii="Arial"/>
                <w:sz w:val="21"/>
              </w:rPr>
            </w:pPr>
          </w:p>
        </w:tc>
        <w:tc>
          <w:tcPr>
            <w:tcW w:w="769" w:type="dxa"/>
            <w:vAlign w:val="top"/>
          </w:tcPr>
          <w:p w14:paraId="00E75A10">
            <w:pPr>
              <w:rPr>
                <w:rFonts w:ascii="Arial"/>
                <w:sz w:val="21"/>
              </w:rPr>
            </w:pPr>
          </w:p>
        </w:tc>
        <w:tc>
          <w:tcPr>
            <w:tcW w:w="729" w:type="dxa"/>
            <w:vAlign w:val="top"/>
          </w:tcPr>
          <w:p w14:paraId="7A3B3945">
            <w:pPr>
              <w:rPr>
                <w:rFonts w:ascii="Arial"/>
                <w:sz w:val="21"/>
              </w:rPr>
            </w:pPr>
          </w:p>
        </w:tc>
        <w:tc>
          <w:tcPr>
            <w:tcW w:w="729" w:type="dxa"/>
            <w:vAlign w:val="top"/>
          </w:tcPr>
          <w:p w14:paraId="4C77DBDD">
            <w:pPr>
              <w:rPr>
                <w:rFonts w:ascii="Arial"/>
                <w:sz w:val="21"/>
              </w:rPr>
            </w:pPr>
          </w:p>
        </w:tc>
        <w:tc>
          <w:tcPr>
            <w:tcW w:w="719" w:type="dxa"/>
            <w:vAlign w:val="top"/>
          </w:tcPr>
          <w:p w14:paraId="2ADC1273">
            <w:pPr>
              <w:rPr>
                <w:rFonts w:ascii="Arial"/>
                <w:sz w:val="21"/>
              </w:rPr>
            </w:pPr>
          </w:p>
        </w:tc>
        <w:tc>
          <w:tcPr>
            <w:tcW w:w="754" w:type="dxa"/>
            <w:vAlign w:val="top"/>
          </w:tcPr>
          <w:p w14:paraId="340582ED">
            <w:pPr>
              <w:rPr>
                <w:rFonts w:ascii="Arial"/>
                <w:sz w:val="21"/>
              </w:rPr>
            </w:pPr>
          </w:p>
        </w:tc>
      </w:tr>
      <w:tr w14:paraId="4B57D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74" w:type="dxa"/>
            <w:vAlign w:val="top"/>
          </w:tcPr>
          <w:p w14:paraId="14C46317">
            <w:pPr>
              <w:rPr>
                <w:rFonts w:ascii="Arial"/>
                <w:sz w:val="21"/>
              </w:rPr>
            </w:pPr>
          </w:p>
        </w:tc>
        <w:tc>
          <w:tcPr>
            <w:tcW w:w="519" w:type="dxa"/>
            <w:vAlign w:val="top"/>
          </w:tcPr>
          <w:p w14:paraId="76D9DFD8">
            <w:pPr>
              <w:rPr>
                <w:rFonts w:ascii="Arial"/>
                <w:sz w:val="21"/>
              </w:rPr>
            </w:pPr>
          </w:p>
        </w:tc>
        <w:tc>
          <w:tcPr>
            <w:tcW w:w="1229" w:type="dxa"/>
            <w:vAlign w:val="top"/>
          </w:tcPr>
          <w:p w14:paraId="60DB0C1F">
            <w:pPr>
              <w:rPr>
                <w:rFonts w:ascii="Arial"/>
                <w:sz w:val="21"/>
              </w:rPr>
            </w:pPr>
          </w:p>
        </w:tc>
        <w:tc>
          <w:tcPr>
            <w:tcW w:w="1229" w:type="dxa"/>
            <w:vAlign w:val="top"/>
          </w:tcPr>
          <w:p w14:paraId="4F354164">
            <w:pPr>
              <w:rPr>
                <w:rFonts w:ascii="Arial"/>
                <w:sz w:val="21"/>
              </w:rPr>
            </w:pPr>
          </w:p>
        </w:tc>
        <w:tc>
          <w:tcPr>
            <w:tcW w:w="1228" w:type="dxa"/>
            <w:gridSpan w:val="2"/>
            <w:vAlign w:val="top"/>
          </w:tcPr>
          <w:p w14:paraId="16A08592">
            <w:pPr>
              <w:rPr>
                <w:rFonts w:ascii="Arial"/>
                <w:sz w:val="21"/>
              </w:rPr>
            </w:pPr>
          </w:p>
        </w:tc>
        <w:tc>
          <w:tcPr>
            <w:tcW w:w="769" w:type="dxa"/>
            <w:vAlign w:val="top"/>
          </w:tcPr>
          <w:p w14:paraId="060415FD">
            <w:pPr>
              <w:rPr>
                <w:rFonts w:ascii="Arial"/>
                <w:sz w:val="21"/>
              </w:rPr>
            </w:pPr>
          </w:p>
        </w:tc>
        <w:tc>
          <w:tcPr>
            <w:tcW w:w="729" w:type="dxa"/>
            <w:vAlign w:val="top"/>
          </w:tcPr>
          <w:p w14:paraId="789FE271">
            <w:pPr>
              <w:rPr>
                <w:rFonts w:ascii="Arial"/>
                <w:sz w:val="21"/>
              </w:rPr>
            </w:pPr>
          </w:p>
        </w:tc>
        <w:tc>
          <w:tcPr>
            <w:tcW w:w="729" w:type="dxa"/>
            <w:vAlign w:val="top"/>
          </w:tcPr>
          <w:p w14:paraId="37A7DF09">
            <w:pPr>
              <w:rPr>
                <w:rFonts w:ascii="Arial"/>
                <w:sz w:val="21"/>
              </w:rPr>
            </w:pPr>
          </w:p>
        </w:tc>
        <w:tc>
          <w:tcPr>
            <w:tcW w:w="719" w:type="dxa"/>
            <w:vAlign w:val="top"/>
          </w:tcPr>
          <w:p w14:paraId="765A6D33">
            <w:pPr>
              <w:rPr>
                <w:rFonts w:ascii="Arial"/>
                <w:sz w:val="21"/>
              </w:rPr>
            </w:pPr>
          </w:p>
        </w:tc>
        <w:tc>
          <w:tcPr>
            <w:tcW w:w="754" w:type="dxa"/>
            <w:vAlign w:val="top"/>
          </w:tcPr>
          <w:p w14:paraId="3624CD9F">
            <w:pPr>
              <w:rPr>
                <w:rFonts w:ascii="Arial"/>
                <w:sz w:val="21"/>
              </w:rPr>
            </w:pPr>
          </w:p>
        </w:tc>
      </w:tr>
      <w:tr w14:paraId="115C1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74" w:type="dxa"/>
            <w:vAlign w:val="top"/>
          </w:tcPr>
          <w:p w14:paraId="74155A02">
            <w:pPr>
              <w:rPr>
                <w:rFonts w:ascii="Arial"/>
                <w:sz w:val="21"/>
              </w:rPr>
            </w:pPr>
          </w:p>
        </w:tc>
        <w:tc>
          <w:tcPr>
            <w:tcW w:w="519" w:type="dxa"/>
            <w:vAlign w:val="top"/>
          </w:tcPr>
          <w:p w14:paraId="61790381">
            <w:pPr>
              <w:rPr>
                <w:rFonts w:ascii="Arial"/>
                <w:sz w:val="21"/>
              </w:rPr>
            </w:pPr>
          </w:p>
        </w:tc>
        <w:tc>
          <w:tcPr>
            <w:tcW w:w="1229" w:type="dxa"/>
            <w:vAlign w:val="top"/>
          </w:tcPr>
          <w:p w14:paraId="49FCAB8D">
            <w:pPr>
              <w:rPr>
                <w:rFonts w:ascii="Arial"/>
                <w:sz w:val="21"/>
              </w:rPr>
            </w:pPr>
          </w:p>
        </w:tc>
        <w:tc>
          <w:tcPr>
            <w:tcW w:w="1229" w:type="dxa"/>
            <w:vAlign w:val="top"/>
          </w:tcPr>
          <w:p w14:paraId="1098F988">
            <w:pPr>
              <w:rPr>
                <w:rFonts w:ascii="Arial"/>
                <w:sz w:val="21"/>
              </w:rPr>
            </w:pPr>
          </w:p>
        </w:tc>
        <w:tc>
          <w:tcPr>
            <w:tcW w:w="1228" w:type="dxa"/>
            <w:gridSpan w:val="2"/>
            <w:vAlign w:val="top"/>
          </w:tcPr>
          <w:p w14:paraId="5AAE34ED">
            <w:pPr>
              <w:rPr>
                <w:rFonts w:ascii="Arial"/>
                <w:sz w:val="21"/>
              </w:rPr>
            </w:pPr>
          </w:p>
        </w:tc>
        <w:tc>
          <w:tcPr>
            <w:tcW w:w="769" w:type="dxa"/>
            <w:vAlign w:val="top"/>
          </w:tcPr>
          <w:p w14:paraId="7FEA112B">
            <w:pPr>
              <w:rPr>
                <w:rFonts w:ascii="Arial"/>
                <w:sz w:val="21"/>
              </w:rPr>
            </w:pPr>
          </w:p>
        </w:tc>
        <w:tc>
          <w:tcPr>
            <w:tcW w:w="729" w:type="dxa"/>
            <w:vAlign w:val="top"/>
          </w:tcPr>
          <w:p w14:paraId="1E719506">
            <w:pPr>
              <w:rPr>
                <w:rFonts w:ascii="Arial"/>
                <w:sz w:val="21"/>
              </w:rPr>
            </w:pPr>
          </w:p>
        </w:tc>
        <w:tc>
          <w:tcPr>
            <w:tcW w:w="729" w:type="dxa"/>
            <w:vAlign w:val="top"/>
          </w:tcPr>
          <w:p w14:paraId="0F76EEA7">
            <w:pPr>
              <w:rPr>
                <w:rFonts w:ascii="Arial"/>
                <w:sz w:val="21"/>
              </w:rPr>
            </w:pPr>
          </w:p>
        </w:tc>
        <w:tc>
          <w:tcPr>
            <w:tcW w:w="719" w:type="dxa"/>
            <w:vAlign w:val="top"/>
          </w:tcPr>
          <w:p w14:paraId="055E0ECC">
            <w:pPr>
              <w:rPr>
                <w:rFonts w:ascii="Arial"/>
                <w:sz w:val="21"/>
              </w:rPr>
            </w:pPr>
          </w:p>
        </w:tc>
        <w:tc>
          <w:tcPr>
            <w:tcW w:w="754" w:type="dxa"/>
            <w:vAlign w:val="top"/>
          </w:tcPr>
          <w:p w14:paraId="25C4943B">
            <w:pPr>
              <w:rPr>
                <w:rFonts w:ascii="Arial"/>
                <w:sz w:val="21"/>
              </w:rPr>
            </w:pPr>
          </w:p>
        </w:tc>
      </w:tr>
      <w:tr w14:paraId="25FD3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8" w:hRule="atLeast"/>
        </w:trPr>
        <w:tc>
          <w:tcPr>
            <w:tcW w:w="1793" w:type="dxa"/>
            <w:gridSpan w:val="2"/>
            <w:vAlign w:val="top"/>
          </w:tcPr>
          <w:p w14:paraId="6700EB63">
            <w:pPr>
              <w:spacing w:line="296" w:lineRule="auto"/>
              <w:rPr>
                <w:rFonts w:ascii="Arial"/>
                <w:sz w:val="21"/>
              </w:rPr>
            </w:pPr>
          </w:p>
          <w:p w14:paraId="313944FD">
            <w:pPr>
              <w:spacing w:line="296" w:lineRule="auto"/>
              <w:rPr>
                <w:rFonts w:ascii="Arial"/>
                <w:sz w:val="21"/>
              </w:rPr>
            </w:pPr>
          </w:p>
          <w:p w14:paraId="7310BF6E">
            <w:pPr>
              <w:spacing w:line="296" w:lineRule="auto"/>
              <w:rPr>
                <w:rFonts w:ascii="Arial"/>
                <w:sz w:val="21"/>
              </w:rPr>
            </w:pPr>
          </w:p>
          <w:p w14:paraId="144FE9A6">
            <w:pPr>
              <w:spacing w:line="297" w:lineRule="auto"/>
              <w:rPr>
                <w:rFonts w:ascii="Arial"/>
                <w:sz w:val="21"/>
              </w:rPr>
            </w:pPr>
          </w:p>
          <w:p w14:paraId="2FF1977F">
            <w:pPr>
              <w:pStyle w:val="6"/>
              <w:spacing w:before="62" w:line="221" w:lineRule="auto"/>
              <w:ind w:left="604"/>
            </w:pPr>
            <w:r>
              <w:rPr>
                <w:spacing w:val="5"/>
              </w:rPr>
              <w:t>示意图</w:t>
            </w:r>
          </w:p>
        </w:tc>
        <w:tc>
          <w:tcPr>
            <w:tcW w:w="7386" w:type="dxa"/>
            <w:gridSpan w:val="9"/>
            <w:vAlign w:val="top"/>
          </w:tcPr>
          <w:p w14:paraId="50651C5E">
            <w:pPr>
              <w:rPr>
                <w:rFonts w:ascii="Arial"/>
                <w:sz w:val="21"/>
              </w:rPr>
            </w:pPr>
          </w:p>
        </w:tc>
      </w:tr>
      <w:tr w14:paraId="58F37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3" w:hRule="atLeast"/>
        </w:trPr>
        <w:tc>
          <w:tcPr>
            <w:tcW w:w="9179" w:type="dxa"/>
            <w:gridSpan w:val="11"/>
            <w:vAlign w:val="top"/>
          </w:tcPr>
          <w:p w14:paraId="2F518B70">
            <w:pPr>
              <w:pStyle w:val="6"/>
              <w:spacing w:before="104" w:line="219" w:lineRule="auto"/>
              <w:ind w:left="264"/>
            </w:pPr>
            <w:r>
              <w:rPr>
                <w:spacing w:val="-1"/>
              </w:rPr>
              <w:t>附加声明：</w:t>
            </w:r>
          </w:p>
        </w:tc>
      </w:tr>
    </w:tbl>
    <w:p w14:paraId="0E9301C9">
      <w:pPr>
        <w:spacing w:before="85" w:line="220" w:lineRule="auto"/>
        <w:ind w:left="440"/>
        <w:rPr>
          <w:rFonts w:ascii="宋体" w:hAnsi="宋体" w:eastAsia="宋体" w:cs="宋体"/>
          <w:sz w:val="20"/>
          <w:szCs w:val="20"/>
        </w:rPr>
      </w:pPr>
      <w:r>
        <w:rPr>
          <w:rFonts w:ascii="宋体" w:hAnsi="宋体" w:eastAsia="宋体" w:cs="宋体"/>
          <w:spacing w:val="-6"/>
          <w:sz w:val="22"/>
          <w:szCs w:val="22"/>
        </w:rPr>
        <w:t>检测：</w:t>
      </w:r>
      <w:r>
        <w:rPr>
          <w:rFonts w:ascii="宋体" w:hAnsi="宋体" w:eastAsia="宋体" w:cs="宋体"/>
          <w:spacing w:val="3"/>
          <w:sz w:val="22"/>
          <w:szCs w:val="22"/>
        </w:rPr>
        <w:t xml:space="preserve">           </w:t>
      </w:r>
      <w:r>
        <w:rPr>
          <w:rFonts w:ascii="宋体" w:hAnsi="宋体" w:eastAsia="宋体" w:cs="宋体"/>
          <w:spacing w:val="-6"/>
          <w:sz w:val="22"/>
          <w:szCs w:val="22"/>
        </w:rPr>
        <w:t>记录：</w:t>
      </w:r>
      <w:r>
        <w:rPr>
          <w:rFonts w:ascii="宋体" w:hAnsi="宋体" w:eastAsia="宋体" w:cs="宋体"/>
          <w:spacing w:val="2"/>
          <w:sz w:val="22"/>
          <w:szCs w:val="22"/>
        </w:rPr>
        <w:t xml:space="preserve">           </w:t>
      </w:r>
      <w:r>
        <w:rPr>
          <w:rFonts w:ascii="宋体" w:hAnsi="宋体" w:eastAsia="宋体" w:cs="宋体"/>
          <w:spacing w:val="-6"/>
          <w:sz w:val="22"/>
          <w:szCs w:val="22"/>
        </w:rPr>
        <w:t xml:space="preserve">复核：            </w:t>
      </w:r>
      <w:r>
        <w:rPr>
          <w:rFonts w:ascii="宋体" w:hAnsi="宋体" w:eastAsia="宋体" w:cs="宋体"/>
          <w:spacing w:val="-6"/>
          <w:sz w:val="24"/>
          <w:szCs w:val="24"/>
        </w:rPr>
        <w:t xml:space="preserve">日期：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2"/>
          <w:szCs w:val="22"/>
        </w:rPr>
        <w:t>月</w:t>
      </w:r>
      <w:r>
        <w:rPr>
          <w:rFonts w:ascii="宋体" w:hAnsi="宋体" w:eastAsia="宋体" w:cs="宋体"/>
          <w:spacing w:val="6"/>
          <w:sz w:val="22"/>
          <w:szCs w:val="22"/>
        </w:rPr>
        <w:t xml:space="preserve">    </w:t>
      </w:r>
      <w:r>
        <w:rPr>
          <w:rFonts w:ascii="宋体" w:hAnsi="宋体" w:eastAsia="宋体" w:cs="宋体"/>
          <w:spacing w:val="-6"/>
          <w:position w:val="1"/>
          <w:sz w:val="20"/>
          <w:szCs w:val="20"/>
        </w:rPr>
        <w:t>日</w:t>
      </w:r>
    </w:p>
    <w:p w14:paraId="20EC58E0">
      <w:pPr>
        <w:spacing w:line="220" w:lineRule="auto"/>
        <w:rPr>
          <w:rFonts w:ascii="宋体" w:hAnsi="宋体" w:eastAsia="宋体" w:cs="宋体"/>
          <w:sz w:val="20"/>
          <w:szCs w:val="20"/>
        </w:rPr>
        <w:sectPr>
          <w:headerReference r:id="rId66" w:type="default"/>
          <w:footerReference r:id="rId67" w:type="default"/>
          <w:pgSz w:w="11900" w:h="16820"/>
          <w:pgMar w:top="1579" w:right="1355" w:bottom="1649" w:left="1329" w:header="1166" w:footer="1469" w:gutter="0"/>
          <w:cols w:space="720" w:num="1"/>
        </w:sectPr>
      </w:pPr>
    </w:p>
    <w:p w14:paraId="2CD3A729">
      <w:pPr>
        <w:pStyle w:val="2"/>
        <w:spacing w:before="193" w:line="221" w:lineRule="auto"/>
        <w:ind w:left="2153"/>
        <w:rPr>
          <w:rFonts w:ascii="宋体" w:hAnsi="宋体" w:eastAsia="宋体" w:cs="宋体"/>
          <w:sz w:val="22"/>
          <w:szCs w:val="22"/>
        </w:rPr>
      </w:pPr>
      <w:r>
        <w:rPr>
          <w:rFonts w:ascii="黑体" w:hAnsi="黑体" w:eastAsia="黑体" w:cs="黑体"/>
          <w:b/>
          <w:bCs/>
          <w:spacing w:val="-9"/>
          <w:sz w:val="22"/>
          <w:szCs w:val="22"/>
        </w:rPr>
        <w:t>表</w:t>
      </w:r>
      <w:r>
        <w:rPr>
          <w:b/>
          <w:bCs/>
          <w:spacing w:val="-9"/>
          <w:sz w:val="22"/>
          <w:szCs w:val="22"/>
        </w:rPr>
        <w:t>B</w:t>
      </w:r>
      <w:r>
        <w:rPr>
          <w:rFonts w:ascii="黑体" w:hAnsi="黑体" w:eastAsia="黑体" w:cs="黑体"/>
          <w:b/>
          <w:bCs/>
          <w:spacing w:val="-9"/>
          <w:sz w:val="22"/>
          <w:szCs w:val="22"/>
        </w:rPr>
        <w:t>-7</w:t>
      </w:r>
      <w:r>
        <w:rPr>
          <w:rFonts w:ascii="黑体" w:hAnsi="黑体" w:eastAsia="黑体" w:cs="黑体"/>
          <w:spacing w:val="-9"/>
          <w:sz w:val="22"/>
          <w:szCs w:val="22"/>
        </w:rPr>
        <w:t xml:space="preserve">  </w:t>
      </w:r>
      <w:r>
        <w:rPr>
          <w:rFonts w:ascii="黑体" w:hAnsi="黑体" w:eastAsia="黑体" w:cs="黑体"/>
          <w:b/>
          <w:bCs/>
          <w:spacing w:val="-9"/>
          <w:sz w:val="22"/>
          <w:szCs w:val="22"/>
        </w:rPr>
        <w:t>防水层焊缝气密性现场测试记录表</w:t>
      </w:r>
      <w:r>
        <w:rPr>
          <w:rFonts w:ascii="黑体" w:hAnsi="黑体" w:eastAsia="黑体" w:cs="黑体"/>
          <w:spacing w:val="-9"/>
          <w:sz w:val="22"/>
          <w:szCs w:val="22"/>
        </w:rPr>
        <w:t xml:space="preserve"> </w:t>
      </w:r>
      <w:r>
        <w:rPr>
          <w:rFonts w:ascii="宋体" w:hAnsi="宋体" w:eastAsia="宋体" w:cs="宋体"/>
          <w:spacing w:val="-9"/>
          <w:sz w:val="22"/>
          <w:szCs w:val="22"/>
        </w:rPr>
        <w:t>(</w:t>
      </w:r>
      <w:r>
        <w:rPr>
          <w:rFonts w:ascii="宋体" w:hAnsi="宋体" w:eastAsia="宋体" w:cs="宋体"/>
          <w:spacing w:val="-10"/>
          <w:sz w:val="22"/>
          <w:szCs w:val="22"/>
        </w:rPr>
        <w:t>充气法)</w:t>
      </w:r>
    </w:p>
    <w:p w14:paraId="4010A2B9">
      <w:pPr>
        <w:spacing w:before="71" w:line="219" w:lineRule="auto"/>
        <w:ind w:left="450"/>
        <w:rPr>
          <w:rFonts w:ascii="宋体" w:hAnsi="宋体" w:eastAsia="宋体" w:cs="宋体"/>
          <w:sz w:val="22"/>
          <w:szCs w:val="22"/>
        </w:rPr>
      </w:pPr>
      <w:r>
        <w:rPr>
          <w:rFonts w:ascii="宋体" w:hAnsi="宋体" w:eastAsia="宋体" w:cs="宋体"/>
          <w:spacing w:val="-9"/>
          <w:sz w:val="22"/>
          <w:szCs w:val="22"/>
        </w:rPr>
        <w:t>检测单位名称：</w:t>
      </w:r>
      <w:r>
        <w:rPr>
          <w:rFonts w:ascii="宋体" w:hAnsi="宋体" w:eastAsia="宋体" w:cs="宋体"/>
          <w:spacing w:val="2"/>
          <w:sz w:val="22"/>
          <w:szCs w:val="22"/>
        </w:rPr>
        <w:t xml:space="preserve">                    </w:t>
      </w:r>
      <w:r>
        <w:rPr>
          <w:rFonts w:ascii="宋体" w:hAnsi="宋体" w:eastAsia="宋体" w:cs="宋体"/>
          <w:spacing w:val="1"/>
          <w:sz w:val="22"/>
          <w:szCs w:val="22"/>
        </w:rPr>
        <w:t xml:space="preserve">                             </w:t>
      </w:r>
      <w:r>
        <w:rPr>
          <w:rFonts w:ascii="宋体" w:hAnsi="宋体" w:eastAsia="宋体" w:cs="宋体"/>
          <w:spacing w:val="-9"/>
          <w:sz w:val="22"/>
          <w:szCs w:val="22"/>
        </w:rPr>
        <w:t>记录编号：</w:t>
      </w:r>
    </w:p>
    <w:p w14:paraId="4FB5BD5C">
      <w:pPr>
        <w:spacing w:line="54" w:lineRule="exact"/>
      </w:pPr>
    </w:p>
    <w:tbl>
      <w:tblPr>
        <w:tblStyle w:val="5"/>
        <w:tblW w:w="912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4"/>
        <w:gridCol w:w="1259"/>
        <w:gridCol w:w="469"/>
        <w:gridCol w:w="1708"/>
        <w:gridCol w:w="889"/>
        <w:gridCol w:w="819"/>
        <w:gridCol w:w="639"/>
        <w:gridCol w:w="1089"/>
        <w:gridCol w:w="1723"/>
      </w:tblGrid>
      <w:tr w14:paraId="5534B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3" w:type="dxa"/>
            <w:gridSpan w:val="2"/>
            <w:vAlign w:val="top"/>
          </w:tcPr>
          <w:p w14:paraId="38D26076">
            <w:pPr>
              <w:pStyle w:val="6"/>
              <w:spacing w:before="90" w:line="220" w:lineRule="auto"/>
              <w:ind w:left="507"/>
            </w:pPr>
            <w:r>
              <w:rPr>
                <w:b/>
                <w:bCs/>
                <w:spacing w:val="-4"/>
              </w:rPr>
              <w:t>工程名称</w:t>
            </w:r>
          </w:p>
        </w:tc>
        <w:tc>
          <w:tcPr>
            <w:tcW w:w="7336" w:type="dxa"/>
            <w:gridSpan w:val="7"/>
            <w:vAlign w:val="top"/>
          </w:tcPr>
          <w:p w14:paraId="422765B9">
            <w:pPr>
              <w:rPr>
                <w:rFonts w:ascii="Arial"/>
                <w:sz w:val="21"/>
              </w:rPr>
            </w:pPr>
          </w:p>
        </w:tc>
      </w:tr>
      <w:tr w14:paraId="0D2E5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gridSpan w:val="2"/>
            <w:vAlign w:val="top"/>
          </w:tcPr>
          <w:p w14:paraId="2057094E">
            <w:pPr>
              <w:pStyle w:val="6"/>
              <w:spacing w:before="76" w:line="219" w:lineRule="auto"/>
              <w:ind w:left="267"/>
            </w:pPr>
            <w:r>
              <w:rPr>
                <w:b/>
                <w:bCs/>
                <w:spacing w:val="-4"/>
              </w:rPr>
              <w:t>工程部位/用途</w:t>
            </w:r>
          </w:p>
        </w:tc>
        <w:tc>
          <w:tcPr>
            <w:tcW w:w="7336" w:type="dxa"/>
            <w:gridSpan w:val="7"/>
            <w:vAlign w:val="top"/>
          </w:tcPr>
          <w:p w14:paraId="402879BD">
            <w:pPr>
              <w:rPr>
                <w:rFonts w:ascii="Arial"/>
                <w:sz w:val="21"/>
              </w:rPr>
            </w:pPr>
          </w:p>
        </w:tc>
      </w:tr>
      <w:tr w14:paraId="429CB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93" w:type="dxa"/>
            <w:gridSpan w:val="2"/>
            <w:vAlign w:val="top"/>
          </w:tcPr>
          <w:p w14:paraId="557D22CA">
            <w:pPr>
              <w:pStyle w:val="6"/>
              <w:spacing w:before="86" w:line="219" w:lineRule="auto"/>
              <w:ind w:left="507"/>
            </w:pPr>
            <w:r>
              <w:rPr>
                <w:b/>
                <w:bCs/>
                <w:spacing w:val="-4"/>
              </w:rPr>
              <w:t>样品信息</w:t>
            </w:r>
          </w:p>
        </w:tc>
        <w:tc>
          <w:tcPr>
            <w:tcW w:w="7336" w:type="dxa"/>
            <w:gridSpan w:val="7"/>
            <w:vAlign w:val="top"/>
          </w:tcPr>
          <w:p w14:paraId="3A1A5252">
            <w:pPr>
              <w:rPr>
                <w:rFonts w:ascii="Arial"/>
                <w:sz w:val="21"/>
              </w:rPr>
            </w:pPr>
          </w:p>
        </w:tc>
      </w:tr>
      <w:tr w14:paraId="51A1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gridSpan w:val="2"/>
            <w:vAlign w:val="top"/>
          </w:tcPr>
          <w:p w14:paraId="32F93943">
            <w:pPr>
              <w:pStyle w:val="6"/>
              <w:spacing w:before="76" w:line="220" w:lineRule="auto"/>
              <w:ind w:left="317"/>
            </w:pPr>
            <w:r>
              <w:rPr>
                <w:b/>
                <w:bCs/>
                <w:spacing w:val="-4"/>
              </w:rPr>
              <w:t>现场测试日期</w:t>
            </w:r>
          </w:p>
        </w:tc>
        <w:tc>
          <w:tcPr>
            <w:tcW w:w="3066" w:type="dxa"/>
            <w:gridSpan w:val="3"/>
            <w:vAlign w:val="top"/>
          </w:tcPr>
          <w:p w14:paraId="41940EB4">
            <w:pPr>
              <w:rPr>
                <w:rFonts w:ascii="Arial"/>
                <w:sz w:val="21"/>
              </w:rPr>
            </w:pPr>
          </w:p>
        </w:tc>
        <w:tc>
          <w:tcPr>
            <w:tcW w:w="1458" w:type="dxa"/>
            <w:gridSpan w:val="2"/>
            <w:vAlign w:val="top"/>
          </w:tcPr>
          <w:p w14:paraId="5DDA6501">
            <w:pPr>
              <w:pStyle w:val="6"/>
              <w:spacing w:before="78" w:line="219" w:lineRule="auto"/>
              <w:ind w:left="345"/>
            </w:pPr>
            <w:r>
              <w:rPr>
                <w:spacing w:val="-2"/>
              </w:rPr>
              <w:t>试验条件</w:t>
            </w:r>
          </w:p>
        </w:tc>
        <w:tc>
          <w:tcPr>
            <w:tcW w:w="2812" w:type="dxa"/>
            <w:gridSpan w:val="2"/>
            <w:vAlign w:val="top"/>
          </w:tcPr>
          <w:p w14:paraId="6987BCAB">
            <w:pPr>
              <w:rPr>
                <w:rFonts w:ascii="Arial"/>
                <w:sz w:val="21"/>
              </w:rPr>
            </w:pPr>
          </w:p>
        </w:tc>
      </w:tr>
      <w:tr w14:paraId="28EA6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793" w:type="dxa"/>
            <w:gridSpan w:val="2"/>
            <w:vAlign w:val="top"/>
          </w:tcPr>
          <w:p w14:paraId="13A85F5D">
            <w:pPr>
              <w:pStyle w:val="6"/>
              <w:spacing w:before="75" w:line="219" w:lineRule="auto"/>
              <w:ind w:left="507"/>
            </w:pPr>
            <w:r>
              <w:rPr>
                <w:b/>
                <w:bCs/>
                <w:spacing w:val="-4"/>
              </w:rPr>
              <w:t>检测依据</w:t>
            </w:r>
          </w:p>
        </w:tc>
        <w:tc>
          <w:tcPr>
            <w:tcW w:w="3066" w:type="dxa"/>
            <w:gridSpan w:val="3"/>
            <w:vAlign w:val="top"/>
          </w:tcPr>
          <w:p w14:paraId="1DC690F5">
            <w:pPr>
              <w:rPr>
                <w:rFonts w:ascii="Arial"/>
                <w:sz w:val="21"/>
              </w:rPr>
            </w:pPr>
          </w:p>
        </w:tc>
        <w:tc>
          <w:tcPr>
            <w:tcW w:w="1458" w:type="dxa"/>
            <w:gridSpan w:val="2"/>
            <w:vAlign w:val="top"/>
          </w:tcPr>
          <w:p w14:paraId="6B7AFD3A">
            <w:pPr>
              <w:pStyle w:val="6"/>
              <w:spacing w:before="78" w:line="219" w:lineRule="auto"/>
              <w:ind w:left="345"/>
            </w:pPr>
            <w:r>
              <w:rPr>
                <w:spacing w:val="-2"/>
              </w:rPr>
              <w:t>判定依据</w:t>
            </w:r>
          </w:p>
        </w:tc>
        <w:tc>
          <w:tcPr>
            <w:tcW w:w="2812" w:type="dxa"/>
            <w:gridSpan w:val="2"/>
            <w:vAlign w:val="top"/>
          </w:tcPr>
          <w:p w14:paraId="2363B9C2">
            <w:pPr>
              <w:rPr>
                <w:rFonts w:ascii="Arial"/>
                <w:sz w:val="21"/>
              </w:rPr>
            </w:pPr>
          </w:p>
        </w:tc>
      </w:tr>
      <w:tr w14:paraId="1EA4F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793" w:type="dxa"/>
            <w:gridSpan w:val="2"/>
            <w:vAlign w:val="top"/>
          </w:tcPr>
          <w:p w14:paraId="1A1E6B48">
            <w:pPr>
              <w:pStyle w:val="6"/>
              <w:spacing w:before="116" w:line="283" w:lineRule="auto"/>
              <w:ind w:left="416" w:right="334" w:hanging="99"/>
            </w:pPr>
            <w:r>
              <w:rPr>
                <w:b/>
                <w:bCs/>
                <w:spacing w:val="-4"/>
              </w:rPr>
              <w:t>主要仪器设备</w:t>
            </w:r>
            <w:r>
              <w:rPr>
                <w:spacing w:val="2"/>
              </w:rPr>
              <w:t xml:space="preserve"> </w:t>
            </w:r>
            <w:r>
              <w:rPr>
                <w:b/>
                <w:bCs/>
                <w:spacing w:val="-4"/>
              </w:rPr>
              <w:t>名称及编号</w:t>
            </w:r>
          </w:p>
        </w:tc>
        <w:tc>
          <w:tcPr>
            <w:tcW w:w="7336" w:type="dxa"/>
            <w:gridSpan w:val="7"/>
            <w:vAlign w:val="top"/>
          </w:tcPr>
          <w:p w14:paraId="72540C41">
            <w:pPr>
              <w:rPr>
                <w:rFonts w:ascii="Arial"/>
                <w:sz w:val="21"/>
              </w:rPr>
            </w:pPr>
          </w:p>
        </w:tc>
      </w:tr>
      <w:tr w14:paraId="6AE2B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3" w:type="dxa"/>
            <w:gridSpan w:val="2"/>
            <w:vAlign w:val="top"/>
          </w:tcPr>
          <w:p w14:paraId="65A02546">
            <w:pPr>
              <w:pStyle w:val="6"/>
              <w:spacing w:before="80" w:line="221" w:lineRule="auto"/>
              <w:ind w:left="507"/>
            </w:pPr>
            <w:r>
              <w:rPr>
                <w:b/>
                <w:bCs/>
                <w:spacing w:val="-1"/>
              </w:rPr>
              <w:t>隧道名称</w:t>
            </w:r>
          </w:p>
        </w:tc>
        <w:tc>
          <w:tcPr>
            <w:tcW w:w="2177" w:type="dxa"/>
            <w:gridSpan w:val="2"/>
            <w:vAlign w:val="top"/>
          </w:tcPr>
          <w:p w14:paraId="2E1CF99D">
            <w:pPr>
              <w:rPr>
                <w:rFonts w:ascii="Arial"/>
                <w:sz w:val="21"/>
              </w:rPr>
            </w:pPr>
          </w:p>
        </w:tc>
        <w:tc>
          <w:tcPr>
            <w:tcW w:w="2347" w:type="dxa"/>
            <w:gridSpan w:val="3"/>
            <w:vAlign w:val="top"/>
          </w:tcPr>
          <w:p w14:paraId="092804C8">
            <w:pPr>
              <w:pStyle w:val="6"/>
              <w:spacing w:before="79" w:line="218" w:lineRule="auto"/>
              <w:ind w:left="974"/>
            </w:pPr>
            <w:r>
              <w:rPr>
                <w:spacing w:val="7"/>
              </w:rPr>
              <w:t>幅别</w:t>
            </w:r>
          </w:p>
        </w:tc>
        <w:tc>
          <w:tcPr>
            <w:tcW w:w="2812" w:type="dxa"/>
            <w:gridSpan w:val="2"/>
            <w:vAlign w:val="top"/>
          </w:tcPr>
          <w:p w14:paraId="24A9F032">
            <w:pPr>
              <w:rPr>
                <w:rFonts w:ascii="Arial"/>
                <w:sz w:val="21"/>
              </w:rPr>
            </w:pPr>
          </w:p>
        </w:tc>
      </w:tr>
      <w:tr w14:paraId="12924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Merge w:val="restart"/>
            <w:tcBorders>
              <w:bottom w:val="nil"/>
            </w:tcBorders>
            <w:vAlign w:val="top"/>
          </w:tcPr>
          <w:p w14:paraId="00CF5E3D">
            <w:pPr>
              <w:pStyle w:val="6"/>
              <w:spacing w:before="262" w:line="221" w:lineRule="auto"/>
              <w:ind w:left="54"/>
            </w:pPr>
            <w:r>
              <w:rPr>
                <w:spacing w:val="-2"/>
              </w:rPr>
              <w:t>序号</w:t>
            </w:r>
          </w:p>
        </w:tc>
        <w:tc>
          <w:tcPr>
            <w:tcW w:w="1728" w:type="dxa"/>
            <w:gridSpan w:val="2"/>
            <w:vMerge w:val="restart"/>
            <w:tcBorders>
              <w:bottom w:val="nil"/>
            </w:tcBorders>
            <w:vAlign w:val="top"/>
          </w:tcPr>
          <w:p w14:paraId="3530741E">
            <w:pPr>
              <w:pStyle w:val="6"/>
              <w:spacing w:before="261" w:line="219" w:lineRule="auto"/>
              <w:ind w:left="651"/>
            </w:pPr>
            <w:r>
              <w:rPr>
                <w:spacing w:val="-2"/>
              </w:rPr>
              <w:t>桩号</w:t>
            </w:r>
          </w:p>
        </w:tc>
        <w:tc>
          <w:tcPr>
            <w:tcW w:w="1708" w:type="dxa"/>
            <w:vMerge w:val="restart"/>
            <w:tcBorders>
              <w:bottom w:val="nil"/>
            </w:tcBorders>
            <w:vAlign w:val="top"/>
          </w:tcPr>
          <w:p w14:paraId="3DB40798">
            <w:pPr>
              <w:pStyle w:val="6"/>
              <w:spacing w:before="261" w:line="219" w:lineRule="auto"/>
              <w:ind w:left="472"/>
            </w:pPr>
            <w:r>
              <w:rPr>
                <w:spacing w:val="-2"/>
              </w:rPr>
              <w:t>焊缝位置</w:t>
            </w:r>
          </w:p>
        </w:tc>
        <w:tc>
          <w:tcPr>
            <w:tcW w:w="5159" w:type="dxa"/>
            <w:gridSpan w:val="5"/>
            <w:vAlign w:val="top"/>
          </w:tcPr>
          <w:p w14:paraId="295C17A3">
            <w:pPr>
              <w:pStyle w:val="6"/>
              <w:spacing w:before="91" w:line="219" w:lineRule="auto"/>
              <w:ind w:left="1814"/>
            </w:pPr>
            <w:r>
              <w:rPr>
                <w:spacing w:val="5"/>
              </w:rPr>
              <w:t>压力表读数(</w:t>
            </w:r>
            <w:r>
              <w:t>MPa</w:t>
            </w:r>
            <w:r>
              <w:rPr>
                <w:spacing w:val="5"/>
              </w:rPr>
              <w:t>)</w:t>
            </w:r>
          </w:p>
        </w:tc>
      </w:tr>
      <w:tr w14:paraId="4D227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34" w:type="dxa"/>
            <w:vMerge w:val="continue"/>
            <w:tcBorders>
              <w:top w:val="nil"/>
            </w:tcBorders>
            <w:vAlign w:val="top"/>
          </w:tcPr>
          <w:p w14:paraId="7C1FA061">
            <w:pPr>
              <w:rPr>
                <w:rFonts w:ascii="Arial"/>
                <w:sz w:val="21"/>
              </w:rPr>
            </w:pPr>
          </w:p>
        </w:tc>
        <w:tc>
          <w:tcPr>
            <w:tcW w:w="1728" w:type="dxa"/>
            <w:gridSpan w:val="2"/>
            <w:vMerge w:val="continue"/>
            <w:tcBorders>
              <w:top w:val="nil"/>
            </w:tcBorders>
            <w:vAlign w:val="top"/>
          </w:tcPr>
          <w:p w14:paraId="173DCF26">
            <w:pPr>
              <w:rPr>
                <w:rFonts w:ascii="Arial"/>
                <w:sz w:val="21"/>
              </w:rPr>
            </w:pPr>
          </w:p>
        </w:tc>
        <w:tc>
          <w:tcPr>
            <w:tcW w:w="1708" w:type="dxa"/>
            <w:vMerge w:val="continue"/>
            <w:tcBorders>
              <w:top w:val="nil"/>
            </w:tcBorders>
            <w:vAlign w:val="top"/>
          </w:tcPr>
          <w:p w14:paraId="650941DD">
            <w:pPr>
              <w:rPr>
                <w:rFonts w:ascii="Arial"/>
                <w:sz w:val="21"/>
              </w:rPr>
            </w:pPr>
          </w:p>
        </w:tc>
        <w:tc>
          <w:tcPr>
            <w:tcW w:w="1708" w:type="dxa"/>
            <w:gridSpan w:val="2"/>
            <w:vAlign w:val="top"/>
          </w:tcPr>
          <w:p w14:paraId="0E3D1D96">
            <w:pPr>
              <w:pStyle w:val="6"/>
              <w:spacing w:before="101" w:line="182" w:lineRule="auto"/>
              <w:ind w:left="744"/>
              <w:rPr>
                <w:rFonts w:ascii="Calibri" w:hAnsi="Calibri" w:eastAsia="Calibri" w:cs="Calibri"/>
              </w:rPr>
            </w:pPr>
            <w:r>
              <w:rPr>
                <w:spacing w:val="-3"/>
              </w:rPr>
              <w:t>P</w:t>
            </w:r>
            <w:r>
              <w:rPr>
                <w:rFonts w:ascii="Calibri" w:hAnsi="Calibri" w:eastAsia="Calibri" w:cs="Calibri"/>
                <w:spacing w:val="-3"/>
              </w:rPr>
              <w:t>₀</w:t>
            </w:r>
          </w:p>
        </w:tc>
        <w:tc>
          <w:tcPr>
            <w:tcW w:w="1728" w:type="dxa"/>
            <w:gridSpan w:val="2"/>
            <w:vAlign w:val="top"/>
          </w:tcPr>
          <w:p w14:paraId="22B8E346">
            <w:pPr>
              <w:pStyle w:val="6"/>
              <w:spacing w:before="189" w:line="219" w:lineRule="auto"/>
              <w:ind w:left="816"/>
              <w:rPr>
                <w:sz w:val="11"/>
                <w:szCs w:val="11"/>
              </w:rPr>
            </w:pPr>
            <w:r>
              <w:rPr>
                <w:spacing w:val="-2"/>
                <w:sz w:val="11"/>
                <w:szCs w:val="11"/>
              </w:rPr>
              <w:t>t=2</w:t>
            </w:r>
          </w:p>
        </w:tc>
        <w:tc>
          <w:tcPr>
            <w:tcW w:w="1723" w:type="dxa"/>
            <w:vAlign w:val="top"/>
          </w:tcPr>
          <w:p w14:paraId="4866BB69">
            <w:pPr>
              <w:pStyle w:val="6"/>
              <w:spacing w:before="119" w:line="184" w:lineRule="auto"/>
              <w:ind w:left="658"/>
            </w:pPr>
            <w:r>
              <w:rPr>
                <w:spacing w:val="-1"/>
              </w:rPr>
              <w:t>P:=15</w:t>
            </w:r>
          </w:p>
        </w:tc>
      </w:tr>
      <w:tr w14:paraId="4334D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0D5F7B3F">
            <w:pPr>
              <w:rPr>
                <w:rFonts w:ascii="Arial"/>
                <w:sz w:val="21"/>
              </w:rPr>
            </w:pPr>
          </w:p>
        </w:tc>
        <w:tc>
          <w:tcPr>
            <w:tcW w:w="1728" w:type="dxa"/>
            <w:gridSpan w:val="2"/>
            <w:vAlign w:val="top"/>
          </w:tcPr>
          <w:p w14:paraId="46500D39">
            <w:pPr>
              <w:rPr>
                <w:rFonts w:ascii="Arial"/>
                <w:sz w:val="21"/>
              </w:rPr>
            </w:pPr>
          </w:p>
        </w:tc>
        <w:tc>
          <w:tcPr>
            <w:tcW w:w="1708" w:type="dxa"/>
            <w:vAlign w:val="top"/>
          </w:tcPr>
          <w:p w14:paraId="62A39310">
            <w:pPr>
              <w:rPr>
                <w:rFonts w:ascii="Arial"/>
                <w:sz w:val="21"/>
              </w:rPr>
            </w:pPr>
          </w:p>
        </w:tc>
        <w:tc>
          <w:tcPr>
            <w:tcW w:w="1708" w:type="dxa"/>
            <w:gridSpan w:val="2"/>
            <w:vAlign w:val="top"/>
          </w:tcPr>
          <w:p w14:paraId="555ADC3B">
            <w:pPr>
              <w:rPr>
                <w:rFonts w:ascii="Arial"/>
                <w:sz w:val="21"/>
              </w:rPr>
            </w:pPr>
          </w:p>
        </w:tc>
        <w:tc>
          <w:tcPr>
            <w:tcW w:w="1728" w:type="dxa"/>
            <w:gridSpan w:val="2"/>
            <w:vAlign w:val="top"/>
          </w:tcPr>
          <w:p w14:paraId="60E6ADF3">
            <w:pPr>
              <w:rPr>
                <w:rFonts w:ascii="Arial"/>
                <w:sz w:val="21"/>
              </w:rPr>
            </w:pPr>
          </w:p>
        </w:tc>
        <w:tc>
          <w:tcPr>
            <w:tcW w:w="1723" w:type="dxa"/>
            <w:vAlign w:val="top"/>
          </w:tcPr>
          <w:p w14:paraId="22EC2F2C">
            <w:pPr>
              <w:rPr>
                <w:rFonts w:ascii="Arial"/>
                <w:sz w:val="21"/>
              </w:rPr>
            </w:pPr>
          </w:p>
        </w:tc>
      </w:tr>
      <w:tr w14:paraId="20F4D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4BFA8AD1">
            <w:pPr>
              <w:rPr>
                <w:rFonts w:ascii="Arial"/>
                <w:sz w:val="21"/>
              </w:rPr>
            </w:pPr>
          </w:p>
        </w:tc>
        <w:tc>
          <w:tcPr>
            <w:tcW w:w="1728" w:type="dxa"/>
            <w:gridSpan w:val="2"/>
            <w:vAlign w:val="top"/>
          </w:tcPr>
          <w:p w14:paraId="47DD7B84">
            <w:pPr>
              <w:rPr>
                <w:rFonts w:ascii="Arial"/>
                <w:sz w:val="21"/>
              </w:rPr>
            </w:pPr>
          </w:p>
        </w:tc>
        <w:tc>
          <w:tcPr>
            <w:tcW w:w="1708" w:type="dxa"/>
            <w:vAlign w:val="top"/>
          </w:tcPr>
          <w:p w14:paraId="583895CB">
            <w:pPr>
              <w:rPr>
                <w:rFonts w:ascii="Arial"/>
                <w:sz w:val="21"/>
              </w:rPr>
            </w:pPr>
          </w:p>
        </w:tc>
        <w:tc>
          <w:tcPr>
            <w:tcW w:w="1708" w:type="dxa"/>
            <w:gridSpan w:val="2"/>
            <w:vAlign w:val="top"/>
          </w:tcPr>
          <w:p w14:paraId="47D94FAE">
            <w:pPr>
              <w:rPr>
                <w:rFonts w:ascii="Arial"/>
                <w:sz w:val="21"/>
              </w:rPr>
            </w:pPr>
          </w:p>
        </w:tc>
        <w:tc>
          <w:tcPr>
            <w:tcW w:w="1728" w:type="dxa"/>
            <w:gridSpan w:val="2"/>
            <w:vAlign w:val="top"/>
          </w:tcPr>
          <w:p w14:paraId="649528B3">
            <w:pPr>
              <w:rPr>
                <w:rFonts w:ascii="Arial"/>
                <w:sz w:val="21"/>
              </w:rPr>
            </w:pPr>
          </w:p>
        </w:tc>
        <w:tc>
          <w:tcPr>
            <w:tcW w:w="1723" w:type="dxa"/>
            <w:vAlign w:val="top"/>
          </w:tcPr>
          <w:p w14:paraId="64FA5C05">
            <w:pPr>
              <w:rPr>
                <w:rFonts w:ascii="Arial"/>
                <w:sz w:val="21"/>
              </w:rPr>
            </w:pPr>
          </w:p>
        </w:tc>
      </w:tr>
      <w:tr w14:paraId="71E54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Align w:val="top"/>
          </w:tcPr>
          <w:p w14:paraId="0085C6AE">
            <w:pPr>
              <w:rPr>
                <w:rFonts w:ascii="Arial"/>
                <w:sz w:val="21"/>
              </w:rPr>
            </w:pPr>
          </w:p>
        </w:tc>
        <w:tc>
          <w:tcPr>
            <w:tcW w:w="1728" w:type="dxa"/>
            <w:gridSpan w:val="2"/>
            <w:vAlign w:val="top"/>
          </w:tcPr>
          <w:p w14:paraId="3913A8A7">
            <w:pPr>
              <w:rPr>
                <w:rFonts w:ascii="Arial"/>
                <w:sz w:val="21"/>
              </w:rPr>
            </w:pPr>
          </w:p>
        </w:tc>
        <w:tc>
          <w:tcPr>
            <w:tcW w:w="1708" w:type="dxa"/>
            <w:vAlign w:val="top"/>
          </w:tcPr>
          <w:p w14:paraId="18FAA47B">
            <w:pPr>
              <w:rPr>
                <w:rFonts w:ascii="Arial"/>
                <w:sz w:val="21"/>
              </w:rPr>
            </w:pPr>
          </w:p>
        </w:tc>
        <w:tc>
          <w:tcPr>
            <w:tcW w:w="1708" w:type="dxa"/>
            <w:gridSpan w:val="2"/>
            <w:vAlign w:val="top"/>
          </w:tcPr>
          <w:p w14:paraId="2680BAD8">
            <w:pPr>
              <w:rPr>
                <w:rFonts w:ascii="Arial"/>
                <w:sz w:val="21"/>
              </w:rPr>
            </w:pPr>
          </w:p>
        </w:tc>
        <w:tc>
          <w:tcPr>
            <w:tcW w:w="1728" w:type="dxa"/>
            <w:gridSpan w:val="2"/>
            <w:vAlign w:val="top"/>
          </w:tcPr>
          <w:p w14:paraId="754DF293">
            <w:pPr>
              <w:rPr>
                <w:rFonts w:ascii="Arial"/>
                <w:sz w:val="21"/>
              </w:rPr>
            </w:pPr>
          </w:p>
        </w:tc>
        <w:tc>
          <w:tcPr>
            <w:tcW w:w="1723" w:type="dxa"/>
            <w:vAlign w:val="top"/>
          </w:tcPr>
          <w:p w14:paraId="4E22BB1C">
            <w:pPr>
              <w:rPr>
                <w:rFonts w:ascii="Arial"/>
                <w:sz w:val="21"/>
              </w:rPr>
            </w:pPr>
          </w:p>
        </w:tc>
      </w:tr>
      <w:tr w14:paraId="65FB0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731584EE">
            <w:pPr>
              <w:rPr>
                <w:rFonts w:ascii="Arial"/>
                <w:sz w:val="21"/>
              </w:rPr>
            </w:pPr>
          </w:p>
        </w:tc>
        <w:tc>
          <w:tcPr>
            <w:tcW w:w="1728" w:type="dxa"/>
            <w:gridSpan w:val="2"/>
            <w:vAlign w:val="top"/>
          </w:tcPr>
          <w:p w14:paraId="75F7319A">
            <w:pPr>
              <w:rPr>
                <w:rFonts w:ascii="Arial"/>
                <w:sz w:val="21"/>
              </w:rPr>
            </w:pPr>
          </w:p>
        </w:tc>
        <w:tc>
          <w:tcPr>
            <w:tcW w:w="1708" w:type="dxa"/>
            <w:vAlign w:val="top"/>
          </w:tcPr>
          <w:p w14:paraId="10A3890B">
            <w:pPr>
              <w:rPr>
                <w:rFonts w:ascii="Arial"/>
                <w:sz w:val="21"/>
              </w:rPr>
            </w:pPr>
          </w:p>
        </w:tc>
        <w:tc>
          <w:tcPr>
            <w:tcW w:w="1708" w:type="dxa"/>
            <w:gridSpan w:val="2"/>
            <w:vAlign w:val="top"/>
          </w:tcPr>
          <w:p w14:paraId="6CEFE942">
            <w:pPr>
              <w:rPr>
                <w:rFonts w:ascii="Arial"/>
                <w:sz w:val="21"/>
              </w:rPr>
            </w:pPr>
          </w:p>
        </w:tc>
        <w:tc>
          <w:tcPr>
            <w:tcW w:w="1728" w:type="dxa"/>
            <w:gridSpan w:val="2"/>
            <w:vAlign w:val="top"/>
          </w:tcPr>
          <w:p w14:paraId="0FEDEE59">
            <w:pPr>
              <w:rPr>
                <w:rFonts w:ascii="Arial"/>
                <w:sz w:val="21"/>
              </w:rPr>
            </w:pPr>
          </w:p>
        </w:tc>
        <w:tc>
          <w:tcPr>
            <w:tcW w:w="1723" w:type="dxa"/>
            <w:vAlign w:val="top"/>
          </w:tcPr>
          <w:p w14:paraId="43ED39DF">
            <w:pPr>
              <w:rPr>
                <w:rFonts w:ascii="Arial"/>
                <w:sz w:val="21"/>
              </w:rPr>
            </w:pPr>
          </w:p>
        </w:tc>
      </w:tr>
      <w:tr w14:paraId="7D6A5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4" w:type="dxa"/>
            <w:vAlign w:val="top"/>
          </w:tcPr>
          <w:p w14:paraId="4B12B459">
            <w:pPr>
              <w:rPr>
                <w:rFonts w:ascii="Arial"/>
                <w:sz w:val="21"/>
              </w:rPr>
            </w:pPr>
          </w:p>
        </w:tc>
        <w:tc>
          <w:tcPr>
            <w:tcW w:w="1728" w:type="dxa"/>
            <w:gridSpan w:val="2"/>
            <w:vAlign w:val="top"/>
          </w:tcPr>
          <w:p w14:paraId="5001880E">
            <w:pPr>
              <w:rPr>
                <w:rFonts w:ascii="Arial"/>
                <w:sz w:val="21"/>
              </w:rPr>
            </w:pPr>
          </w:p>
        </w:tc>
        <w:tc>
          <w:tcPr>
            <w:tcW w:w="1708" w:type="dxa"/>
            <w:vAlign w:val="top"/>
          </w:tcPr>
          <w:p w14:paraId="0B42DFCA">
            <w:pPr>
              <w:rPr>
                <w:rFonts w:ascii="Arial"/>
                <w:sz w:val="21"/>
              </w:rPr>
            </w:pPr>
          </w:p>
        </w:tc>
        <w:tc>
          <w:tcPr>
            <w:tcW w:w="1708" w:type="dxa"/>
            <w:gridSpan w:val="2"/>
            <w:vAlign w:val="top"/>
          </w:tcPr>
          <w:p w14:paraId="05322F34">
            <w:pPr>
              <w:rPr>
                <w:rFonts w:ascii="Arial"/>
                <w:sz w:val="21"/>
              </w:rPr>
            </w:pPr>
          </w:p>
        </w:tc>
        <w:tc>
          <w:tcPr>
            <w:tcW w:w="1728" w:type="dxa"/>
            <w:gridSpan w:val="2"/>
            <w:vAlign w:val="top"/>
          </w:tcPr>
          <w:p w14:paraId="2EA8A9A8">
            <w:pPr>
              <w:rPr>
                <w:rFonts w:ascii="Arial"/>
                <w:sz w:val="21"/>
              </w:rPr>
            </w:pPr>
          </w:p>
        </w:tc>
        <w:tc>
          <w:tcPr>
            <w:tcW w:w="1723" w:type="dxa"/>
            <w:vAlign w:val="top"/>
          </w:tcPr>
          <w:p w14:paraId="72BF1798">
            <w:pPr>
              <w:rPr>
                <w:rFonts w:ascii="Arial"/>
                <w:sz w:val="21"/>
              </w:rPr>
            </w:pPr>
          </w:p>
        </w:tc>
      </w:tr>
      <w:tr w14:paraId="15C38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Align w:val="top"/>
          </w:tcPr>
          <w:p w14:paraId="4E060E91">
            <w:pPr>
              <w:rPr>
                <w:rFonts w:ascii="Arial"/>
                <w:sz w:val="21"/>
              </w:rPr>
            </w:pPr>
          </w:p>
        </w:tc>
        <w:tc>
          <w:tcPr>
            <w:tcW w:w="1728" w:type="dxa"/>
            <w:gridSpan w:val="2"/>
            <w:vAlign w:val="top"/>
          </w:tcPr>
          <w:p w14:paraId="30DF70CC">
            <w:pPr>
              <w:rPr>
                <w:rFonts w:ascii="Arial"/>
                <w:sz w:val="21"/>
              </w:rPr>
            </w:pPr>
          </w:p>
        </w:tc>
        <w:tc>
          <w:tcPr>
            <w:tcW w:w="1708" w:type="dxa"/>
            <w:vAlign w:val="top"/>
          </w:tcPr>
          <w:p w14:paraId="146F82B9">
            <w:pPr>
              <w:rPr>
                <w:rFonts w:ascii="Arial"/>
                <w:sz w:val="21"/>
              </w:rPr>
            </w:pPr>
          </w:p>
        </w:tc>
        <w:tc>
          <w:tcPr>
            <w:tcW w:w="1708" w:type="dxa"/>
            <w:gridSpan w:val="2"/>
            <w:vAlign w:val="top"/>
          </w:tcPr>
          <w:p w14:paraId="29E22705">
            <w:pPr>
              <w:rPr>
                <w:rFonts w:ascii="Arial"/>
                <w:sz w:val="21"/>
              </w:rPr>
            </w:pPr>
          </w:p>
        </w:tc>
        <w:tc>
          <w:tcPr>
            <w:tcW w:w="1728" w:type="dxa"/>
            <w:gridSpan w:val="2"/>
            <w:vAlign w:val="top"/>
          </w:tcPr>
          <w:p w14:paraId="3E546D8C">
            <w:pPr>
              <w:rPr>
                <w:rFonts w:ascii="Arial"/>
                <w:sz w:val="21"/>
              </w:rPr>
            </w:pPr>
          </w:p>
        </w:tc>
        <w:tc>
          <w:tcPr>
            <w:tcW w:w="1723" w:type="dxa"/>
            <w:vAlign w:val="top"/>
          </w:tcPr>
          <w:p w14:paraId="4416C9DA">
            <w:pPr>
              <w:rPr>
                <w:rFonts w:ascii="Arial"/>
                <w:sz w:val="21"/>
              </w:rPr>
            </w:pPr>
          </w:p>
        </w:tc>
      </w:tr>
      <w:tr w14:paraId="122FD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5D82C42D">
            <w:pPr>
              <w:rPr>
                <w:rFonts w:ascii="Arial"/>
                <w:sz w:val="21"/>
              </w:rPr>
            </w:pPr>
          </w:p>
        </w:tc>
        <w:tc>
          <w:tcPr>
            <w:tcW w:w="1728" w:type="dxa"/>
            <w:gridSpan w:val="2"/>
            <w:vAlign w:val="top"/>
          </w:tcPr>
          <w:p w14:paraId="663D49E0">
            <w:pPr>
              <w:rPr>
                <w:rFonts w:ascii="Arial"/>
                <w:sz w:val="21"/>
              </w:rPr>
            </w:pPr>
          </w:p>
        </w:tc>
        <w:tc>
          <w:tcPr>
            <w:tcW w:w="1708" w:type="dxa"/>
            <w:vAlign w:val="top"/>
          </w:tcPr>
          <w:p w14:paraId="7DC12BF1">
            <w:pPr>
              <w:rPr>
                <w:rFonts w:ascii="Arial"/>
                <w:sz w:val="21"/>
              </w:rPr>
            </w:pPr>
          </w:p>
        </w:tc>
        <w:tc>
          <w:tcPr>
            <w:tcW w:w="1708" w:type="dxa"/>
            <w:gridSpan w:val="2"/>
            <w:vAlign w:val="top"/>
          </w:tcPr>
          <w:p w14:paraId="3E407CF2">
            <w:pPr>
              <w:rPr>
                <w:rFonts w:ascii="Arial"/>
                <w:sz w:val="21"/>
              </w:rPr>
            </w:pPr>
          </w:p>
        </w:tc>
        <w:tc>
          <w:tcPr>
            <w:tcW w:w="1728" w:type="dxa"/>
            <w:gridSpan w:val="2"/>
            <w:vAlign w:val="top"/>
          </w:tcPr>
          <w:p w14:paraId="16272B41">
            <w:pPr>
              <w:rPr>
                <w:rFonts w:ascii="Arial"/>
                <w:sz w:val="21"/>
              </w:rPr>
            </w:pPr>
          </w:p>
        </w:tc>
        <w:tc>
          <w:tcPr>
            <w:tcW w:w="1723" w:type="dxa"/>
            <w:vAlign w:val="top"/>
          </w:tcPr>
          <w:p w14:paraId="51E9ED03">
            <w:pPr>
              <w:rPr>
                <w:rFonts w:ascii="Arial"/>
                <w:sz w:val="21"/>
              </w:rPr>
            </w:pPr>
          </w:p>
        </w:tc>
      </w:tr>
      <w:tr w14:paraId="6542C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0FF676DF">
            <w:pPr>
              <w:rPr>
                <w:rFonts w:ascii="Arial"/>
                <w:sz w:val="21"/>
              </w:rPr>
            </w:pPr>
          </w:p>
        </w:tc>
        <w:tc>
          <w:tcPr>
            <w:tcW w:w="1728" w:type="dxa"/>
            <w:gridSpan w:val="2"/>
            <w:vAlign w:val="top"/>
          </w:tcPr>
          <w:p w14:paraId="3CD0A4EF">
            <w:pPr>
              <w:rPr>
                <w:rFonts w:ascii="Arial"/>
                <w:sz w:val="21"/>
              </w:rPr>
            </w:pPr>
          </w:p>
        </w:tc>
        <w:tc>
          <w:tcPr>
            <w:tcW w:w="1708" w:type="dxa"/>
            <w:vAlign w:val="top"/>
          </w:tcPr>
          <w:p w14:paraId="460903FB">
            <w:pPr>
              <w:rPr>
                <w:rFonts w:ascii="Arial"/>
                <w:sz w:val="21"/>
              </w:rPr>
            </w:pPr>
          </w:p>
        </w:tc>
        <w:tc>
          <w:tcPr>
            <w:tcW w:w="1708" w:type="dxa"/>
            <w:gridSpan w:val="2"/>
            <w:vAlign w:val="top"/>
          </w:tcPr>
          <w:p w14:paraId="18B668FD">
            <w:pPr>
              <w:rPr>
                <w:rFonts w:ascii="Arial"/>
                <w:sz w:val="21"/>
              </w:rPr>
            </w:pPr>
          </w:p>
        </w:tc>
        <w:tc>
          <w:tcPr>
            <w:tcW w:w="1728" w:type="dxa"/>
            <w:gridSpan w:val="2"/>
            <w:vAlign w:val="top"/>
          </w:tcPr>
          <w:p w14:paraId="30E8B678">
            <w:pPr>
              <w:rPr>
                <w:rFonts w:ascii="Arial"/>
                <w:sz w:val="21"/>
              </w:rPr>
            </w:pPr>
          </w:p>
        </w:tc>
        <w:tc>
          <w:tcPr>
            <w:tcW w:w="1723" w:type="dxa"/>
            <w:vAlign w:val="top"/>
          </w:tcPr>
          <w:p w14:paraId="272A0EEF">
            <w:pPr>
              <w:rPr>
                <w:rFonts w:ascii="Arial"/>
                <w:sz w:val="21"/>
              </w:rPr>
            </w:pPr>
          </w:p>
        </w:tc>
      </w:tr>
      <w:tr w14:paraId="5707A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Align w:val="top"/>
          </w:tcPr>
          <w:p w14:paraId="6645C7BC">
            <w:pPr>
              <w:rPr>
                <w:rFonts w:ascii="Arial"/>
                <w:sz w:val="21"/>
              </w:rPr>
            </w:pPr>
          </w:p>
        </w:tc>
        <w:tc>
          <w:tcPr>
            <w:tcW w:w="1728" w:type="dxa"/>
            <w:gridSpan w:val="2"/>
            <w:vAlign w:val="top"/>
          </w:tcPr>
          <w:p w14:paraId="0C7A8107">
            <w:pPr>
              <w:rPr>
                <w:rFonts w:ascii="Arial"/>
                <w:sz w:val="21"/>
              </w:rPr>
            </w:pPr>
          </w:p>
        </w:tc>
        <w:tc>
          <w:tcPr>
            <w:tcW w:w="1708" w:type="dxa"/>
            <w:vAlign w:val="top"/>
          </w:tcPr>
          <w:p w14:paraId="4A1BDBEB">
            <w:pPr>
              <w:rPr>
                <w:rFonts w:ascii="Arial"/>
                <w:sz w:val="21"/>
              </w:rPr>
            </w:pPr>
          </w:p>
        </w:tc>
        <w:tc>
          <w:tcPr>
            <w:tcW w:w="1708" w:type="dxa"/>
            <w:gridSpan w:val="2"/>
            <w:vAlign w:val="top"/>
          </w:tcPr>
          <w:p w14:paraId="259C02AE">
            <w:pPr>
              <w:rPr>
                <w:rFonts w:ascii="Arial"/>
                <w:sz w:val="21"/>
              </w:rPr>
            </w:pPr>
          </w:p>
        </w:tc>
        <w:tc>
          <w:tcPr>
            <w:tcW w:w="1728" w:type="dxa"/>
            <w:gridSpan w:val="2"/>
            <w:vAlign w:val="top"/>
          </w:tcPr>
          <w:p w14:paraId="329E99B1">
            <w:pPr>
              <w:rPr>
                <w:rFonts w:ascii="Arial"/>
                <w:sz w:val="21"/>
              </w:rPr>
            </w:pPr>
          </w:p>
        </w:tc>
        <w:tc>
          <w:tcPr>
            <w:tcW w:w="1723" w:type="dxa"/>
            <w:vAlign w:val="top"/>
          </w:tcPr>
          <w:p w14:paraId="5B541530">
            <w:pPr>
              <w:rPr>
                <w:rFonts w:ascii="Arial"/>
                <w:sz w:val="21"/>
              </w:rPr>
            </w:pPr>
          </w:p>
        </w:tc>
      </w:tr>
      <w:tr w14:paraId="5E789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0718D1A4">
            <w:pPr>
              <w:rPr>
                <w:rFonts w:ascii="Arial"/>
                <w:sz w:val="21"/>
              </w:rPr>
            </w:pPr>
          </w:p>
        </w:tc>
        <w:tc>
          <w:tcPr>
            <w:tcW w:w="1728" w:type="dxa"/>
            <w:gridSpan w:val="2"/>
            <w:vAlign w:val="top"/>
          </w:tcPr>
          <w:p w14:paraId="14472683">
            <w:pPr>
              <w:rPr>
                <w:rFonts w:ascii="Arial"/>
                <w:sz w:val="21"/>
              </w:rPr>
            </w:pPr>
          </w:p>
        </w:tc>
        <w:tc>
          <w:tcPr>
            <w:tcW w:w="1708" w:type="dxa"/>
            <w:vAlign w:val="top"/>
          </w:tcPr>
          <w:p w14:paraId="2261BDF6">
            <w:pPr>
              <w:rPr>
                <w:rFonts w:ascii="Arial"/>
                <w:sz w:val="21"/>
              </w:rPr>
            </w:pPr>
          </w:p>
        </w:tc>
        <w:tc>
          <w:tcPr>
            <w:tcW w:w="1708" w:type="dxa"/>
            <w:gridSpan w:val="2"/>
            <w:vAlign w:val="top"/>
          </w:tcPr>
          <w:p w14:paraId="4F828609">
            <w:pPr>
              <w:rPr>
                <w:rFonts w:ascii="Arial"/>
                <w:sz w:val="21"/>
              </w:rPr>
            </w:pPr>
          </w:p>
        </w:tc>
        <w:tc>
          <w:tcPr>
            <w:tcW w:w="1728" w:type="dxa"/>
            <w:gridSpan w:val="2"/>
            <w:vAlign w:val="top"/>
          </w:tcPr>
          <w:p w14:paraId="45BC6604">
            <w:pPr>
              <w:rPr>
                <w:rFonts w:ascii="Arial"/>
                <w:sz w:val="21"/>
              </w:rPr>
            </w:pPr>
          </w:p>
        </w:tc>
        <w:tc>
          <w:tcPr>
            <w:tcW w:w="1723" w:type="dxa"/>
            <w:vAlign w:val="top"/>
          </w:tcPr>
          <w:p w14:paraId="606B4910">
            <w:pPr>
              <w:rPr>
                <w:rFonts w:ascii="Arial"/>
                <w:sz w:val="21"/>
              </w:rPr>
            </w:pPr>
          </w:p>
        </w:tc>
      </w:tr>
      <w:tr w14:paraId="44729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7D71E4D5">
            <w:pPr>
              <w:rPr>
                <w:rFonts w:ascii="Arial"/>
                <w:sz w:val="21"/>
              </w:rPr>
            </w:pPr>
          </w:p>
        </w:tc>
        <w:tc>
          <w:tcPr>
            <w:tcW w:w="1728" w:type="dxa"/>
            <w:gridSpan w:val="2"/>
            <w:vAlign w:val="top"/>
          </w:tcPr>
          <w:p w14:paraId="703C42E7">
            <w:pPr>
              <w:rPr>
                <w:rFonts w:ascii="Arial"/>
                <w:sz w:val="21"/>
              </w:rPr>
            </w:pPr>
          </w:p>
        </w:tc>
        <w:tc>
          <w:tcPr>
            <w:tcW w:w="1708" w:type="dxa"/>
            <w:vAlign w:val="top"/>
          </w:tcPr>
          <w:p w14:paraId="2D9CE232">
            <w:pPr>
              <w:rPr>
                <w:rFonts w:ascii="Arial"/>
                <w:sz w:val="21"/>
              </w:rPr>
            </w:pPr>
          </w:p>
        </w:tc>
        <w:tc>
          <w:tcPr>
            <w:tcW w:w="1708" w:type="dxa"/>
            <w:gridSpan w:val="2"/>
            <w:vAlign w:val="top"/>
          </w:tcPr>
          <w:p w14:paraId="36D302C5">
            <w:pPr>
              <w:rPr>
                <w:rFonts w:ascii="Arial"/>
                <w:sz w:val="21"/>
              </w:rPr>
            </w:pPr>
          </w:p>
        </w:tc>
        <w:tc>
          <w:tcPr>
            <w:tcW w:w="1728" w:type="dxa"/>
            <w:gridSpan w:val="2"/>
            <w:vAlign w:val="top"/>
          </w:tcPr>
          <w:p w14:paraId="39656FBD">
            <w:pPr>
              <w:rPr>
                <w:rFonts w:ascii="Arial"/>
                <w:sz w:val="21"/>
              </w:rPr>
            </w:pPr>
          </w:p>
        </w:tc>
        <w:tc>
          <w:tcPr>
            <w:tcW w:w="1723" w:type="dxa"/>
            <w:vAlign w:val="top"/>
          </w:tcPr>
          <w:p w14:paraId="018EE036">
            <w:pPr>
              <w:rPr>
                <w:rFonts w:ascii="Arial"/>
                <w:sz w:val="21"/>
              </w:rPr>
            </w:pPr>
          </w:p>
        </w:tc>
      </w:tr>
      <w:tr w14:paraId="394A2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34" w:type="dxa"/>
            <w:vAlign w:val="top"/>
          </w:tcPr>
          <w:p w14:paraId="683068E9">
            <w:pPr>
              <w:rPr>
                <w:rFonts w:ascii="Arial"/>
                <w:sz w:val="21"/>
              </w:rPr>
            </w:pPr>
          </w:p>
        </w:tc>
        <w:tc>
          <w:tcPr>
            <w:tcW w:w="1728" w:type="dxa"/>
            <w:gridSpan w:val="2"/>
            <w:vAlign w:val="top"/>
          </w:tcPr>
          <w:p w14:paraId="6D8834EE">
            <w:pPr>
              <w:rPr>
                <w:rFonts w:ascii="Arial"/>
                <w:sz w:val="21"/>
              </w:rPr>
            </w:pPr>
          </w:p>
        </w:tc>
        <w:tc>
          <w:tcPr>
            <w:tcW w:w="1708" w:type="dxa"/>
            <w:vAlign w:val="top"/>
          </w:tcPr>
          <w:p w14:paraId="6F791528">
            <w:pPr>
              <w:rPr>
                <w:rFonts w:ascii="Arial"/>
                <w:sz w:val="21"/>
              </w:rPr>
            </w:pPr>
          </w:p>
        </w:tc>
        <w:tc>
          <w:tcPr>
            <w:tcW w:w="1708" w:type="dxa"/>
            <w:gridSpan w:val="2"/>
            <w:vAlign w:val="top"/>
          </w:tcPr>
          <w:p w14:paraId="748283C3">
            <w:pPr>
              <w:rPr>
                <w:rFonts w:ascii="Arial"/>
                <w:sz w:val="21"/>
              </w:rPr>
            </w:pPr>
          </w:p>
        </w:tc>
        <w:tc>
          <w:tcPr>
            <w:tcW w:w="1728" w:type="dxa"/>
            <w:gridSpan w:val="2"/>
            <w:vAlign w:val="top"/>
          </w:tcPr>
          <w:p w14:paraId="63DFBBDF">
            <w:pPr>
              <w:rPr>
                <w:rFonts w:ascii="Arial"/>
                <w:sz w:val="21"/>
              </w:rPr>
            </w:pPr>
          </w:p>
        </w:tc>
        <w:tc>
          <w:tcPr>
            <w:tcW w:w="1723" w:type="dxa"/>
            <w:vAlign w:val="top"/>
          </w:tcPr>
          <w:p w14:paraId="11AF23E1">
            <w:pPr>
              <w:rPr>
                <w:rFonts w:ascii="Arial"/>
                <w:sz w:val="21"/>
              </w:rPr>
            </w:pPr>
          </w:p>
        </w:tc>
      </w:tr>
      <w:tr w14:paraId="728FE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30849E50">
            <w:pPr>
              <w:rPr>
                <w:rFonts w:ascii="Arial"/>
                <w:sz w:val="21"/>
              </w:rPr>
            </w:pPr>
          </w:p>
        </w:tc>
        <w:tc>
          <w:tcPr>
            <w:tcW w:w="1728" w:type="dxa"/>
            <w:gridSpan w:val="2"/>
            <w:vAlign w:val="top"/>
          </w:tcPr>
          <w:p w14:paraId="07AF219B">
            <w:pPr>
              <w:rPr>
                <w:rFonts w:ascii="Arial"/>
                <w:sz w:val="21"/>
              </w:rPr>
            </w:pPr>
          </w:p>
        </w:tc>
        <w:tc>
          <w:tcPr>
            <w:tcW w:w="1708" w:type="dxa"/>
            <w:vAlign w:val="top"/>
          </w:tcPr>
          <w:p w14:paraId="529B8783">
            <w:pPr>
              <w:rPr>
                <w:rFonts w:ascii="Arial"/>
                <w:sz w:val="21"/>
              </w:rPr>
            </w:pPr>
          </w:p>
        </w:tc>
        <w:tc>
          <w:tcPr>
            <w:tcW w:w="1708" w:type="dxa"/>
            <w:gridSpan w:val="2"/>
            <w:vAlign w:val="top"/>
          </w:tcPr>
          <w:p w14:paraId="2FEFCBCC">
            <w:pPr>
              <w:rPr>
                <w:rFonts w:ascii="Arial"/>
                <w:sz w:val="21"/>
              </w:rPr>
            </w:pPr>
          </w:p>
        </w:tc>
        <w:tc>
          <w:tcPr>
            <w:tcW w:w="1728" w:type="dxa"/>
            <w:gridSpan w:val="2"/>
            <w:vAlign w:val="top"/>
          </w:tcPr>
          <w:p w14:paraId="31948854">
            <w:pPr>
              <w:rPr>
                <w:rFonts w:ascii="Arial"/>
                <w:sz w:val="21"/>
              </w:rPr>
            </w:pPr>
          </w:p>
        </w:tc>
        <w:tc>
          <w:tcPr>
            <w:tcW w:w="1723" w:type="dxa"/>
            <w:vAlign w:val="top"/>
          </w:tcPr>
          <w:p w14:paraId="7D1CE171">
            <w:pPr>
              <w:rPr>
                <w:rFonts w:ascii="Arial"/>
                <w:sz w:val="21"/>
              </w:rPr>
            </w:pPr>
          </w:p>
        </w:tc>
      </w:tr>
      <w:tr w14:paraId="53E1B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34" w:type="dxa"/>
            <w:vAlign w:val="top"/>
          </w:tcPr>
          <w:p w14:paraId="6C3A729D">
            <w:pPr>
              <w:rPr>
                <w:rFonts w:ascii="Arial"/>
                <w:sz w:val="21"/>
              </w:rPr>
            </w:pPr>
          </w:p>
        </w:tc>
        <w:tc>
          <w:tcPr>
            <w:tcW w:w="1728" w:type="dxa"/>
            <w:gridSpan w:val="2"/>
            <w:vAlign w:val="top"/>
          </w:tcPr>
          <w:p w14:paraId="6D0D1F1C">
            <w:pPr>
              <w:rPr>
                <w:rFonts w:ascii="Arial"/>
                <w:sz w:val="21"/>
              </w:rPr>
            </w:pPr>
          </w:p>
        </w:tc>
        <w:tc>
          <w:tcPr>
            <w:tcW w:w="1708" w:type="dxa"/>
            <w:vAlign w:val="top"/>
          </w:tcPr>
          <w:p w14:paraId="2AA1BCE8">
            <w:pPr>
              <w:rPr>
                <w:rFonts w:ascii="Arial"/>
                <w:sz w:val="21"/>
              </w:rPr>
            </w:pPr>
          </w:p>
        </w:tc>
        <w:tc>
          <w:tcPr>
            <w:tcW w:w="1708" w:type="dxa"/>
            <w:gridSpan w:val="2"/>
            <w:vAlign w:val="top"/>
          </w:tcPr>
          <w:p w14:paraId="71F3DC9B">
            <w:pPr>
              <w:rPr>
                <w:rFonts w:ascii="Arial"/>
                <w:sz w:val="21"/>
              </w:rPr>
            </w:pPr>
          </w:p>
        </w:tc>
        <w:tc>
          <w:tcPr>
            <w:tcW w:w="1728" w:type="dxa"/>
            <w:gridSpan w:val="2"/>
            <w:vAlign w:val="top"/>
          </w:tcPr>
          <w:p w14:paraId="4D9C0368">
            <w:pPr>
              <w:rPr>
                <w:rFonts w:ascii="Arial"/>
                <w:sz w:val="21"/>
              </w:rPr>
            </w:pPr>
          </w:p>
        </w:tc>
        <w:tc>
          <w:tcPr>
            <w:tcW w:w="1723" w:type="dxa"/>
            <w:vAlign w:val="top"/>
          </w:tcPr>
          <w:p w14:paraId="087A5AD2">
            <w:pPr>
              <w:rPr>
                <w:rFonts w:ascii="Arial"/>
                <w:sz w:val="21"/>
              </w:rPr>
            </w:pPr>
          </w:p>
        </w:tc>
      </w:tr>
      <w:tr w14:paraId="64D56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4" w:type="dxa"/>
            <w:vAlign w:val="top"/>
          </w:tcPr>
          <w:p w14:paraId="77DCFD1E">
            <w:pPr>
              <w:rPr>
                <w:rFonts w:ascii="Arial"/>
                <w:sz w:val="21"/>
              </w:rPr>
            </w:pPr>
          </w:p>
        </w:tc>
        <w:tc>
          <w:tcPr>
            <w:tcW w:w="1728" w:type="dxa"/>
            <w:gridSpan w:val="2"/>
            <w:vAlign w:val="top"/>
          </w:tcPr>
          <w:p w14:paraId="1319D206">
            <w:pPr>
              <w:rPr>
                <w:rFonts w:ascii="Arial"/>
                <w:sz w:val="21"/>
              </w:rPr>
            </w:pPr>
          </w:p>
        </w:tc>
        <w:tc>
          <w:tcPr>
            <w:tcW w:w="1708" w:type="dxa"/>
            <w:vAlign w:val="top"/>
          </w:tcPr>
          <w:p w14:paraId="4AB6F31B">
            <w:pPr>
              <w:rPr>
                <w:rFonts w:ascii="Arial"/>
                <w:sz w:val="21"/>
              </w:rPr>
            </w:pPr>
          </w:p>
        </w:tc>
        <w:tc>
          <w:tcPr>
            <w:tcW w:w="1708" w:type="dxa"/>
            <w:gridSpan w:val="2"/>
            <w:vAlign w:val="top"/>
          </w:tcPr>
          <w:p w14:paraId="3689FBB2">
            <w:pPr>
              <w:rPr>
                <w:rFonts w:ascii="Arial"/>
                <w:sz w:val="21"/>
              </w:rPr>
            </w:pPr>
          </w:p>
        </w:tc>
        <w:tc>
          <w:tcPr>
            <w:tcW w:w="1728" w:type="dxa"/>
            <w:gridSpan w:val="2"/>
            <w:vAlign w:val="top"/>
          </w:tcPr>
          <w:p w14:paraId="5E365D69">
            <w:pPr>
              <w:rPr>
                <w:rFonts w:ascii="Arial"/>
                <w:sz w:val="21"/>
              </w:rPr>
            </w:pPr>
          </w:p>
        </w:tc>
        <w:tc>
          <w:tcPr>
            <w:tcW w:w="1723" w:type="dxa"/>
            <w:vAlign w:val="top"/>
          </w:tcPr>
          <w:p w14:paraId="7EF134B0">
            <w:pPr>
              <w:rPr>
                <w:rFonts w:ascii="Arial"/>
                <w:sz w:val="21"/>
              </w:rPr>
            </w:pPr>
          </w:p>
        </w:tc>
      </w:tr>
      <w:tr w14:paraId="45873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1CFF64FC">
            <w:pPr>
              <w:rPr>
                <w:rFonts w:ascii="Arial"/>
                <w:sz w:val="21"/>
              </w:rPr>
            </w:pPr>
          </w:p>
        </w:tc>
        <w:tc>
          <w:tcPr>
            <w:tcW w:w="1728" w:type="dxa"/>
            <w:gridSpan w:val="2"/>
            <w:vAlign w:val="top"/>
          </w:tcPr>
          <w:p w14:paraId="254AFE05">
            <w:pPr>
              <w:rPr>
                <w:rFonts w:ascii="Arial"/>
                <w:sz w:val="21"/>
              </w:rPr>
            </w:pPr>
          </w:p>
        </w:tc>
        <w:tc>
          <w:tcPr>
            <w:tcW w:w="1708" w:type="dxa"/>
            <w:vAlign w:val="top"/>
          </w:tcPr>
          <w:p w14:paraId="5025BFA3">
            <w:pPr>
              <w:rPr>
                <w:rFonts w:ascii="Arial"/>
                <w:sz w:val="21"/>
              </w:rPr>
            </w:pPr>
          </w:p>
        </w:tc>
        <w:tc>
          <w:tcPr>
            <w:tcW w:w="1708" w:type="dxa"/>
            <w:gridSpan w:val="2"/>
            <w:vAlign w:val="top"/>
          </w:tcPr>
          <w:p w14:paraId="5BE83785">
            <w:pPr>
              <w:rPr>
                <w:rFonts w:ascii="Arial"/>
                <w:sz w:val="21"/>
              </w:rPr>
            </w:pPr>
          </w:p>
        </w:tc>
        <w:tc>
          <w:tcPr>
            <w:tcW w:w="1728" w:type="dxa"/>
            <w:gridSpan w:val="2"/>
            <w:vAlign w:val="top"/>
          </w:tcPr>
          <w:p w14:paraId="4A7465C0">
            <w:pPr>
              <w:rPr>
                <w:rFonts w:ascii="Arial"/>
                <w:sz w:val="21"/>
              </w:rPr>
            </w:pPr>
          </w:p>
        </w:tc>
        <w:tc>
          <w:tcPr>
            <w:tcW w:w="1723" w:type="dxa"/>
            <w:vAlign w:val="top"/>
          </w:tcPr>
          <w:p w14:paraId="4E783CAF">
            <w:pPr>
              <w:rPr>
                <w:rFonts w:ascii="Arial"/>
                <w:sz w:val="21"/>
              </w:rPr>
            </w:pPr>
          </w:p>
        </w:tc>
      </w:tr>
      <w:tr w14:paraId="01EA9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34" w:type="dxa"/>
            <w:vAlign w:val="top"/>
          </w:tcPr>
          <w:p w14:paraId="6AAEC066">
            <w:pPr>
              <w:rPr>
                <w:rFonts w:ascii="Arial"/>
                <w:sz w:val="21"/>
              </w:rPr>
            </w:pPr>
          </w:p>
        </w:tc>
        <w:tc>
          <w:tcPr>
            <w:tcW w:w="1728" w:type="dxa"/>
            <w:gridSpan w:val="2"/>
            <w:vAlign w:val="top"/>
          </w:tcPr>
          <w:p w14:paraId="15318370">
            <w:pPr>
              <w:rPr>
                <w:rFonts w:ascii="Arial"/>
                <w:sz w:val="21"/>
              </w:rPr>
            </w:pPr>
          </w:p>
        </w:tc>
        <w:tc>
          <w:tcPr>
            <w:tcW w:w="1708" w:type="dxa"/>
            <w:vAlign w:val="top"/>
          </w:tcPr>
          <w:p w14:paraId="378E8462">
            <w:pPr>
              <w:rPr>
                <w:rFonts w:ascii="Arial"/>
                <w:sz w:val="21"/>
              </w:rPr>
            </w:pPr>
          </w:p>
        </w:tc>
        <w:tc>
          <w:tcPr>
            <w:tcW w:w="1708" w:type="dxa"/>
            <w:gridSpan w:val="2"/>
            <w:vAlign w:val="top"/>
          </w:tcPr>
          <w:p w14:paraId="68224944">
            <w:pPr>
              <w:rPr>
                <w:rFonts w:ascii="Arial"/>
                <w:sz w:val="21"/>
              </w:rPr>
            </w:pPr>
          </w:p>
        </w:tc>
        <w:tc>
          <w:tcPr>
            <w:tcW w:w="1728" w:type="dxa"/>
            <w:gridSpan w:val="2"/>
            <w:vAlign w:val="top"/>
          </w:tcPr>
          <w:p w14:paraId="76A688D4">
            <w:pPr>
              <w:rPr>
                <w:rFonts w:ascii="Arial"/>
                <w:sz w:val="21"/>
              </w:rPr>
            </w:pPr>
          </w:p>
        </w:tc>
        <w:tc>
          <w:tcPr>
            <w:tcW w:w="1723" w:type="dxa"/>
            <w:vAlign w:val="top"/>
          </w:tcPr>
          <w:p w14:paraId="0709A35A">
            <w:pPr>
              <w:rPr>
                <w:rFonts w:ascii="Arial"/>
                <w:sz w:val="21"/>
              </w:rPr>
            </w:pPr>
          </w:p>
        </w:tc>
      </w:tr>
      <w:tr w14:paraId="1A86E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45288ED1">
            <w:pPr>
              <w:rPr>
                <w:rFonts w:ascii="Arial"/>
                <w:sz w:val="21"/>
              </w:rPr>
            </w:pPr>
          </w:p>
        </w:tc>
        <w:tc>
          <w:tcPr>
            <w:tcW w:w="1728" w:type="dxa"/>
            <w:gridSpan w:val="2"/>
            <w:vAlign w:val="top"/>
          </w:tcPr>
          <w:p w14:paraId="4B06D31A">
            <w:pPr>
              <w:rPr>
                <w:rFonts w:ascii="Arial"/>
                <w:sz w:val="21"/>
              </w:rPr>
            </w:pPr>
          </w:p>
        </w:tc>
        <w:tc>
          <w:tcPr>
            <w:tcW w:w="1708" w:type="dxa"/>
            <w:vAlign w:val="top"/>
          </w:tcPr>
          <w:p w14:paraId="0D1B2B6C">
            <w:pPr>
              <w:rPr>
                <w:rFonts w:ascii="Arial"/>
                <w:sz w:val="21"/>
              </w:rPr>
            </w:pPr>
          </w:p>
        </w:tc>
        <w:tc>
          <w:tcPr>
            <w:tcW w:w="1708" w:type="dxa"/>
            <w:gridSpan w:val="2"/>
            <w:vAlign w:val="top"/>
          </w:tcPr>
          <w:p w14:paraId="450ABB47">
            <w:pPr>
              <w:rPr>
                <w:rFonts w:ascii="Arial"/>
                <w:sz w:val="21"/>
              </w:rPr>
            </w:pPr>
          </w:p>
        </w:tc>
        <w:tc>
          <w:tcPr>
            <w:tcW w:w="1728" w:type="dxa"/>
            <w:gridSpan w:val="2"/>
            <w:vAlign w:val="top"/>
          </w:tcPr>
          <w:p w14:paraId="079B6DB0">
            <w:pPr>
              <w:rPr>
                <w:rFonts w:ascii="Arial"/>
                <w:sz w:val="21"/>
              </w:rPr>
            </w:pPr>
          </w:p>
        </w:tc>
        <w:tc>
          <w:tcPr>
            <w:tcW w:w="1723" w:type="dxa"/>
            <w:vAlign w:val="top"/>
          </w:tcPr>
          <w:p w14:paraId="419539F6">
            <w:pPr>
              <w:rPr>
                <w:rFonts w:ascii="Arial"/>
                <w:sz w:val="21"/>
              </w:rPr>
            </w:pPr>
          </w:p>
        </w:tc>
      </w:tr>
      <w:tr w14:paraId="6EC1F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4" w:type="dxa"/>
            <w:vAlign w:val="top"/>
          </w:tcPr>
          <w:p w14:paraId="26C911E6">
            <w:pPr>
              <w:rPr>
                <w:rFonts w:ascii="Arial"/>
                <w:sz w:val="21"/>
              </w:rPr>
            </w:pPr>
          </w:p>
        </w:tc>
        <w:tc>
          <w:tcPr>
            <w:tcW w:w="1728" w:type="dxa"/>
            <w:gridSpan w:val="2"/>
            <w:vAlign w:val="top"/>
          </w:tcPr>
          <w:p w14:paraId="7456AB53">
            <w:pPr>
              <w:rPr>
                <w:rFonts w:ascii="Arial"/>
                <w:sz w:val="21"/>
              </w:rPr>
            </w:pPr>
          </w:p>
        </w:tc>
        <w:tc>
          <w:tcPr>
            <w:tcW w:w="1708" w:type="dxa"/>
            <w:vAlign w:val="top"/>
          </w:tcPr>
          <w:p w14:paraId="5078029E">
            <w:pPr>
              <w:rPr>
                <w:rFonts w:ascii="Arial"/>
                <w:sz w:val="21"/>
              </w:rPr>
            </w:pPr>
          </w:p>
        </w:tc>
        <w:tc>
          <w:tcPr>
            <w:tcW w:w="1708" w:type="dxa"/>
            <w:gridSpan w:val="2"/>
            <w:vAlign w:val="top"/>
          </w:tcPr>
          <w:p w14:paraId="104CE895">
            <w:pPr>
              <w:rPr>
                <w:rFonts w:ascii="Arial"/>
                <w:sz w:val="21"/>
              </w:rPr>
            </w:pPr>
          </w:p>
        </w:tc>
        <w:tc>
          <w:tcPr>
            <w:tcW w:w="1728" w:type="dxa"/>
            <w:gridSpan w:val="2"/>
            <w:vAlign w:val="top"/>
          </w:tcPr>
          <w:p w14:paraId="7246B03D">
            <w:pPr>
              <w:rPr>
                <w:rFonts w:ascii="Arial"/>
                <w:sz w:val="21"/>
              </w:rPr>
            </w:pPr>
          </w:p>
        </w:tc>
        <w:tc>
          <w:tcPr>
            <w:tcW w:w="1723" w:type="dxa"/>
            <w:vAlign w:val="top"/>
          </w:tcPr>
          <w:p w14:paraId="397FCA25">
            <w:pPr>
              <w:rPr>
                <w:rFonts w:ascii="Arial"/>
                <w:sz w:val="21"/>
              </w:rPr>
            </w:pPr>
          </w:p>
        </w:tc>
      </w:tr>
      <w:tr w14:paraId="703AE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3" w:hRule="atLeast"/>
        </w:trPr>
        <w:tc>
          <w:tcPr>
            <w:tcW w:w="9129" w:type="dxa"/>
            <w:gridSpan w:val="9"/>
            <w:vAlign w:val="top"/>
          </w:tcPr>
          <w:p w14:paraId="7AB64401">
            <w:pPr>
              <w:pStyle w:val="6"/>
              <w:spacing w:before="64" w:line="219" w:lineRule="auto"/>
              <w:ind w:left="264"/>
            </w:pPr>
            <w:r>
              <w:rPr>
                <w:spacing w:val="-1"/>
              </w:rPr>
              <w:t>附加声明：</w:t>
            </w:r>
          </w:p>
        </w:tc>
      </w:tr>
    </w:tbl>
    <w:p w14:paraId="1D3DAA95">
      <w:pPr>
        <w:spacing w:before="83" w:line="228" w:lineRule="auto"/>
        <w:ind w:left="440"/>
        <w:rPr>
          <w:rFonts w:ascii="宋体" w:hAnsi="宋体" w:eastAsia="宋体" w:cs="宋体"/>
          <w:sz w:val="22"/>
          <w:szCs w:val="22"/>
        </w:rPr>
      </w:pPr>
      <w:r>
        <w:rPr>
          <w:rFonts w:ascii="宋体" w:hAnsi="宋体" w:eastAsia="宋体" w:cs="宋体"/>
          <w:spacing w:val="-4"/>
          <w:sz w:val="22"/>
          <w:szCs w:val="22"/>
        </w:rPr>
        <w:t>检测：</w:t>
      </w:r>
      <w:r>
        <w:rPr>
          <w:rFonts w:ascii="宋体" w:hAnsi="宋体" w:eastAsia="宋体" w:cs="宋体"/>
          <w:spacing w:val="2"/>
          <w:sz w:val="22"/>
          <w:szCs w:val="22"/>
        </w:rPr>
        <w:t xml:space="preserve">           </w:t>
      </w:r>
      <w:r>
        <w:rPr>
          <w:rFonts w:ascii="宋体" w:hAnsi="宋体" w:eastAsia="宋体" w:cs="宋体"/>
          <w:spacing w:val="-4"/>
          <w:sz w:val="22"/>
          <w:szCs w:val="22"/>
        </w:rPr>
        <w:t>记录：</w:t>
      </w:r>
      <w:r>
        <w:rPr>
          <w:rFonts w:ascii="宋体" w:hAnsi="宋体" w:eastAsia="宋体" w:cs="宋体"/>
          <w:spacing w:val="2"/>
          <w:sz w:val="22"/>
          <w:szCs w:val="22"/>
        </w:rPr>
        <w:t xml:space="preserve">           </w:t>
      </w:r>
      <w:r>
        <w:rPr>
          <w:rFonts w:ascii="宋体" w:hAnsi="宋体" w:eastAsia="宋体" w:cs="宋体"/>
          <w:spacing w:val="-4"/>
          <w:sz w:val="22"/>
          <w:szCs w:val="22"/>
        </w:rPr>
        <w:t>复核：            日期：</w:t>
      </w:r>
      <w:r>
        <w:rPr>
          <w:rFonts w:ascii="宋体" w:hAnsi="宋体" w:eastAsia="宋体" w:cs="宋体"/>
          <w:spacing w:val="13"/>
          <w:sz w:val="22"/>
          <w:szCs w:val="22"/>
        </w:rPr>
        <w:t xml:space="preserve">     </w:t>
      </w:r>
      <w:r>
        <w:rPr>
          <w:rFonts w:ascii="宋体" w:hAnsi="宋体" w:eastAsia="宋体" w:cs="宋体"/>
          <w:spacing w:val="-4"/>
          <w:sz w:val="22"/>
          <w:szCs w:val="22"/>
        </w:rPr>
        <w:t>年</w:t>
      </w:r>
      <w:r>
        <w:rPr>
          <w:rFonts w:ascii="宋体" w:hAnsi="宋体" w:eastAsia="宋体" w:cs="宋体"/>
          <w:spacing w:val="24"/>
          <w:sz w:val="22"/>
          <w:szCs w:val="22"/>
        </w:rPr>
        <w:t xml:space="preserve">   </w:t>
      </w:r>
      <w:r>
        <w:rPr>
          <w:rFonts w:ascii="宋体" w:hAnsi="宋体" w:eastAsia="宋体" w:cs="宋体"/>
          <w:spacing w:val="-4"/>
          <w:sz w:val="22"/>
          <w:szCs w:val="22"/>
        </w:rPr>
        <w:t>月    日</w:t>
      </w:r>
    </w:p>
    <w:p w14:paraId="32D29711">
      <w:pPr>
        <w:spacing w:line="228" w:lineRule="auto"/>
        <w:rPr>
          <w:rFonts w:ascii="宋体" w:hAnsi="宋体" w:eastAsia="宋体" w:cs="宋体"/>
          <w:sz w:val="22"/>
          <w:szCs w:val="22"/>
        </w:rPr>
        <w:sectPr>
          <w:headerReference r:id="rId68" w:type="default"/>
          <w:footerReference r:id="rId69" w:type="default"/>
          <w:pgSz w:w="11900" w:h="16820"/>
          <w:pgMar w:top="1570" w:right="1380" w:bottom="1656" w:left="1329" w:header="1189" w:footer="1466" w:gutter="0"/>
          <w:cols w:space="720" w:num="1"/>
        </w:sectPr>
      </w:pPr>
    </w:p>
    <w:p w14:paraId="171A4A0E">
      <w:pPr>
        <w:spacing w:before="167" w:line="221" w:lineRule="auto"/>
        <w:ind w:left="2220"/>
        <w:rPr>
          <w:rFonts w:ascii="黑体" w:hAnsi="黑体" w:eastAsia="黑体" w:cs="黑体"/>
          <w:sz w:val="22"/>
          <w:szCs w:val="22"/>
        </w:rPr>
      </w:pPr>
      <w:r>
        <w:rPr>
          <w:rFonts w:ascii="黑体" w:hAnsi="黑体" w:eastAsia="黑体" w:cs="黑体"/>
          <w:spacing w:val="-7"/>
          <w:sz w:val="22"/>
          <w:szCs w:val="22"/>
        </w:rPr>
        <w:t>表</w:t>
      </w:r>
      <w:r>
        <w:rPr>
          <w:rFonts w:ascii="Times New Roman" w:hAnsi="Times New Roman" w:eastAsia="Times New Roman" w:cs="Times New Roman"/>
          <w:spacing w:val="-7"/>
          <w:sz w:val="22"/>
          <w:szCs w:val="22"/>
        </w:rPr>
        <w:t xml:space="preserve">B-8    </w:t>
      </w:r>
      <w:r>
        <w:rPr>
          <w:rFonts w:ascii="黑体" w:hAnsi="黑体" w:eastAsia="黑体" w:cs="黑体"/>
          <w:spacing w:val="-7"/>
          <w:sz w:val="22"/>
          <w:szCs w:val="22"/>
        </w:rPr>
        <w:t>隧道锚杆长度、锚固密实度现场测试记录表</w:t>
      </w:r>
    </w:p>
    <w:p w14:paraId="73D151B9">
      <w:pPr>
        <w:spacing w:before="68" w:line="219" w:lineRule="auto"/>
        <w:ind w:left="450"/>
        <w:rPr>
          <w:rFonts w:ascii="宋体" w:hAnsi="宋体" w:eastAsia="宋体" w:cs="宋体"/>
          <w:sz w:val="22"/>
          <w:szCs w:val="22"/>
        </w:rPr>
      </w:pPr>
      <w:r>
        <w:rPr>
          <w:rFonts w:ascii="宋体" w:hAnsi="宋体" w:eastAsia="宋体" w:cs="宋体"/>
          <w:spacing w:val="-4"/>
          <w:sz w:val="22"/>
          <w:szCs w:val="22"/>
        </w:rPr>
        <w:t xml:space="preserve">检测单位名称：                                                  </w:t>
      </w:r>
      <w:r>
        <w:rPr>
          <w:rFonts w:ascii="宋体" w:hAnsi="宋体" w:eastAsia="宋体" w:cs="宋体"/>
          <w:spacing w:val="-5"/>
          <w:sz w:val="22"/>
          <w:szCs w:val="22"/>
        </w:rPr>
        <w:t xml:space="preserve"> 记录编号：</w:t>
      </w:r>
    </w:p>
    <w:p w14:paraId="4F1670AE">
      <w:pPr>
        <w:spacing w:line="94" w:lineRule="exact"/>
      </w:pPr>
    </w:p>
    <w:tbl>
      <w:tblPr>
        <w:tblStyle w:val="5"/>
        <w:tblW w:w="910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3"/>
        <w:gridCol w:w="280"/>
        <w:gridCol w:w="1039"/>
        <w:gridCol w:w="220"/>
        <w:gridCol w:w="829"/>
        <w:gridCol w:w="719"/>
        <w:gridCol w:w="289"/>
        <w:gridCol w:w="1049"/>
        <w:gridCol w:w="140"/>
        <w:gridCol w:w="210"/>
        <w:gridCol w:w="699"/>
        <w:gridCol w:w="629"/>
        <w:gridCol w:w="409"/>
        <w:gridCol w:w="1064"/>
      </w:tblGrid>
      <w:tr w14:paraId="6E1B3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813" w:type="dxa"/>
            <w:gridSpan w:val="2"/>
            <w:vAlign w:val="top"/>
          </w:tcPr>
          <w:p w14:paraId="2B4DA4BD">
            <w:pPr>
              <w:pStyle w:val="6"/>
              <w:spacing w:before="80" w:line="220" w:lineRule="auto"/>
              <w:ind w:left="517"/>
            </w:pPr>
            <w:r>
              <w:rPr>
                <w:b/>
                <w:bCs/>
                <w:spacing w:val="-4"/>
              </w:rPr>
              <w:t>工程名称</w:t>
            </w:r>
          </w:p>
        </w:tc>
        <w:tc>
          <w:tcPr>
            <w:tcW w:w="7296" w:type="dxa"/>
            <w:gridSpan w:val="12"/>
            <w:vAlign w:val="top"/>
          </w:tcPr>
          <w:p w14:paraId="54603FE1">
            <w:pPr>
              <w:rPr>
                <w:rFonts w:ascii="Arial"/>
                <w:sz w:val="21"/>
              </w:rPr>
            </w:pPr>
          </w:p>
        </w:tc>
      </w:tr>
      <w:tr w14:paraId="4D9F6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813" w:type="dxa"/>
            <w:gridSpan w:val="2"/>
            <w:vAlign w:val="top"/>
          </w:tcPr>
          <w:p w14:paraId="0A94780A">
            <w:pPr>
              <w:pStyle w:val="6"/>
              <w:spacing w:before="76" w:line="219" w:lineRule="auto"/>
              <w:ind w:left="277"/>
            </w:pPr>
            <w:r>
              <w:rPr>
                <w:b/>
                <w:bCs/>
                <w:spacing w:val="-4"/>
              </w:rPr>
              <w:t>工程部位/用途</w:t>
            </w:r>
          </w:p>
        </w:tc>
        <w:tc>
          <w:tcPr>
            <w:tcW w:w="7296" w:type="dxa"/>
            <w:gridSpan w:val="12"/>
            <w:vAlign w:val="top"/>
          </w:tcPr>
          <w:p w14:paraId="454BF70F">
            <w:pPr>
              <w:rPr>
                <w:rFonts w:ascii="Arial"/>
                <w:sz w:val="21"/>
              </w:rPr>
            </w:pPr>
          </w:p>
        </w:tc>
      </w:tr>
      <w:tr w14:paraId="095E9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813" w:type="dxa"/>
            <w:gridSpan w:val="2"/>
            <w:vAlign w:val="top"/>
          </w:tcPr>
          <w:p w14:paraId="16E2CC97">
            <w:pPr>
              <w:pStyle w:val="6"/>
              <w:spacing w:before="86" w:line="219" w:lineRule="auto"/>
              <w:ind w:left="517"/>
            </w:pPr>
            <w:r>
              <w:rPr>
                <w:b/>
                <w:bCs/>
                <w:spacing w:val="-4"/>
              </w:rPr>
              <w:t>样品信息</w:t>
            </w:r>
          </w:p>
        </w:tc>
        <w:tc>
          <w:tcPr>
            <w:tcW w:w="7296" w:type="dxa"/>
            <w:gridSpan w:val="12"/>
            <w:vAlign w:val="top"/>
          </w:tcPr>
          <w:p w14:paraId="7D2A3D52">
            <w:pPr>
              <w:rPr>
                <w:rFonts w:ascii="Arial"/>
                <w:sz w:val="21"/>
              </w:rPr>
            </w:pPr>
          </w:p>
        </w:tc>
      </w:tr>
      <w:tr w14:paraId="0950C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813" w:type="dxa"/>
            <w:gridSpan w:val="2"/>
            <w:vAlign w:val="top"/>
          </w:tcPr>
          <w:p w14:paraId="69643F1A">
            <w:pPr>
              <w:pStyle w:val="6"/>
              <w:spacing w:before="76" w:line="220" w:lineRule="auto"/>
              <w:ind w:left="327"/>
            </w:pPr>
            <w:r>
              <w:rPr>
                <w:b/>
                <w:bCs/>
                <w:spacing w:val="-4"/>
              </w:rPr>
              <w:t>现场测试日期</w:t>
            </w:r>
          </w:p>
        </w:tc>
        <w:tc>
          <w:tcPr>
            <w:tcW w:w="3096" w:type="dxa"/>
            <w:gridSpan w:val="5"/>
            <w:vAlign w:val="top"/>
          </w:tcPr>
          <w:p w14:paraId="2CD349F7">
            <w:pPr>
              <w:rPr>
                <w:rFonts w:ascii="Arial"/>
                <w:sz w:val="21"/>
              </w:rPr>
            </w:pPr>
          </w:p>
        </w:tc>
        <w:tc>
          <w:tcPr>
            <w:tcW w:w="1399" w:type="dxa"/>
            <w:gridSpan w:val="3"/>
            <w:vAlign w:val="top"/>
          </w:tcPr>
          <w:p w14:paraId="51179235">
            <w:pPr>
              <w:pStyle w:val="6"/>
              <w:spacing w:before="78" w:line="219" w:lineRule="auto"/>
              <w:ind w:left="315"/>
            </w:pPr>
            <w:r>
              <w:rPr>
                <w:spacing w:val="-2"/>
              </w:rPr>
              <w:t>试验条件</w:t>
            </w:r>
          </w:p>
        </w:tc>
        <w:tc>
          <w:tcPr>
            <w:tcW w:w="2801" w:type="dxa"/>
            <w:gridSpan w:val="4"/>
            <w:vAlign w:val="top"/>
          </w:tcPr>
          <w:p w14:paraId="7DC857CD">
            <w:pPr>
              <w:rPr>
                <w:rFonts w:ascii="Arial"/>
                <w:sz w:val="21"/>
              </w:rPr>
            </w:pPr>
          </w:p>
        </w:tc>
      </w:tr>
      <w:tr w14:paraId="69F87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813" w:type="dxa"/>
            <w:gridSpan w:val="2"/>
            <w:vAlign w:val="top"/>
          </w:tcPr>
          <w:p w14:paraId="578ABFC9">
            <w:pPr>
              <w:pStyle w:val="6"/>
              <w:spacing w:before="74" w:line="219" w:lineRule="auto"/>
              <w:ind w:left="517"/>
            </w:pPr>
            <w:r>
              <w:rPr>
                <w:b/>
                <w:bCs/>
                <w:spacing w:val="-4"/>
              </w:rPr>
              <w:t>检测依据</w:t>
            </w:r>
          </w:p>
        </w:tc>
        <w:tc>
          <w:tcPr>
            <w:tcW w:w="3096" w:type="dxa"/>
            <w:gridSpan w:val="5"/>
            <w:vAlign w:val="top"/>
          </w:tcPr>
          <w:p w14:paraId="251859E9">
            <w:pPr>
              <w:rPr>
                <w:rFonts w:ascii="Arial"/>
                <w:sz w:val="21"/>
              </w:rPr>
            </w:pPr>
          </w:p>
        </w:tc>
        <w:tc>
          <w:tcPr>
            <w:tcW w:w="1399" w:type="dxa"/>
            <w:gridSpan w:val="3"/>
            <w:vAlign w:val="top"/>
          </w:tcPr>
          <w:p w14:paraId="247D8F0F">
            <w:pPr>
              <w:pStyle w:val="6"/>
              <w:spacing w:before="77" w:line="219" w:lineRule="auto"/>
              <w:ind w:left="315"/>
            </w:pPr>
            <w:r>
              <w:rPr>
                <w:spacing w:val="-2"/>
              </w:rPr>
              <w:t>判定依据</w:t>
            </w:r>
          </w:p>
        </w:tc>
        <w:tc>
          <w:tcPr>
            <w:tcW w:w="2801" w:type="dxa"/>
            <w:gridSpan w:val="4"/>
            <w:vAlign w:val="top"/>
          </w:tcPr>
          <w:p w14:paraId="29D21C72">
            <w:pPr>
              <w:rPr>
                <w:rFonts w:ascii="Arial"/>
                <w:sz w:val="21"/>
              </w:rPr>
            </w:pPr>
          </w:p>
        </w:tc>
      </w:tr>
      <w:tr w14:paraId="3B1A7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813" w:type="dxa"/>
            <w:gridSpan w:val="2"/>
            <w:vAlign w:val="top"/>
          </w:tcPr>
          <w:p w14:paraId="6B96186B">
            <w:pPr>
              <w:pStyle w:val="6"/>
              <w:spacing w:before="136" w:line="264" w:lineRule="auto"/>
              <w:ind w:left="426" w:right="344" w:hanging="99"/>
            </w:pPr>
            <w:r>
              <w:rPr>
                <w:b/>
                <w:bCs/>
                <w:spacing w:val="-4"/>
              </w:rPr>
              <w:t>主要仪器设备</w:t>
            </w:r>
            <w:r>
              <w:rPr>
                <w:spacing w:val="2"/>
              </w:rPr>
              <w:t xml:space="preserve"> </w:t>
            </w:r>
            <w:r>
              <w:rPr>
                <w:b/>
                <w:bCs/>
                <w:spacing w:val="-4"/>
              </w:rPr>
              <w:t>名称及编号</w:t>
            </w:r>
          </w:p>
        </w:tc>
        <w:tc>
          <w:tcPr>
            <w:tcW w:w="7296" w:type="dxa"/>
            <w:gridSpan w:val="12"/>
            <w:vAlign w:val="top"/>
          </w:tcPr>
          <w:p w14:paraId="6990E3C6">
            <w:pPr>
              <w:rPr>
                <w:rFonts w:ascii="Arial"/>
                <w:sz w:val="21"/>
              </w:rPr>
            </w:pPr>
          </w:p>
        </w:tc>
      </w:tr>
      <w:tr w14:paraId="66555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813" w:type="dxa"/>
            <w:gridSpan w:val="2"/>
            <w:vAlign w:val="top"/>
          </w:tcPr>
          <w:p w14:paraId="018289F7">
            <w:pPr>
              <w:pStyle w:val="6"/>
              <w:spacing w:before="269" w:line="221" w:lineRule="auto"/>
              <w:ind w:left="517"/>
            </w:pPr>
            <w:r>
              <w:rPr>
                <w:b/>
                <w:bCs/>
                <w:spacing w:val="-1"/>
              </w:rPr>
              <w:t>隧道名称</w:t>
            </w:r>
          </w:p>
        </w:tc>
        <w:tc>
          <w:tcPr>
            <w:tcW w:w="1039" w:type="dxa"/>
            <w:vAlign w:val="top"/>
          </w:tcPr>
          <w:p w14:paraId="0AA66654">
            <w:pPr>
              <w:rPr>
                <w:rFonts w:ascii="Arial"/>
                <w:sz w:val="21"/>
              </w:rPr>
            </w:pPr>
          </w:p>
        </w:tc>
        <w:tc>
          <w:tcPr>
            <w:tcW w:w="1049" w:type="dxa"/>
            <w:gridSpan w:val="2"/>
            <w:vAlign w:val="top"/>
          </w:tcPr>
          <w:p w14:paraId="6D54C4E0">
            <w:pPr>
              <w:pStyle w:val="6"/>
              <w:spacing w:before="268" w:line="218" w:lineRule="auto"/>
              <w:ind w:left="332"/>
            </w:pPr>
            <w:r>
              <w:rPr>
                <w:spacing w:val="7"/>
              </w:rPr>
              <w:t>幅别</w:t>
            </w:r>
          </w:p>
        </w:tc>
        <w:tc>
          <w:tcPr>
            <w:tcW w:w="1008" w:type="dxa"/>
            <w:gridSpan w:val="2"/>
            <w:vAlign w:val="top"/>
          </w:tcPr>
          <w:p w14:paraId="151D7902">
            <w:pPr>
              <w:rPr>
                <w:rFonts w:ascii="Arial"/>
                <w:sz w:val="21"/>
              </w:rPr>
            </w:pPr>
          </w:p>
        </w:tc>
        <w:tc>
          <w:tcPr>
            <w:tcW w:w="1049" w:type="dxa"/>
            <w:vAlign w:val="top"/>
          </w:tcPr>
          <w:p w14:paraId="37331CF6">
            <w:pPr>
              <w:pStyle w:val="6"/>
              <w:spacing w:before="269" w:line="219" w:lineRule="auto"/>
              <w:ind w:left="155"/>
            </w:pPr>
            <w:r>
              <w:rPr>
                <w:spacing w:val="-2"/>
              </w:rPr>
              <w:t>锚杆类型</w:t>
            </w:r>
          </w:p>
        </w:tc>
        <w:tc>
          <w:tcPr>
            <w:tcW w:w="1049" w:type="dxa"/>
            <w:gridSpan w:val="3"/>
            <w:vAlign w:val="top"/>
          </w:tcPr>
          <w:p w14:paraId="5DC4AC66">
            <w:pPr>
              <w:rPr>
                <w:rFonts w:ascii="Arial"/>
                <w:sz w:val="21"/>
              </w:rPr>
            </w:pPr>
          </w:p>
        </w:tc>
        <w:tc>
          <w:tcPr>
            <w:tcW w:w="1038" w:type="dxa"/>
            <w:gridSpan w:val="2"/>
            <w:vAlign w:val="top"/>
          </w:tcPr>
          <w:p w14:paraId="59226461">
            <w:pPr>
              <w:pStyle w:val="6"/>
              <w:spacing w:before="113" w:line="201" w:lineRule="auto"/>
              <w:jc w:val="right"/>
              <w:rPr>
                <w:sz w:val="27"/>
                <w:szCs w:val="27"/>
              </w:rPr>
            </w:pPr>
            <w:r>
              <w:rPr>
                <w:spacing w:val="-21"/>
                <w:sz w:val="27"/>
                <w:szCs w:val="27"/>
              </w:rPr>
              <w:t>标</w:t>
            </w:r>
            <w:r>
              <w:rPr>
                <w:spacing w:val="-20"/>
                <w:sz w:val="27"/>
                <w:szCs w:val="27"/>
              </w:rPr>
              <w:t>定波</w:t>
            </w:r>
            <w:r>
              <w:rPr>
                <w:spacing w:val="-11"/>
                <w:sz w:val="27"/>
                <w:szCs w:val="27"/>
              </w:rPr>
              <w:t>速</w:t>
            </w:r>
          </w:p>
          <w:p w14:paraId="38C4A2F3">
            <w:pPr>
              <w:pStyle w:val="6"/>
              <w:spacing w:line="206" w:lineRule="auto"/>
              <w:ind w:left="177"/>
              <w:rPr>
                <w:sz w:val="27"/>
                <w:szCs w:val="27"/>
              </w:rPr>
            </w:pPr>
            <w:r>
              <w:rPr>
                <w:spacing w:val="-10"/>
                <w:sz w:val="27"/>
                <w:szCs w:val="27"/>
              </w:rPr>
              <w:t>(m/s)</w:t>
            </w:r>
          </w:p>
        </w:tc>
        <w:tc>
          <w:tcPr>
            <w:tcW w:w="1064" w:type="dxa"/>
            <w:vAlign w:val="top"/>
          </w:tcPr>
          <w:p w14:paraId="269ED817">
            <w:pPr>
              <w:rPr>
                <w:rFonts w:ascii="Arial"/>
                <w:sz w:val="21"/>
              </w:rPr>
            </w:pPr>
          </w:p>
        </w:tc>
      </w:tr>
      <w:tr w14:paraId="105F3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533" w:type="dxa"/>
            <w:vAlign w:val="top"/>
          </w:tcPr>
          <w:p w14:paraId="10AC4167">
            <w:pPr>
              <w:pStyle w:val="6"/>
              <w:spacing w:before="248" w:line="219" w:lineRule="auto"/>
              <w:ind w:left="277"/>
            </w:pPr>
            <w:r>
              <w:rPr>
                <w:b/>
                <w:bCs/>
                <w:spacing w:val="-13"/>
              </w:rPr>
              <w:t>序</w:t>
            </w:r>
            <w:r>
              <w:rPr>
                <w:spacing w:val="-13"/>
              </w:rPr>
              <w:t xml:space="preserve"> </w:t>
            </w:r>
            <w:r>
              <w:rPr>
                <w:b/>
                <w:bCs/>
                <w:spacing w:val="-13"/>
              </w:rPr>
              <w:t>(</w:t>
            </w:r>
            <w:r>
              <w:rPr>
                <w:spacing w:val="-32"/>
              </w:rPr>
              <w:t xml:space="preserve"> </w:t>
            </w:r>
            <w:r>
              <w:rPr>
                <w:b/>
                <w:bCs/>
                <w:spacing w:val="-13"/>
              </w:rPr>
              <w:t>编</w:t>
            </w:r>
            <w:r>
              <w:rPr>
                <w:spacing w:val="-33"/>
              </w:rPr>
              <w:t xml:space="preserve"> </w:t>
            </w:r>
            <w:r>
              <w:rPr>
                <w:b/>
                <w:bCs/>
                <w:spacing w:val="-13"/>
              </w:rPr>
              <w:t>)</w:t>
            </w:r>
            <w:r>
              <w:rPr>
                <w:spacing w:val="-30"/>
              </w:rPr>
              <w:t xml:space="preserve"> </w:t>
            </w:r>
            <w:r>
              <w:rPr>
                <w:b/>
                <w:bCs/>
                <w:spacing w:val="-13"/>
              </w:rPr>
              <w:t>号</w:t>
            </w:r>
          </w:p>
        </w:tc>
        <w:tc>
          <w:tcPr>
            <w:tcW w:w="1539" w:type="dxa"/>
            <w:gridSpan w:val="3"/>
            <w:vAlign w:val="top"/>
          </w:tcPr>
          <w:p w14:paraId="5FCBD56B">
            <w:pPr>
              <w:pStyle w:val="6"/>
              <w:spacing w:before="248" w:line="219" w:lineRule="auto"/>
              <w:ind w:left="394"/>
            </w:pPr>
            <w:r>
              <w:rPr>
                <w:b/>
                <w:bCs/>
                <w:spacing w:val="-4"/>
              </w:rPr>
              <w:t>检测桩号</w:t>
            </w:r>
          </w:p>
        </w:tc>
        <w:tc>
          <w:tcPr>
            <w:tcW w:w="1548" w:type="dxa"/>
            <w:gridSpan w:val="2"/>
            <w:vAlign w:val="top"/>
          </w:tcPr>
          <w:p w14:paraId="46C3A2EF">
            <w:pPr>
              <w:pStyle w:val="6"/>
              <w:spacing w:before="250" w:line="219" w:lineRule="auto"/>
              <w:ind w:left="392"/>
            </w:pPr>
            <w:r>
              <w:rPr>
                <w:spacing w:val="-2"/>
              </w:rPr>
              <w:t>检测部位</w:t>
            </w:r>
          </w:p>
        </w:tc>
        <w:tc>
          <w:tcPr>
            <w:tcW w:w="1478" w:type="dxa"/>
            <w:gridSpan w:val="3"/>
            <w:vAlign w:val="top"/>
          </w:tcPr>
          <w:p w14:paraId="037517C8">
            <w:pPr>
              <w:pStyle w:val="6"/>
              <w:spacing w:before="251" w:line="220" w:lineRule="auto"/>
              <w:ind w:left="154"/>
            </w:pPr>
            <w:r>
              <w:rPr>
                <w:spacing w:val="5"/>
              </w:rPr>
              <w:t>设计长度(m)</w:t>
            </w:r>
          </w:p>
        </w:tc>
        <w:tc>
          <w:tcPr>
            <w:tcW w:w="1538" w:type="dxa"/>
            <w:gridSpan w:val="3"/>
            <w:vAlign w:val="top"/>
          </w:tcPr>
          <w:p w14:paraId="590FECF9">
            <w:pPr>
              <w:pStyle w:val="6"/>
              <w:spacing w:before="214" w:line="220" w:lineRule="auto"/>
              <w:jc w:val="right"/>
              <w:rPr>
                <w:sz w:val="27"/>
                <w:szCs w:val="27"/>
              </w:rPr>
            </w:pPr>
            <w:r>
              <w:rPr>
                <w:spacing w:val="-21"/>
                <w:sz w:val="27"/>
                <w:szCs w:val="27"/>
              </w:rPr>
              <w:t>外露长度(m)</w:t>
            </w:r>
          </w:p>
        </w:tc>
        <w:tc>
          <w:tcPr>
            <w:tcW w:w="1473" w:type="dxa"/>
            <w:gridSpan w:val="2"/>
            <w:vAlign w:val="top"/>
          </w:tcPr>
          <w:p w14:paraId="742379D4">
            <w:pPr>
              <w:pStyle w:val="6"/>
              <w:spacing w:before="107" w:line="255" w:lineRule="auto"/>
              <w:ind w:left="451" w:right="345" w:hanging="100"/>
            </w:pPr>
            <w:r>
              <w:rPr>
                <w:b/>
                <w:bCs/>
                <w:spacing w:val="-1"/>
              </w:rPr>
              <w:t>电子数据</w:t>
            </w:r>
            <w:r>
              <w:t xml:space="preserve"> </w:t>
            </w:r>
            <w:r>
              <w:rPr>
                <w:b/>
                <w:bCs/>
                <w:spacing w:val="4"/>
              </w:rPr>
              <w:t>文件名</w:t>
            </w:r>
          </w:p>
        </w:tc>
      </w:tr>
      <w:tr w14:paraId="323EC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7BEFAC98">
            <w:pPr>
              <w:rPr>
                <w:rFonts w:ascii="Arial"/>
                <w:sz w:val="21"/>
              </w:rPr>
            </w:pPr>
          </w:p>
        </w:tc>
        <w:tc>
          <w:tcPr>
            <w:tcW w:w="1539" w:type="dxa"/>
            <w:gridSpan w:val="3"/>
            <w:vAlign w:val="top"/>
          </w:tcPr>
          <w:p w14:paraId="6C4A5B64">
            <w:pPr>
              <w:rPr>
                <w:rFonts w:ascii="Arial"/>
                <w:sz w:val="21"/>
              </w:rPr>
            </w:pPr>
          </w:p>
        </w:tc>
        <w:tc>
          <w:tcPr>
            <w:tcW w:w="1548" w:type="dxa"/>
            <w:gridSpan w:val="2"/>
            <w:vAlign w:val="top"/>
          </w:tcPr>
          <w:p w14:paraId="3B62F14C">
            <w:pPr>
              <w:rPr>
                <w:rFonts w:ascii="Arial"/>
                <w:sz w:val="21"/>
              </w:rPr>
            </w:pPr>
          </w:p>
        </w:tc>
        <w:tc>
          <w:tcPr>
            <w:tcW w:w="1478" w:type="dxa"/>
            <w:gridSpan w:val="3"/>
            <w:vAlign w:val="top"/>
          </w:tcPr>
          <w:p w14:paraId="27ACB6E8">
            <w:pPr>
              <w:rPr>
                <w:rFonts w:ascii="Arial"/>
                <w:sz w:val="21"/>
              </w:rPr>
            </w:pPr>
          </w:p>
        </w:tc>
        <w:tc>
          <w:tcPr>
            <w:tcW w:w="1538" w:type="dxa"/>
            <w:gridSpan w:val="3"/>
            <w:vAlign w:val="top"/>
          </w:tcPr>
          <w:p w14:paraId="2988ED3F">
            <w:pPr>
              <w:rPr>
                <w:rFonts w:ascii="Arial"/>
                <w:sz w:val="21"/>
              </w:rPr>
            </w:pPr>
          </w:p>
        </w:tc>
        <w:tc>
          <w:tcPr>
            <w:tcW w:w="1473" w:type="dxa"/>
            <w:gridSpan w:val="2"/>
            <w:vAlign w:val="top"/>
          </w:tcPr>
          <w:p w14:paraId="45DC8961">
            <w:pPr>
              <w:rPr>
                <w:rFonts w:ascii="Arial"/>
                <w:sz w:val="21"/>
              </w:rPr>
            </w:pPr>
          </w:p>
        </w:tc>
      </w:tr>
      <w:tr w14:paraId="5086D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533" w:type="dxa"/>
            <w:vAlign w:val="top"/>
          </w:tcPr>
          <w:p w14:paraId="272D9357">
            <w:pPr>
              <w:rPr>
                <w:rFonts w:ascii="Arial"/>
                <w:sz w:val="21"/>
              </w:rPr>
            </w:pPr>
          </w:p>
        </w:tc>
        <w:tc>
          <w:tcPr>
            <w:tcW w:w="1539" w:type="dxa"/>
            <w:gridSpan w:val="3"/>
            <w:vAlign w:val="top"/>
          </w:tcPr>
          <w:p w14:paraId="7DF8C8D7">
            <w:pPr>
              <w:rPr>
                <w:rFonts w:ascii="Arial"/>
                <w:sz w:val="21"/>
              </w:rPr>
            </w:pPr>
          </w:p>
        </w:tc>
        <w:tc>
          <w:tcPr>
            <w:tcW w:w="1548" w:type="dxa"/>
            <w:gridSpan w:val="2"/>
            <w:vAlign w:val="top"/>
          </w:tcPr>
          <w:p w14:paraId="6D38C6E3">
            <w:pPr>
              <w:rPr>
                <w:rFonts w:ascii="Arial"/>
                <w:sz w:val="21"/>
              </w:rPr>
            </w:pPr>
          </w:p>
        </w:tc>
        <w:tc>
          <w:tcPr>
            <w:tcW w:w="1478" w:type="dxa"/>
            <w:gridSpan w:val="3"/>
            <w:vAlign w:val="top"/>
          </w:tcPr>
          <w:p w14:paraId="4AEBE94A">
            <w:pPr>
              <w:rPr>
                <w:rFonts w:ascii="Arial"/>
                <w:sz w:val="21"/>
              </w:rPr>
            </w:pPr>
          </w:p>
        </w:tc>
        <w:tc>
          <w:tcPr>
            <w:tcW w:w="1538" w:type="dxa"/>
            <w:gridSpan w:val="3"/>
            <w:vAlign w:val="top"/>
          </w:tcPr>
          <w:p w14:paraId="4DBC468B">
            <w:pPr>
              <w:rPr>
                <w:rFonts w:ascii="Arial"/>
                <w:sz w:val="21"/>
              </w:rPr>
            </w:pPr>
          </w:p>
        </w:tc>
        <w:tc>
          <w:tcPr>
            <w:tcW w:w="1473" w:type="dxa"/>
            <w:gridSpan w:val="2"/>
            <w:vAlign w:val="top"/>
          </w:tcPr>
          <w:p w14:paraId="29F767D0">
            <w:pPr>
              <w:rPr>
                <w:rFonts w:ascii="Arial"/>
                <w:sz w:val="21"/>
              </w:rPr>
            </w:pPr>
          </w:p>
        </w:tc>
      </w:tr>
      <w:tr w14:paraId="796CC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2D995136">
            <w:pPr>
              <w:rPr>
                <w:rFonts w:ascii="Arial"/>
                <w:sz w:val="21"/>
              </w:rPr>
            </w:pPr>
          </w:p>
        </w:tc>
        <w:tc>
          <w:tcPr>
            <w:tcW w:w="1539" w:type="dxa"/>
            <w:gridSpan w:val="3"/>
            <w:vAlign w:val="top"/>
          </w:tcPr>
          <w:p w14:paraId="61F6CD0F">
            <w:pPr>
              <w:rPr>
                <w:rFonts w:ascii="Arial"/>
                <w:sz w:val="21"/>
              </w:rPr>
            </w:pPr>
          </w:p>
        </w:tc>
        <w:tc>
          <w:tcPr>
            <w:tcW w:w="1548" w:type="dxa"/>
            <w:gridSpan w:val="2"/>
            <w:vAlign w:val="top"/>
          </w:tcPr>
          <w:p w14:paraId="42BD046C">
            <w:pPr>
              <w:rPr>
                <w:rFonts w:ascii="Arial"/>
                <w:sz w:val="21"/>
              </w:rPr>
            </w:pPr>
          </w:p>
        </w:tc>
        <w:tc>
          <w:tcPr>
            <w:tcW w:w="1478" w:type="dxa"/>
            <w:gridSpan w:val="3"/>
            <w:vAlign w:val="top"/>
          </w:tcPr>
          <w:p w14:paraId="6B25DFF3">
            <w:pPr>
              <w:rPr>
                <w:rFonts w:ascii="Arial"/>
                <w:sz w:val="21"/>
              </w:rPr>
            </w:pPr>
          </w:p>
        </w:tc>
        <w:tc>
          <w:tcPr>
            <w:tcW w:w="1538" w:type="dxa"/>
            <w:gridSpan w:val="3"/>
            <w:vAlign w:val="top"/>
          </w:tcPr>
          <w:p w14:paraId="416A7664">
            <w:pPr>
              <w:rPr>
                <w:rFonts w:ascii="Arial"/>
                <w:sz w:val="21"/>
              </w:rPr>
            </w:pPr>
          </w:p>
        </w:tc>
        <w:tc>
          <w:tcPr>
            <w:tcW w:w="1473" w:type="dxa"/>
            <w:gridSpan w:val="2"/>
            <w:vAlign w:val="top"/>
          </w:tcPr>
          <w:p w14:paraId="16F33093">
            <w:pPr>
              <w:rPr>
                <w:rFonts w:ascii="Arial"/>
                <w:sz w:val="21"/>
              </w:rPr>
            </w:pPr>
          </w:p>
        </w:tc>
      </w:tr>
      <w:tr w14:paraId="0A7DE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533" w:type="dxa"/>
            <w:vAlign w:val="top"/>
          </w:tcPr>
          <w:p w14:paraId="473A1E42">
            <w:pPr>
              <w:rPr>
                <w:rFonts w:ascii="Arial"/>
                <w:sz w:val="21"/>
              </w:rPr>
            </w:pPr>
          </w:p>
        </w:tc>
        <w:tc>
          <w:tcPr>
            <w:tcW w:w="1539" w:type="dxa"/>
            <w:gridSpan w:val="3"/>
            <w:vAlign w:val="top"/>
          </w:tcPr>
          <w:p w14:paraId="7ED1ECBC">
            <w:pPr>
              <w:rPr>
                <w:rFonts w:ascii="Arial"/>
                <w:sz w:val="21"/>
              </w:rPr>
            </w:pPr>
          </w:p>
        </w:tc>
        <w:tc>
          <w:tcPr>
            <w:tcW w:w="1548" w:type="dxa"/>
            <w:gridSpan w:val="2"/>
            <w:vAlign w:val="top"/>
          </w:tcPr>
          <w:p w14:paraId="669E4CE9">
            <w:pPr>
              <w:rPr>
                <w:rFonts w:ascii="Arial"/>
                <w:sz w:val="21"/>
              </w:rPr>
            </w:pPr>
          </w:p>
        </w:tc>
        <w:tc>
          <w:tcPr>
            <w:tcW w:w="1478" w:type="dxa"/>
            <w:gridSpan w:val="3"/>
            <w:vAlign w:val="top"/>
          </w:tcPr>
          <w:p w14:paraId="42E795D9">
            <w:pPr>
              <w:rPr>
                <w:rFonts w:ascii="Arial"/>
                <w:sz w:val="21"/>
              </w:rPr>
            </w:pPr>
          </w:p>
        </w:tc>
        <w:tc>
          <w:tcPr>
            <w:tcW w:w="1538" w:type="dxa"/>
            <w:gridSpan w:val="3"/>
            <w:vAlign w:val="top"/>
          </w:tcPr>
          <w:p w14:paraId="190661C9">
            <w:pPr>
              <w:rPr>
                <w:rFonts w:ascii="Arial"/>
                <w:sz w:val="21"/>
              </w:rPr>
            </w:pPr>
          </w:p>
        </w:tc>
        <w:tc>
          <w:tcPr>
            <w:tcW w:w="1473" w:type="dxa"/>
            <w:gridSpan w:val="2"/>
            <w:vAlign w:val="top"/>
          </w:tcPr>
          <w:p w14:paraId="1ECE5FFA">
            <w:pPr>
              <w:rPr>
                <w:rFonts w:ascii="Arial"/>
                <w:sz w:val="21"/>
              </w:rPr>
            </w:pPr>
          </w:p>
        </w:tc>
      </w:tr>
      <w:tr w14:paraId="2643F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33" w:type="dxa"/>
            <w:vAlign w:val="top"/>
          </w:tcPr>
          <w:p w14:paraId="1B87DE17">
            <w:pPr>
              <w:rPr>
                <w:rFonts w:ascii="Arial"/>
                <w:sz w:val="21"/>
              </w:rPr>
            </w:pPr>
          </w:p>
        </w:tc>
        <w:tc>
          <w:tcPr>
            <w:tcW w:w="1539" w:type="dxa"/>
            <w:gridSpan w:val="3"/>
            <w:vAlign w:val="top"/>
          </w:tcPr>
          <w:p w14:paraId="51A2BC33">
            <w:pPr>
              <w:rPr>
                <w:rFonts w:ascii="Arial"/>
                <w:sz w:val="21"/>
              </w:rPr>
            </w:pPr>
          </w:p>
        </w:tc>
        <w:tc>
          <w:tcPr>
            <w:tcW w:w="1548" w:type="dxa"/>
            <w:gridSpan w:val="2"/>
            <w:vAlign w:val="top"/>
          </w:tcPr>
          <w:p w14:paraId="00C462C7">
            <w:pPr>
              <w:rPr>
                <w:rFonts w:ascii="Arial"/>
                <w:sz w:val="21"/>
              </w:rPr>
            </w:pPr>
          </w:p>
        </w:tc>
        <w:tc>
          <w:tcPr>
            <w:tcW w:w="1478" w:type="dxa"/>
            <w:gridSpan w:val="3"/>
            <w:vAlign w:val="top"/>
          </w:tcPr>
          <w:p w14:paraId="3F32F942">
            <w:pPr>
              <w:rPr>
                <w:rFonts w:ascii="Arial"/>
                <w:sz w:val="21"/>
              </w:rPr>
            </w:pPr>
          </w:p>
        </w:tc>
        <w:tc>
          <w:tcPr>
            <w:tcW w:w="1538" w:type="dxa"/>
            <w:gridSpan w:val="3"/>
            <w:vAlign w:val="top"/>
          </w:tcPr>
          <w:p w14:paraId="00924072">
            <w:pPr>
              <w:rPr>
                <w:rFonts w:ascii="Arial"/>
                <w:sz w:val="21"/>
              </w:rPr>
            </w:pPr>
          </w:p>
        </w:tc>
        <w:tc>
          <w:tcPr>
            <w:tcW w:w="1473" w:type="dxa"/>
            <w:gridSpan w:val="2"/>
            <w:vAlign w:val="top"/>
          </w:tcPr>
          <w:p w14:paraId="3ECF7D3F">
            <w:pPr>
              <w:rPr>
                <w:rFonts w:ascii="Arial"/>
                <w:sz w:val="21"/>
              </w:rPr>
            </w:pPr>
          </w:p>
        </w:tc>
      </w:tr>
      <w:tr w14:paraId="64867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5421F34F">
            <w:pPr>
              <w:rPr>
                <w:rFonts w:ascii="Arial"/>
                <w:sz w:val="21"/>
              </w:rPr>
            </w:pPr>
          </w:p>
        </w:tc>
        <w:tc>
          <w:tcPr>
            <w:tcW w:w="1539" w:type="dxa"/>
            <w:gridSpan w:val="3"/>
            <w:vAlign w:val="top"/>
          </w:tcPr>
          <w:p w14:paraId="6785B87F">
            <w:pPr>
              <w:rPr>
                <w:rFonts w:ascii="Arial"/>
                <w:sz w:val="21"/>
              </w:rPr>
            </w:pPr>
          </w:p>
        </w:tc>
        <w:tc>
          <w:tcPr>
            <w:tcW w:w="1548" w:type="dxa"/>
            <w:gridSpan w:val="2"/>
            <w:vAlign w:val="top"/>
          </w:tcPr>
          <w:p w14:paraId="5764242D">
            <w:pPr>
              <w:rPr>
                <w:rFonts w:ascii="Arial"/>
                <w:sz w:val="21"/>
              </w:rPr>
            </w:pPr>
          </w:p>
        </w:tc>
        <w:tc>
          <w:tcPr>
            <w:tcW w:w="1478" w:type="dxa"/>
            <w:gridSpan w:val="3"/>
            <w:vAlign w:val="top"/>
          </w:tcPr>
          <w:p w14:paraId="38BDBF3F">
            <w:pPr>
              <w:rPr>
                <w:rFonts w:ascii="Arial"/>
                <w:sz w:val="21"/>
              </w:rPr>
            </w:pPr>
          </w:p>
        </w:tc>
        <w:tc>
          <w:tcPr>
            <w:tcW w:w="1538" w:type="dxa"/>
            <w:gridSpan w:val="3"/>
            <w:vAlign w:val="top"/>
          </w:tcPr>
          <w:p w14:paraId="3595D82A">
            <w:pPr>
              <w:rPr>
                <w:rFonts w:ascii="Arial"/>
                <w:sz w:val="21"/>
              </w:rPr>
            </w:pPr>
          </w:p>
        </w:tc>
        <w:tc>
          <w:tcPr>
            <w:tcW w:w="1473" w:type="dxa"/>
            <w:gridSpan w:val="2"/>
            <w:vAlign w:val="top"/>
          </w:tcPr>
          <w:p w14:paraId="6F7444FE">
            <w:pPr>
              <w:rPr>
                <w:rFonts w:ascii="Arial"/>
                <w:sz w:val="21"/>
              </w:rPr>
            </w:pPr>
          </w:p>
        </w:tc>
      </w:tr>
      <w:tr w14:paraId="188EB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30F9AE70">
            <w:pPr>
              <w:rPr>
                <w:rFonts w:ascii="Arial"/>
                <w:sz w:val="21"/>
              </w:rPr>
            </w:pPr>
          </w:p>
        </w:tc>
        <w:tc>
          <w:tcPr>
            <w:tcW w:w="1539" w:type="dxa"/>
            <w:gridSpan w:val="3"/>
            <w:vAlign w:val="top"/>
          </w:tcPr>
          <w:p w14:paraId="6DC59B26">
            <w:pPr>
              <w:rPr>
                <w:rFonts w:ascii="Arial"/>
                <w:sz w:val="21"/>
              </w:rPr>
            </w:pPr>
          </w:p>
        </w:tc>
        <w:tc>
          <w:tcPr>
            <w:tcW w:w="1548" w:type="dxa"/>
            <w:gridSpan w:val="2"/>
            <w:vAlign w:val="top"/>
          </w:tcPr>
          <w:p w14:paraId="3C9FFE69">
            <w:pPr>
              <w:rPr>
                <w:rFonts w:ascii="Arial"/>
                <w:sz w:val="21"/>
              </w:rPr>
            </w:pPr>
          </w:p>
        </w:tc>
        <w:tc>
          <w:tcPr>
            <w:tcW w:w="1478" w:type="dxa"/>
            <w:gridSpan w:val="3"/>
            <w:vAlign w:val="top"/>
          </w:tcPr>
          <w:p w14:paraId="3D743F4E">
            <w:pPr>
              <w:rPr>
                <w:rFonts w:ascii="Arial"/>
                <w:sz w:val="21"/>
              </w:rPr>
            </w:pPr>
          </w:p>
        </w:tc>
        <w:tc>
          <w:tcPr>
            <w:tcW w:w="1538" w:type="dxa"/>
            <w:gridSpan w:val="3"/>
            <w:vAlign w:val="top"/>
          </w:tcPr>
          <w:p w14:paraId="32B86DCC">
            <w:pPr>
              <w:rPr>
                <w:rFonts w:ascii="Arial"/>
                <w:sz w:val="21"/>
              </w:rPr>
            </w:pPr>
          </w:p>
        </w:tc>
        <w:tc>
          <w:tcPr>
            <w:tcW w:w="1473" w:type="dxa"/>
            <w:gridSpan w:val="2"/>
            <w:vAlign w:val="top"/>
          </w:tcPr>
          <w:p w14:paraId="31569F38">
            <w:pPr>
              <w:rPr>
                <w:rFonts w:ascii="Arial"/>
                <w:sz w:val="21"/>
              </w:rPr>
            </w:pPr>
          </w:p>
        </w:tc>
      </w:tr>
      <w:tr w14:paraId="6D093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33" w:type="dxa"/>
            <w:vAlign w:val="top"/>
          </w:tcPr>
          <w:p w14:paraId="3A8C1E68">
            <w:pPr>
              <w:rPr>
                <w:rFonts w:ascii="Arial"/>
                <w:sz w:val="21"/>
              </w:rPr>
            </w:pPr>
          </w:p>
        </w:tc>
        <w:tc>
          <w:tcPr>
            <w:tcW w:w="1539" w:type="dxa"/>
            <w:gridSpan w:val="3"/>
            <w:vAlign w:val="top"/>
          </w:tcPr>
          <w:p w14:paraId="3D3D542B">
            <w:pPr>
              <w:rPr>
                <w:rFonts w:ascii="Arial"/>
                <w:sz w:val="21"/>
              </w:rPr>
            </w:pPr>
          </w:p>
        </w:tc>
        <w:tc>
          <w:tcPr>
            <w:tcW w:w="1548" w:type="dxa"/>
            <w:gridSpan w:val="2"/>
            <w:vAlign w:val="top"/>
          </w:tcPr>
          <w:p w14:paraId="277B9749">
            <w:pPr>
              <w:rPr>
                <w:rFonts w:ascii="Arial"/>
                <w:sz w:val="21"/>
              </w:rPr>
            </w:pPr>
          </w:p>
        </w:tc>
        <w:tc>
          <w:tcPr>
            <w:tcW w:w="1478" w:type="dxa"/>
            <w:gridSpan w:val="3"/>
            <w:vAlign w:val="top"/>
          </w:tcPr>
          <w:p w14:paraId="592C3CDA">
            <w:pPr>
              <w:rPr>
                <w:rFonts w:ascii="Arial"/>
                <w:sz w:val="21"/>
              </w:rPr>
            </w:pPr>
          </w:p>
        </w:tc>
        <w:tc>
          <w:tcPr>
            <w:tcW w:w="1538" w:type="dxa"/>
            <w:gridSpan w:val="3"/>
            <w:vAlign w:val="top"/>
          </w:tcPr>
          <w:p w14:paraId="382B3C20">
            <w:pPr>
              <w:rPr>
                <w:rFonts w:ascii="Arial"/>
                <w:sz w:val="21"/>
              </w:rPr>
            </w:pPr>
          </w:p>
        </w:tc>
        <w:tc>
          <w:tcPr>
            <w:tcW w:w="1473" w:type="dxa"/>
            <w:gridSpan w:val="2"/>
            <w:vAlign w:val="top"/>
          </w:tcPr>
          <w:p w14:paraId="11372BBF">
            <w:pPr>
              <w:rPr>
                <w:rFonts w:ascii="Arial"/>
                <w:sz w:val="21"/>
              </w:rPr>
            </w:pPr>
          </w:p>
        </w:tc>
      </w:tr>
      <w:tr w14:paraId="622B1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33" w:type="dxa"/>
            <w:vAlign w:val="top"/>
          </w:tcPr>
          <w:p w14:paraId="0A56B110">
            <w:pPr>
              <w:rPr>
                <w:rFonts w:ascii="Arial"/>
                <w:sz w:val="21"/>
              </w:rPr>
            </w:pPr>
          </w:p>
        </w:tc>
        <w:tc>
          <w:tcPr>
            <w:tcW w:w="1539" w:type="dxa"/>
            <w:gridSpan w:val="3"/>
            <w:vAlign w:val="top"/>
          </w:tcPr>
          <w:p w14:paraId="3BB25013">
            <w:pPr>
              <w:rPr>
                <w:rFonts w:ascii="Arial"/>
                <w:sz w:val="21"/>
              </w:rPr>
            </w:pPr>
          </w:p>
        </w:tc>
        <w:tc>
          <w:tcPr>
            <w:tcW w:w="1548" w:type="dxa"/>
            <w:gridSpan w:val="2"/>
            <w:vAlign w:val="top"/>
          </w:tcPr>
          <w:p w14:paraId="54B5298D">
            <w:pPr>
              <w:rPr>
                <w:rFonts w:ascii="Arial"/>
                <w:sz w:val="21"/>
              </w:rPr>
            </w:pPr>
          </w:p>
        </w:tc>
        <w:tc>
          <w:tcPr>
            <w:tcW w:w="1478" w:type="dxa"/>
            <w:gridSpan w:val="3"/>
            <w:vAlign w:val="top"/>
          </w:tcPr>
          <w:p w14:paraId="0A9128D6">
            <w:pPr>
              <w:rPr>
                <w:rFonts w:ascii="Arial"/>
                <w:sz w:val="21"/>
              </w:rPr>
            </w:pPr>
          </w:p>
        </w:tc>
        <w:tc>
          <w:tcPr>
            <w:tcW w:w="1538" w:type="dxa"/>
            <w:gridSpan w:val="3"/>
            <w:vAlign w:val="top"/>
          </w:tcPr>
          <w:p w14:paraId="06F899E1">
            <w:pPr>
              <w:rPr>
                <w:rFonts w:ascii="Arial"/>
                <w:sz w:val="21"/>
              </w:rPr>
            </w:pPr>
          </w:p>
        </w:tc>
        <w:tc>
          <w:tcPr>
            <w:tcW w:w="1473" w:type="dxa"/>
            <w:gridSpan w:val="2"/>
            <w:vAlign w:val="top"/>
          </w:tcPr>
          <w:p w14:paraId="20B730F5">
            <w:pPr>
              <w:rPr>
                <w:rFonts w:ascii="Arial"/>
                <w:sz w:val="21"/>
              </w:rPr>
            </w:pPr>
          </w:p>
        </w:tc>
      </w:tr>
      <w:tr w14:paraId="01E90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34BAD7EE">
            <w:pPr>
              <w:rPr>
                <w:rFonts w:ascii="Arial"/>
                <w:sz w:val="21"/>
              </w:rPr>
            </w:pPr>
          </w:p>
        </w:tc>
        <w:tc>
          <w:tcPr>
            <w:tcW w:w="1539" w:type="dxa"/>
            <w:gridSpan w:val="3"/>
            <w:vAlign w:val="top"/>
          </w:tcPr>
          <w:p w14:paraId="6EEAE61F">
            <w:pPr>
              <w:rPr>
                <w:rFonts w:ascii="Arial"/>
                <w:sz w:val="21"/>
              </w:rPr>
            </w:pPr>
          </w:p>
        </w:tc>
        <w:tc>
          <w:tcPr>
            <w:tcW w:w="1548" w:type="dxa"/>
            <w:gridSpan w:val="2"/>
            <w:vAlign w:val="top"/>
          </w:tcPr>
          <w:p w14:paraId="4516E832">
            <w:pPr>
              <w:rPr>
                <w:rFonts w:ascii="Arial"/>
                <w:sz w:val="21"/>
              </w:rPr>
            </w:pPr>
          </w:p>
        </w:tc>
        <w:tc>
          <w:tcPr>
            <w:tcW w:w="1478" w:type="dxa"/>
            <w:gridSpan w:val="3"/>
            <w:vAlign w:val="top"/>
          </w:tcPr>
          <w:p w14:paraId="185090B0">
            <w:pPr>
              <w:rPr>
                <w:rFonts w:ascii="Arial"/>
                <w:sz w:val="21"/>
              </w:rPr>
            </w:pPr>
          </w:p>
        </w:tc>
        <w:tc>
          <w:tcPr>
            <w:tcW w:w="1538" w:type="dxa"/>
            <w:gridSpan w:val="3"/>
            <w:vAlign w:val="top"/>
          </w:tcPr>
          <w:p w14:paraId="380327D6">
            <w:pPr>
              <w:rPr>
                <w:rFonts w:ascii="Arial"/>
                <w:sz w:val="21"/>
              </w:rPr>
            </w:pPr>
          </w:p>
        </w:tc>
        <w:tc>
          <w:tcPr>
            <w:tcW w:w="1473" w:type="dxa"/>
            <w:gridSpan w:val="2"/>
            <w:vAlign w:val="top"/>
          </w:tcPr>
          <w:p w14:paraId="7070C5FE">
            <w:pPr>
              <w:rPr>
                <w:rFonts w:ascii="Arial"/>
                <w:sz w:val="21"/>
              </w:rPr>
            </w:pPr>
          </w:p>
        </w:tc>
      </w:tr>
      <w:tr w14:paraId="2AD65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33" w:type="dxa"/>
            <w:vAlign w:val="top"/>
          </w:tcPr>
          <w:p w14:paraId="44092D33">
            <w:pPr>
              <w:rPr>
                <w:rFonts w:ascii="Arial"/>
                <w:sz w:val="21"/>
              </w:rPr>
            </w:pPr>
          </w:p>
        </w:tc>
        <w:tc>
          <w:tcPr>
            <w:tcW w:w="1539" w:type="dxa"/>
            <w:gridSpan w:val="3"/>
            <w:vAlign w:val="top"/>
          </w:tcPr>
          <w:p w14:paraId="71F5DB7E">
            <w:pPr>
              <w:rPr>
                <w:rFonts w:ascii="Arial"/>
                <w:sz w:val="21"/>
              </w:rPr>
            </w:pPr>
          </w:p>
        </w:tc>
        <w:tc>
          <w:tcPr>
            <w:tcW w:w="1548" w:type="dxa"/>
            <w:gridSpan w:val="2"/>
            <w:vAlign w:val="top"/>
          </w:tcPr>
          <w:p w14:paraId="20B011B6">
            <w:pPr>
              <w:rPr>
                <w:rFonts w:ascii="Arial"/>
                <w:sz w:val="21"/>
              </w:rPr>
            </w:pPr>
          </w:p>
        </w:tc>
        <w:tc>
          <w:tcPr>
            <w:tcW w:w="1478" w:type="dxa"/>
            <w:gridSpan w:val="3"/>
            <w:vAlign w:val="top"/>
          </w:tcPr>
          <w:p w14:paraId="7519F831">
            <w:pPr>
              <w:rPr>
                <w:rFonts w:ascii="Arial"/>
                <w:sz w:val="21"/>
              </w:rPr>
            </w:pPr>
          </w:p>
        </w:tc>
        <w:tc>
          <w:tcPr>
            <w:tcW w:w="1538" w:type="dxa"/>
            <w:gridSpan w:val="3"/>
            <w:vAlign w:val="top"/>
          </w:tcPr>
          <w:p w14:paraId="360BC1A1">
            <w:pPr>
              <w:rPr>
                <w:rFonts w:ascii="Arial"/>
                <w:sz w:val="21"/>
              </w:rPr>
            </w:pPr>
          </w:p>
        </w:tc>
        <w:tc>
          <w:tcPr>
            <w:tcW w:w="1473" w:type="dxa"/>
            <w:gridSpan w:val="2"/>
            <w:vAlign w:val="top"/>
          </w:tcPr>
          <w:p w14:paraId="7C105CFF">
            <w:pPr>
              <w:rPr>
                <w:rFonts w:ascii="Arial"/>
                <w:sz w:val="21"/>
              </w:rPr>
            </w:pPr>
          </w:p>
        </w:tc>
      </w:tr>
      <w:tr w14:paraId="22633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09EF3EDC">
            <w:pPr>
              <w:rPr>
                <w:rFonts w:ascii="Arial"/>
                <w:sz w:val="21"/>
              </w:rPr>
            </w:pPr>
          </w:p>
        </w:tc>
        <w:tc>
          <w:tcPr>
            <w:tcW w:w="1539" w:type="dxa"/>
            <w:gridSpan w:val="3"/>
            <w:vAlign w:val="top"/>
          </w:tcPr>
          <w:p w14:paraId="57890CDD">
            <w:pPr>
              <w:rPr>
                <w:rFonts w:ascii="Arial"/>
                <w:sz w:val="21"/>
              </w:rPr>
            </w:pPr>
          </w:p>
        </w:tc>
        <w:tc>
          <w:tcPr>
            <w:tcW w:w="1548" w:type="dxa"/>
            <w:gridSpan w:val="2"/>
            <w:vAlign w:val="top"/>
          </w:tcPr>
          <w:p w14:paraId="2EEBAAF1">
            <w:pPr>
              <w:rPr>
                <w:rFonts w:ascii="Arial"/>
                <w:sz w:val="21"/>
              </w:rPr>
            </w:pPr>
          </w:p>
        </w:tc>
        <w:tc>
          <w:tcPr>
            <w:tcW w:w="1478" w:type="dxa"/>
            <w:gridSpan w:val="3"/>
            <w:vAlign w:val="top"/>
          </w:tcPr>
          <w:p w14:paraId="17D08136">
            <w:pPr>
              <w:rPr>
                <w:rFonts w:ascii="Arial"/>
                <w:sz w:val="21"/>
              </w:rPr>
            </w:pPr>
          </w:p>
        </w:tc>
        <w:tc>
          <w:tcPr>
            <w:tcW w:w="1538" w:type="dxa"/>
            <w:gridSpan w:val="3"/>
            <w:vAlign w:val="top"/>
          </w:tcPr>
          <w:p w14:paraId="628EF138">
            <w:pPr>
              <w:rPr>
                <w:rFonts w:ascii="Arial"/>
                <w:sz w:val="21"/>
              </w:rPr>
            </w:pPr>
          </w:p>
        </w:tc>
        <w:tc>
          <w:tcPr>
            <w:tcW w:w="1473" w:type="dxa"/>
            <w:gridSpan w:val="2"/>
            <w:vAlign w:val="top"/>
          </w:tcPr>
          <w:p w14:paraId="1178F8D5">
            <w:pPr>
              <w:rPr>
                <w:rFonts w:ascii="Arial"/>
                <w:sz w:val="21"/>
              </w:rPr>
            </w:pPr>
          </w:p>
        </w:tc>
      </w:tr>
      <w:tr w14:paraId="7BE51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33" w:type="dxa"/>
            <w:vAlign w:val="top"/>
          </w:tcPr>
          <w:p w14:paraId="43E30257">
            <w:pPr>
              <w:rPr>
                <w:rFonts w:ascii="Arial"/>
                <w:sz w:val="21"/>
              </w:rPr>
            </w:pPr>
          </w:p>
        </w:tc>
        <w:tc>
          <w:tcPr>
            <w:tcW w:w="1539" w:type="dxa"/>
            <w:gridSpan w:val="3"/>
            <w:vAlign w:val="top"/>
          </w:tcPr>
          <w:p w14:paraId="613096B7">
            <w:pPr>
              <w:rPr>
                <w:rFonts w:ascii="Arial"/>
                <w:sz w:val="21"/>
              </w:rPr>
            </w:pPr>
          </w:p>
        </w:tc>
        <w:tc>
          <w:tcPr>
            <w:tcW w:w="1548" w:type="dxa"/>
            <w:gridSpan w:val="2"/>
            <w:vAlign w:val="top"/>
          </w:tcPr>
          <w:p w14:paraId="33AC83A4">
            <w:pPr>
              <w:rPr>
                <w:rFonts w:ascii="Arial"/>
                <w:sz w:val="21"/>
              </w:rPr>
            </w:pPr>
          </w:p>
        </w:tc>
        <w:tc>
          <w:tcPr>
            <w:tcW w:w="1478" w:type="dxa"/>
            <w:gridSpan w:val="3"/>
            <w:vAlign w:val="top"/>
          </w:tcPr>
          <w:p w14:paraId="08C17216">
            <w:pPr>
              <w:rPr>
                <w:rFonts w:ascii="Arial"/>
                <w:sz w:val="21"/>
              </w:rPr>
            </w:pPr>
          </w:p>
        </w:tc>
        <w:tc>
          <w:tcPr>
            <w:tcW w:w="1538" w:type="dxa"/>
            <w:gridSpan w:val="3"/>
            <w:vAlign w:val="top"/>
          </w:tcPr>
          <w:p w14:paraId="26F09BC7">
            <w:pPr>
              <w:rPr>
                <w:rFonts w:ascii="Arial"/>
                <w:sz w:val="21"/>
              </w:rPr>
            </w:pPr>
          </w:p>
        </w:tc>
        <w:tc>
          <w:tcPr>
            <w:tcW w:w="1473" w:type="dxa"/>
            <w:gridSpan w:val="2"/>
            <w:vAlign w:val="top"/>
          </w:tcPr>
          <w:p w14:paraId="048084BC">
            <w:pPr>
              <w:rPr>
                <w:rFonts w:ascii="Arial"/>
                <w:sz w:val="21"/>
              </w:rPr>
            </w:pPr>
          </w:p>
        </w:tc>
      </w:tr>
      <w:tr w14:paraId="24A8D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533" w:type="dxa"/>
            <w:vAlign w:val="top"/>
          </w:tcPr>
          <w:p w14:paraId="193DB162">
            <w:pPr>
              <w:rPr>
                <w:rFonts w:ascii="Arial"/>
                <w:sz w:val="21"/>
              </w:rPr>
            </w:pPr>
          </w:p>
        </w:tc>
        <w:tc>
          <w:tcPr>
            <w:tcW w:w="1539" w:type="dxa"/>
            <w:gridSpan w:val="3"/>
            <w:vAlign w:val="top"/>
          </w:tcPr>
          <w:p w14:paraId="220FAF6B">
            <w:pPr>
              <w:rPr>
                <w:rFonts w:ascii="Arial"/>
                <w:sz w:val="21"/>
              </w:rPr>
            </w:pPr>
          </w:p>
        </w:tc>
        <w:tc>
          <w:tcPr>
            <w:tcW w:w="1548" w:type="dxa"/>
            <w:gridSpan w:val="2"/>
            <w:vAlign w:val="top"/>
          </w:tcPr>
          <w:p w14:paraId="5A9B233F">
            <w:pPr>
              <w:rPr>
                <w:rFonts w:ascii="Arial"/>
                <w:sz w:val="21"/>
              </w:rPr>
            </w:pPr>
          </w:p>
        </w:tc>
        <w:tc>
          <w:tcPr>
            <w:tcW w:w="1478" w:type="dxa"/>
            <w:gridSpan w:val="3"/>
            <w:vAlign w:val="top"/>
          </w:tcPr>
          <w:p w14:paraId="37E034B9">
            <w:pPr>
              <w:rPr>
                <w:rFonts w:ascii="Arial"/>
                <w:sz w:val="21"/>
              </w:rPr>
            </w:pPr>
          </w:p>
        </w:tc>
        <w:tc>
          <w:tcPr>
            <w:tcW w:w="1538" w:type="dxa"/>
            <w:gridSpan w:val="3"/>
            <w:vAlign w:val="top"/>
          </w:tcPr>
          <w:p w14:paraId="207E0CF1">
            <w:pPr>
              <w:rPr>
                <w:rFonts w:ascii="Arial"/>
                <w:sz w:val="21"/>
              </w:rPr>
            </w:pPr>
          </w:p>
        </w:tc>
        <w:tc>
          <w:tcPr>
            <w:tcW w:w="1473" w:type="dxa"/>
            <w:gridSpan w:val="2"/>
            <w:vAlign w:val="top"/>
          </w:tcPr>
          <w:p w14:paraId="15B68E30">
            <w:pPr>
              <w:rPr>
                <w:rFonts w:ascii="Arial"/>
                <w:sz w:val="21"/>
              </w:rPr>
            </w:pPr>
          </w:p>
        </w:tc>
      </w:tr>
      <w:tr w14:paraId="1B51F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533" w:type="dxa"/>
            <w:vAlign w:val="top"/>
          </w:tcPr>
          <w:p w14:paraId="11B4B2B9">
            <w:pPr>
              <w:pStyle w:val="6"/>
              <w:spacing w:before="122" w:line="258" w:lineRule="auto"/>
              <w:ind w:left="473" w:right="395" w:hanging="99"/>
            </w:pPr>
            <w:r>
              <w:rPr>
                <w:spacing w:val="-2"/>
              </w:rPr>
              <w:t>锚杆布置</w:t>
            </w:r>
            <w:r>
              <w:t xml:space="preserve"> </w:t>
            </w:r>
            <w:r>
              <w:rPr>
                <w:spacing w:val="5"/>
              </w:rPr>
              <w:t>示意图</w:t>
            </w:r>
          </w:p>
        </w:tc>
        <w:tc>
          <w:tcPr>
            <w:tcW w:w="7576" w:type="dxa"/>
            <w:gridSpan w:val="13"/>
            <w:vAlign w:val="top"/>
          </w:tcPr>
          <w:p w14:paraId="1AB134F5">
            <w:pPr>
              <w:rPr>
                <w:rFonts w:ascii="Arial"/>
                <w:sz w:val="21"/>
              </w:rPr>
            </w:pPr>
          </w:p>
        </w:tc>
      </w:tr>
      <w:tr w14:paraId="7B555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533" w:type="dxa"/>
            <w:vAlign w:val="top"/>
          </w:tcPr>
          <w:p w14:paraId="1AD73B99">
            <w:pPr>
              <w:pStyle w:val="6"/>
              <w:spacing w:before="135" w:line="274" w:lineRule="auto"/>
              <w:ind w:left="474" w:right="263" w:hanging="189"/>
            </w:pPr>
            <w:r>
              <w:rPr>
                <w:spacing w:val="4"/>
              </w:rPr>
              <w:t>存储文件名</w:t>
            </w:r>
            <w:r>
              <w:rPr>
                <w:spacing w:val="3"/>
              </w:rPr>
              <w:t xml:space="preserve"> </w:t>
            </w:r>
            <w:r>
              <w:rPr>
                <w:spacing w:val="-2"/>
              </w:rPr>
              <w:t>及路径</w:t>
            </w:r>
          </w:p>
        </w:tc>
        <w:tc>
          <w:tcPr>
            <w:tcW w:w="7576" w:type="dxa"/>
            <w:gridSpan w:val="13"/>
            <w:vAlign w:val="top"/>
          </w:tcPr>
          <w:p w14:paraId="0E834C2C">
            <w:pPr>
              <w:rPr>
                <w:rFonts w:ascii="Arial"/>
                <w:sz w:val="21"/>
              </w:rPr>
            </w:pPr>
          </w:p>
        </w:tc>
      </w:tr>
      <w:tr w14:paraId="43AF6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3" w:hRule="atLeast"/>
        </w:trPr>
        <w:tc>
          <w:tcPr>
            <w:tcW w:w="9109" w:type="dxa"/>
            <w:gridSpan w:val="14"/>
            <w:vAlign w:val="top"/>
          </w:tcPr>
          <w:p w14:paraId="6BEBDFBB">
            <w:pPr>
              <w:pStyle w:val="6"/>
              <w:spacing w:before="85" w:line="219" w:lineRule="auto"/>
              <w:ind w:left="264"/>
            </w:pPr>
            <w:r>
              <w:rPr>
                <w:spacing w:val="-1"/>
              </w:rPr>
              <w:t>附加声明：</w:t>
            </w:r>
          </w:p>
        </w:tc>
      </w:tr>
    </w:tbl>
    <w:p w14:paraId="4F6B13CC">
      <w:pPr>
        <w:spacing w:before="74" w:line="229" w:lineRule="auto"/>
        <w:ind w:left="443"/>
        <w:rPr>
          <w:rFonts w:ascii="宋体" w:hAnsi="宋体" w:eastAsia="宋体" w:cs="宋体"/>
          <w:sz w:val="22"/>
          <w:szCs w:val="22"/>
        </w:rPr>
      </w:pPr>
      <w:r>
        <w:rPr>
          <w:rFonts w:ascii="宋体" w:hAnsi="宋体" w:eastAsia="宋体" w:cs="宋体"/>
          <w:b/>
          <w:bCs/>
          <w:sz w:val="22"/>
          <w:szCs w:val="22"/>
        </w:rPr>
        <w:t>检测：</w:t>
      </w:r>
      <w:r>
        <w:rPr>
          <w:rFonts w:ascii="宋体" w:hAnsi="宋体" w:eastAsia="宋体" w:cs="宋体"/>
          <w:sz w:val="22"/>
          <w:szCs w:val="22"/>
        </w:rPr>
        <w:t xml:space="preserve">           记录：</w:t>
      </w:r>
      <w:r>
        <w:rPr>
          <w:rFonts w:ascii="宋体" w:hAnsi="宋体" w:eastAsia="宋体" w:cs="宋体"/>
          <w:spacing w:val="1"/>
          <w:sz w:val="22"/>
          <w:szCs w:val="22"/>
        </w:rPr>
        <w:t xml:space="preserve">           </w:t>
      </w:r>
      <w:r>
        <w:rPr>
          <w:rFonts w:ascii="宋体" w:hAnsi="宋体" w:eastAsia="宋体" w:cs="宋体"/>
          <w:position w:val="2"/>
          <w:sz w:val="22"/>
          <w:szCs w:val="22"/>
        </w:rPr>
        <w:t>复核</w:t>
      </w:r>
      <w:r>
        <w:rPr>
          <w:rFonts w:ascii="宋体" w:hAnsi="宋体" w:eastAsia="宋体" w:cs="宋体"/>
          <w:spacing w:val="-1"/>
          <w:position w:val="2"/>
          <w:sz w:val="22"/>
          <w:szCs w:val="22"/>
        </w:rPr>
        <w:t>：</w:t>
      </w:r>
      <w:r>
        <w:rPr>
          <w:rFonts w:ascii="宋体" w:hAnsi="宋体" w:eastAsia="宋体" w:cs="宋体"/>
          <w:spacing w:val="3"/>
          <w:position w:val="2"/>
          <w:sz w:val="22"/>
          <w:szCs w:val="22"/>
        </w:rPr>
        <w:t xml:space="preserve">           </w:t>
      </w:r>
      <w:r>
        <w:rPr>
          <w:rFonts w:ascii="宋体" w:hAnsi="宋体" w:eastAsia="宋体" w:cs="宋体"/>
          <w:spacing w:val="-1"/>
          <w:sz w:val="22"/>
          <w:szCs w:val="22"/>
        </w:rPr>
        <w:t>日期：</w:t>
      </w:r>
      <w:r>
        <w:rPr>
          <w:rFonts w:ascii="宋体" w:hAnsi="宋体" w:eastAsia="宋体" w:cs="宋体"/>
          <w:spacing w:val="11"/>
          <w:sz w:val="22"/>
          <w:szCs w:val="22"/>
        </w:rPr>
        <w:t xml:space="preserve">     </w:t>
      </w:r>
      <w:r>
        <w:rPr>
          <w:rFonts w:ascii="宋体" w:hAnsi="宋体" w:eastAsia="宋体" w:cs="宋体"/>
          <w:spacing w:val="-1"/>
          <w:position w:val="-1"/>
          <w:sz w:val="22"/>
          <w:szCs w:val="22"/>
        </w:rPr>
        <w:t>年</w:t>
      </w:r>
      <w:r>
        <w:rPr>
          <w:rFonts w:ascii="宋体" w:hAnsi="宋体" w:eastAsia="宋体" w:cs="宋体"/>
          <w:spacing w:val="20"/>
          <w:position w:val="-1"/>
          <w:sz w:val="22"/>
          <w:szCs w:val="22"/>
        </w:rPr>
        <w:t xml:space="preserve">   </w:t>
      </w:r>
      <w:r>
        <w:rPr>
          <w:rFonts w:ascii="宋体" w:hAnsi="宋体" w:eastAsia="宋体" w:cs="宋体"/>
          <w:spacing w:val="-1"/>
          <w:position w:val="-1"/>
          <w:sz w:val="22"/>
          <w:szCs w:val="22"/>
        </w:rPr>
        <w:t xml:space="preserve">月    </w:t>
      </w:r>
      <w:r>
        <w:rPr>
          <w:rFonts w:ascii="宋体" w:hAnsi="宋体" w:eastAsia="宋体" w:cs="宋体"/>
          <w:spacing w:val="-1"/>
          <w:position w:val="-3"/>
          <w:sz w:val="22"/>
          <w:szCs w:val="22"/>
        </w:rPr>
        <w:t>日</w:t>
      </w:r>
    </w:p>
    <w:p w14:paraId="742E544F">
      <w:pPr>
        <w:spacing w:line="229" w:lineRule="auto"/>
        <w:rPr>
          <w:rFonts w:ascii="宋体" w:hAnsi="宋体" w:eastAsia="宋体" w:cs="宋体"/>
          <w:sz w:val="22"/>
          <w:szCs w:val="22"/>
        </w:rPr>
        <w:sectPr>
          <w:headerReference r:id="rId70" w:type="default"/>
          <w:footerReference r:id="rId71" w:type="default"/>
          <w:pgSz w:w="11900" w:h="16820"/>
          <w:pgMar w:top="1579" w:right="1380" w:bottom="1663" w:left="1329" w:header="1166" w:footer="1465" w:gutter="0"/>
          <w:cols w:space="720" w:num="1"/>
        </w:sectPr>
      </w:pPr>
    </w:p>
    <w:p w14:paraId="179132D0">
      <w:pPr>
        <w:pStyle w:val="2"/>
        <w:spacing w:line="311" w:lineRule="auto"/>
      </w:pPr>
    </w:p>
    <w:p w14:paraId="16C1E9C4">
      <w:pPr>
        <w:pStyle w:val="2"/>
        <w:spacing w:line="311" w:lineRule="auto"/>
      </w:pPr>
    </w:p>
    <w:p w14:paraId="65D5C3CF">
      <w:pPr>
        <w:pStyle w:val="2"/>
        <w:spacing w:line="312" w:lineRule="auto"/>
      </w:pPr>
      <w:r>
        <mc:AlternateContent>
          <mc:Choice Requires="wps">
            <w:drawing>
              <wp:anchor distT="0" distB="0" distL="0" distR="0" simplePos="0" relativeHeight="251708416" behindDoc="0" locked="0" layoutInCell="1" allowOverlap="1">
                <wp:simplePos x="0" y="0"/>
                <wp:positionH relativeFrom="column">
                  <wp:posOffset>7654925</wp:posOffset>
                </wp:positionH>
                <wp:positionV relativeFrom="paragraph">
                  <wp:posOffset>1360170</wp:posOffset>
                </wp:positionV>
                <wp:extent cx="2516505" cy="207010"/>
                <wp:effectExtent l="0" t="0" r="0" b="0"/>
                <wp:wrapNone/>
                <wp:docPr id="360" name="TextBox 360"/>
                <wp:cNvGraphicFramePr/>
                <a:graphic xmlns:a="http://schemas.openxmlformats.org/drawingml/2006/main">
                  <a:graphicData uri="http://schemas.microsoft.com/office/word/2010/wordprocessingShape">
                    <wps:wsp>
                      <wps:cNvSpPr txBox="1"/>
                      <wps:spPr>
                        <a:xfrm rot="5400000">
                          <a:off x="7654932" y="1360569"/>
                          <a:ext cx="2516504" cy="20700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55E2B55">
                            <w:pPr>
                              <w:spacing w:before="57" w:line="218" w:lineRule="auto"/>
                              <w:ind w:left="20"/>
                              <w:rPr>
                                <w:rFonts w:ascii="宋体" w:hAnsi="宋体" w:eastAsia="宋体" w:cs="宋体"/>
                                <w:sz w:val="21"/>
                                <w:szCs w:val="21"/>
                              </w:rPr>
                            </w:pPr>
                            <w:r>
                              <w:rPr>
                                <w:rFonts w:ascii="宋体" w:hAnsi="宋体" w:eastAsia="宋体" w:cs="宋体"/>
                                <w:spacing w:val="-13"/>
                                <w:sz w:val="21"/>
                                <w:szCs w:val="21"/>
                              </w:rPr>
                              <w:t>公路隧道工程现场测试规程(JTG/T 3530-2026)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60" o:spid="_x0000_s1026" o:spt="202" type="#_x0000_t202" style="position:absolute;left:0pt;margin-left:602.75pt;margin-top:107.1pt;height:16.3pt;width:198.15pt;rotation:5898240f;z-index:251708416;mso-width-relative:page;mso-height-relative:page;" filled="f" stroked="f" coordsize="21600,21600" o:gfxdata="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1NkEN9kAAAANAQAA&#10;DwAAAAAAAAABACAAAAAiAAAAZHJzL2Rvd25yZXYueG1sUEsBAhQAFAAAAAgAh07iQAOM3pZRAgAA&#10;pQQAAA4AAAAAAAAAAQAgAAAAKAEAAGRycy9lMm9Eb2MueG1sUEsFBgAAAAAGAAYAWQEAAOsFAAAA&#10;AA==&#10;">
                <v:fill on="f" focussize="0,0"/>
                <v:stroke on="f" weight="0pt" miterlimit="0" joinstyle="miter"/>
                <v:imagedata o:title=""/>
                <o:lock v:ext="edit" aspectratio="f"/>
                <v:textbox inset="0mm,0mm,0mm,0mm">
                  <w:txbxContent>
                    <w:p w14:paraId="655E2B55">
                      <w:pPr>
                        <w:spacing w:before="57" w:line="218" w:lineRule="auto"/>
                        <w:ind w:left="20"/>
                        <w:rPr>
                          <w:rFonts w:ascii="宋体" w:hAnsi="宋体" w:eastAsia="宋体" w:cs="宋体"/>
                          <w:sz w:val="21"/>
                          <w:szCs w:val="21"/>
                        </w:rPr>
                      </w:pPr>
                      <w:r>
                        <w:rPr>
                          <w:rFonts w:ascii="宋体" w:hAnsi="宋体" w:eastAsia="宋体" w:cs="宋体"/>
                          <w:spacing w:val="-13"/>
                          <w:sz w:val="21"/>
                          <w:szCs w:val="21"/>
                        </w:rPr>
                        <w:t>公路隧道工程现场测试规程(JTG/T 3530-2026)</w:t>
                      </w:r>
                    </w:p>
                  </w:txbxContent>
                </v:textbox>
              </v:shape>
            </w:pict>
          </mc:Fallback>
        </mc:AlternateContent>
      </w:r>
    </w:p>
    <w:p w14:paraId="526F1EAD">
      <w:pPr>
        <w:spacing w:before="65" w:line="219" w:lineRule="auto"/>
        <w:ind w:left="4320"/>
        <w:rPr>
          <w:rFonts w:ascii="宋体" w:hAnsi="宋体" w:eastAsia="宋体" w:cs="宋体"/>
          <w:sz w:val="20"/>
          <w:szCs w:val="20"/>
        </w:rPr>
      </w:pPr>
      <w:r>
        <w:rPr>
          <w:rFonts w:ascii="宋体" w:hAnsi="宋体" w:eastAsia="宋体" w:cs="宋体"/>
          <w:b/>
          <w:bCs/>
          <w:spacing w:val="11"/>
          <w:sz w:val="20"/>
          <w:szCs w:val="20"/>
        </w:rPr>
        <w:t>表</w:t>
      </w:r>
      <w:r>
        <w:rPr>
          <w:rFonts w:ascii="宋体" w:hAnsi="宋体" w:eastAsia="宋体" w:cs="宋体"/>
          <w:spacing w:val="-32"/>
          <w:sz w:val="20"/>
          <w:szCs w:val="20"/>
        </w:rPr>
        <w:t xml:space="preserve"> </w:t>
      </w:r>
      <w:r>
        <w:rPr>
          <w:rFonts w:ascii="Times New Roman" w:hAnsi="Times New Roman" w:eastAsia="Times New Roman" w:cs="Times New Roman"/>
          <w:b/>
          <w:bCs/>
          <w:spacing w:val="11"/>
          <w:sz w:val="20"/>
          <w:szCs w:val="20"/>
        </w:rPr>
        <w:t xml:space="preserve">B-9    </w:t>
      </w:r>
      <w:r>
        <w:rPr>
          <w:rFonts w:ascii="宋体" w:hAnsi="宋体" w:eastAsia="宋体" w:cs="宋体"/>
          <w:b/>
          <w:bCs/>
          <w:spacing w:val="11"/>
          <w:sz w:val="20"/>
          <w:szCs w:val="20"/>
        </w:rPr>
        <w:t>钢筋保护层厚度现场测试记录表(钢筋探测仪法)</w:t>
      </w:r>
    </w:p>
    <w:p w14:paraId="437B3C24">
      <w:pPr>
        <w:spacing w:before="53" w:line="219" w:lineRule="auto"/>
        <w:ind w:left="800"/>
        <w:rPr>
          <w:rFonts w:ascii="宋体" w:hAnsi="宋体" w:eastAsia="宋体" w:cs="宋体"/>
          <w:sz w:val="21"/>
          <w:szCs w:val="21"/>
        </w:rPr>
      </w:pPr>
      <w:r>
        <mc:AlternateContent>
          <mc:Choice Requires="wps">
            <w:drawing>
              <wp:anchor distT="0" distB="0" distL="0" distR="0" simplePos="0" relativeHeight="251709440" behindDoc="0" locked="0" layoutInCell="1" allowOverlap="1">
                <wp:simplePos x="0" y="0"/>
                <wp:positionH relativeFrom="column">
                  <wp:posOffset>-233680</wp:posOffset>
                </wp:positionH>
                <wp:positionV relativeFrom="paragraph">
                  <wp:posOffset>2581275</wp:posOffset>
                </wp:positionV>
                <wp:extent cx="639445" cy="299085"/>
                <wp:effectExtent l="0" t="0" r="0" b="0"/>
                <wp:wrapNone/>
                <wp:docPr id="362" name="TextBox 362"/>
                <wp:cNvGraphicFramePr/>
                <a:graphic xmlns:a="http://schemas.openxmlformats.org/drawingml/2006/main">
                  <a:graphicData uri="http://schemas.microsoft.com/office/word/2010/wordprocessingShape">
                    <wps:wsp>
                      <wps:cNvSpPr txBox="1"/>
                      <wps:spPr>
                        <a:xfrm rot="5400000">
                          <a:off x="-233976" y="2581604"/>
                          <a:ext cx="639444" cy="29908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8CBC9DB">
                            <w:pPr>
                              <w:spacing w:before="99"/>
                              <w:jc w:val="right"/>
                              <w:rPr>
                                <w:rFonts w:ascii="宋体" w:hAnsi="宋体" w:eastAsia="宋体" w:cs="宋体"/>
                                <w:sz w:val="27"/>
                                <w:szCs w:val="27"/>
                              </w:rPr>
                            </w:pPr>
                            <w:r>
                              <w:rPr>
                                <w:rFonts w:ascii="宋体" w:hAnsi="宋体" w:eastAsia="宋体" w:cs="宋体"/>
                                <w:spacing w:val="-31"/>
                                <w:sz w:val="27"/>
                                <w:szCs w:val="27"/>
                              </w:rPr>
                              <w:t>—</w:t>
                            </w:r>
                            <w:r>
                              <w:rPr>
                                <w:rFonts w:ascii="宋体" w:hAnsi="宋体" w:eastAsia="宋体" w:cs="宋体"/>
                                <w:spacing w:val="15"/>
                                <w:sz w:val="27"/>
                                <w:szCs w:val="27"/>
                              </w:rPr>
                              <w:t xml:space="preserve"> </w:t>
                            </w:r>
                            <w:r>
                              <w:rPr>
                                <w:rFonts w:ascii="宋体" w:hAnsi="宋体" w:eastAsia="宋体" w:cs="宋体"/>
                                <w:spacing w:val="-31"/>
                                <w:sz w:val="27"/>
                                <w:szCs w:val="27"/>
                              </w:rPr>
                              <w:t>1</w:t>
                            </w:r>
                            <w:r>
                              <w:rPr>
                                <w:rFonts w:ascii="宋体" w:hAnsi="宋体" w:eastAsia="宋体" w:cs="宋体"/>
                                <w:spacing w:val="-30"/>
                                <w:sz w:val="27"/>
                                <w:szCs w:val="27"/>
                              </w:rPr>
                              <w:t>08</w:t>
                            </w:r>
                            <w:r>
                              <w:rPr>
                                <w:rFonts w:ascii="宋体" w:hAnsi="宋体" w:eastAsia="宋体" w:cs="宋体"/>
                                <w:spacing w:val="-8"/>
                                <w:sz w:val="27"/>
                                <w:szCs w:val="27"/>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62" o:spid="_x0000_s1026" o:spt="202" type="#_x0000_t202" style="position:absolute;left:0pt;margin-left:-18.4pt;margin-top:203.25pt;height:23.55pt;width:50.35pt;rotation:5898240f;z-index:251709440;mso-width-relative:page;mso-height-relative:page;" filled="f" stroked="f" coordsize="21600,21600" o:gfxdata="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e/Vt22QAAAAoB&#10;AAAPAAAAAAAAAAEAIAAAACIAAABkcnMvZG93bnJldi54bWxQSwECFAAUAAAACACHTuJApVLhYlMC&#10;AACkBAAADgAAAAAAAAABACAAAAAoAQAAZHJzL2Uyb0RvYy54bWxQSwUGAAAAAAYABgBZAQAA7QUA&#10;AAAA&#10;">
                <v:fill on="f" focussize="0,0"/>
                <v:stroke on="f" weight="0pt" miterlimit="0" joinstyle="miter"/>
                <v:imagedata o:title=""/>
                <o:lock v:ext="edit" aspectratio="f"/>
                <v:textbox inset="0mm,0mm,0mm,0mm">
                  <w:txbxContent>
                    <w:p w14:paraId="48CBC9DB">
                      <w:pPr>
                        <w:spacing w:before="99"/>
                        <w:jc w:val="right"/>
                        <w:rPr>
                          <w:rFonts w:ascii="宋体" w:hAnsi="宋体" w:eastAsia="宋体" w:cs="宋体"/>
                          <w:sz w:val="27"/>
                          <w:szCs w:val="27"/>
                        </w:rPr>
                      </w:pPr>
                      <w:r>
                        <w:rPr>
                          <w:rFonts w:ascii="宋体" w:hAnsi="宋体" w:eastAsia="宋体" w:cs="宋体"/>
                          <w:spacing w:val="-31"/>
                          <w:sz w:val="27"/>
                          <w:szCs w:val="27"/>
                        </w:rPr>
                        <w:t>—</w:t>
                      </w:r>
                      <w:r>
                        <w:rPr>
                          <w:rFonts w:ascii="宋体" w:hAnsi="宋体" w:eastAsia="宋体" w:cs="宋体"/>
                          <w:spacing w:val="15"/>
                          <w:sz w:val="27"/>
                          <w:szCs w:val="27"/>
                        </w:rPr>
                        <w:t xml:space="preserve"> </w:t>
                      </w:r>
                      <w:r>
                        <w:rPr>
                          <w:rFonts w:ascii="宋体" w:hAnsi="宋体" w:eastAsia="宋体" w:cs="宋体"/>
                          <w:spacing w:val="-31"/>
                          <w:sz w:val="27"/>
                          <w:szCs w:val="27"/>
                        </w:rPr>
                        <w:t>1</w:t>
                      </w:r>
                      <w:r>
                        <w:rPr>
                          <w:rFonts w:ascii="宋体" w:hAnsi="宋体" w:eastAsia="宋体" w:cs="宋体"/>
                          <w:spacing w:val="-30"/>
                          <w:sz w:val="27"/>
                          <w:szCs w:val="27"/>
                        </w:rPr>
                        <w:t>08</w:t>
                      </w:r>
                      <w:r>
                        <w:rPr>
                          <w:rFonts w:ascii="宋体" w:hAnsi="宋体" w:eastAsia="宋体" w:cs="宋体"/>
                          <w:spacing w:val="-8"/>
                          <w:sz w:val="27"/>
                          <w:szCs w:val="27"/>
                        </w:rPr>
                        <w:t>—</w:t>
                      </w:r>
                    </w:p>
                  </w:txbxContent>
                </v:textbox>
              </v:shape>
            </w:pict>
          </mc:Fallback>
        </mc:AlternateContent>
      </w:r>
      <w:r>
        <w:rPr>
          <w:rFonts w:ascii="宋体" w:hAnsi="宋体" w:eastAsia="宋体" w:cs="宋体"/>
          <w:b/>
          <w:bCs/>
          <w:sz w:val="21"/>
          <w:szCs w:val="21"/>
        </w:rPr>
        <w:t>检测单位名称：</w:t>
      </w:r>
      <w:r>
        <w:rPr>
          <w:rFonts w:ascii="宋体" w:hAnsi="宋体" w:eastAsia="宋体" w:cs="宋体"/>
          <w:sz w:val="21"/>
          <w:szCs w:val="21"/>
        </w:rPr>
        <w:t xml:space="preserve">                                            </w:t>
      </w:r>
      <w:r>
        <w:rPr>
          <w:rFonts w:ascii="宋体" w:hAnsi="宋体" w:eastAsia="宋体" w:cs="宋体"/>
          <w:spacing w:val="-1"/>
          <w:sz w:val="21"/>
          <w:szCs w:val="21"/>
        </w:rPr>
        <w:t xml:space="preserve">                                               </w:t>
      </w:r>
      <w:r>
        <w:rPr>
          <w:rFonts w:ascii="宋体" w:hAnsi="宋体" w:eastAsia="宋体" w:cs="宋体"/>
          <w:b/>
          <w:bCs/>
          <w:spacing w:val="-1"/>
          <w:sz w:val="21"/>
          <w:szCs w:val="21"/>
        </w:rPr>
        <w:t>记录编号：</w:t>
      </w:r>
    </w:p>
    <w:p w14:paraId="351A3E6F">
      <w:pPr>
        <w:spacing w:line="40" w:lineRule="exact"/>
      </w:pPr>
    </w:p>
    <w:tbl>
      <w:tblPr>
        <w:tblStyle w:val="5"/>
        <w:tblW w:w="13210" w:type="dxa"/>
        <w:tblInd w:w="3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720"/>
        <w:gridCol w:w="1079"/>
        <w:gridCol w:w="1459"/>
        <w:gridCol w:w="1249"/>
        <w:gridCol w:w="630"/>
        <w:gridCol w:w="270"/>
        <w:gridCol w:w="370"/>
        <w:gridCol w:w="1269"/>
        <w:gridCol w:w="580"/>
        <w:gridCol w:w="669"/>
        <w:gridCol w:w="1259"/>
        <w:gridCol w:w="639"/>
        <w:gridCol w:w="639"/>
        <w:gridCol w:w="630"/>
        <w:gridCol w:w="664"/>
      </w:tblGrid>
      <w:tr w14:paraId="53F57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804" w:type="dxa"/>
            <w:gridSpan w:val="2"/>
            <w:vAlign w:val="top"/>
          </w:tcPr>
          <w:p w14:paraId="763C276D">
            <w:pPr>
              <w:pStyle w:val="6"/>
              <w:spacing w:before="80" w:line="220" w:lineRule="auto"/>
              <w:ind w:left="517"/>
            </w:pPr>
            <w:r>
              <w:rPr>
                <w:b/>
                <w:bCs/>
                <w:spacing w:val="-4"/>
              </w:rPr>
              <w:t>工程名称</w:t>
            </w:r>
          </w:p>
        </w:tc>
        <w:tc>
          <w:tcPr>
            <w:tcW w:w="11406" w:type="dxa"/>
            <w:gridSpan w:val="14"/>
            <w:vAlign w:val="top"/>
          </w:tcPr>
          <w:p w14:paraId="7D12E765">
            <w:pPr>
              <w:rPr>
                <w:rFonts w:ascii="Arial"/>
                <w:sz w:val="21"/>
              </w:rPr>
            </w:pPr>
          </w:p>
        </w:tc>
      </w:tr>
      <w:tr w14:paraId="05371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04" w:type="dxa"/>
            <w:gridSpan w:val="2"/>
            <w:vAlign w:val="top"/>
          </w:tcPr>
          <w:p w14:paraId="209BFC42">
            <w:pPr>
              <w:pStyle w:val="6"/>
              <w:spacing w:before="76" w:line="219" w:lineRule="auto"/>
              <w:ind w:left="277"/>
            </w:pPr>
            <w:r>
              <w:rPr>
                <w:b/>
                <w:bCs/>
                <w:spacing w:val="-4"/>
              </w:rPr>
              <w:t>工程部位/用途</w:t>
            </w:r>
          </w:p>
        </w:tc>
        <w:tc>
          <w:tcPr>
            <w:tcW w:w="11406" w:type="dxa"/>
            <w:gridSpan w:val="14"/>
            <w:vAlign w:val="top"/>
          </w:tcPr>
          <w:p w14:paraId="792A4D80">
            <w:pPr>
              <w:rPr>
                <w:rFonts w:ascii="Arial"/>
                <w:sz w:val="21"/>
              </w:rPr>
            </w:pPr>
          </w:p>
        </w:tc>
      </w:tr>
      <w:tr w14:paraId="66CA8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04" w:type="dxa"/>
            <w:gridSpan w:val="2"/>
            <w:vAlign w:val="top"/>
          </w:tcPr>
          <w:p w14:paraId="60F22987">
            <w:pPr>
              <w:pStyle w:val="6"/>
              <w:spacing w:before="87" w:line="219" w:lineRule="auto"/>
              <w:ind w:left="517"/>
            </w:pPr>
            <w:r>
              <w:rPr>
                <w:b/>
                <w:bCs/>
                <w:spacing w:val="-4"/>
              </w:rPr>
              <w:t>样品信息</w:t>
            </w:r>
          </w:p>
        </w:tc>
        <w:tc>
          <w:tcPr>
            <w:tcW w:w="11406" w:type="dxa"/>
            <w:gridSpan w:val="14"/>
            <w:vAlign w:val="top"/>
          </w:tcPr>
          <w:p w14:paraId="2CD39324">
            <w:pPr>
              <w:rPr>
                <w:rFonts w:ascii="Arial"/>
                <w:sz w:val="21"/>
              </w:rPr>
            </w:pPr>
          </w:p>
        </w:tc>
      </w:tr>
      <w:tr w14:paraId="58756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04" w:type="dxa"/>
            <w:gridSpan w:val="2"/>
            <w:vAlign w:val="top"/>
          </w:tcPr>
          <w:p w14:paraId="0F427F8D">
            <w:pPr>
              <w:pStyle w:val="6"/>
              <w:spacing w:before="68" w:line="220" w:lineRule="auto"/>
              <w:ind w:left="327"/>
            </w:pPr>
            <w:r>
              <w:rPr>
                <w:b/>
                <w:bCs/>
                <w:spacing w:val="-4"/>
              </w:rPr>
              <w:t>现场测试日期</w:t>
            </w:r>
          </w:p>
        </w:tc>
        <w:tc>
          <w:tcPr>
            <w:tcW w:w="4687" w:type="dxa"/>
            <w:gridSpan w:val="5"/>
            <w:vAlign w:val="top"/>
          </w:tcPr>
          <w:p w14:paraId="50748E2B">
            <w:pPr>
              <w:rPr>
                <w:rFonts w:ascii="Arial"/>
                <w:sz w:val="21"/>
              </w:rPr>
            </w:pPr>
          </w:p>
        </w:tc>
        <w:tc>
          <w:tcPr>
            <w:tcW w:w="2219" w:type="dxa"/>
            <w:gridSpan w:val="3"/>
            <w:vAlign w:val="top"/>
          </w:tcPr>
          <w:p w14:paraId="236A04C8">
            <w:pPr>
              <w:pStyle w:val="6"/>
              <w:spacing w:before="70" w:line="219" w:lineRule="auto"/>
              <w:ind w:left="723"/>
            </w:pPr>
            <w:r>
              <w:rPr>
                <w:spacing w:val="-2"/>
              </w:rPr>
              <w:t>试验条件</w:t>
            </w:r>
          </w:p>
        </w:tc>
        <w:tc>
          <w:tcPr>
            <w:tcW w:w="4500" w:type="dxa"/>
            <w:gridSpan w:val="6"/>
            <w:vAlign w:val="top"/>
          </w:tcPr>
          <w:p w14:paraId="3326E0C2">
            <w:pPr>
              <w:rPr>
                <w:rFonts w:ascii="Arial"/>
                <w:sz w:val="21"/>
              </w:rPr>
            </w:pPr>
          </w:p>
        </w:tc>
      </w:tr>
      <w:tr w14:paraId="367E1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04" w:type="dxa"/>
            <w:gridSpan w:val="2"/>
            <w:vAlign w:val="top"/>
          </w:tcPr>
          <w:p w14:paraId="1B4FD670">
            <w:pPr>
              <w:pStyle w:val="6"/>
              <w:spacing w:before="86" w:line="219" w:lineRule="auto"/>
              <w:ind w:left="517"/>
            </w:pPr>
            <w:r>
              <w:rPr>
                <w:b/>
                <w:bCs/>
                <w:spacing w:val="-4"/>
              </w:rPr>
              <w:t>检测依据</w:t>
            </w:r>
          </w:p>
        </w:tc>
        <w:tc>
          <w:tcPr>
            <w:tcW w:w="4687" w:type="dxa"/>
            <w:gridSpan w:val="5"/>
            <w:vAlign w:val="top"/>
          </w:tcPr>
          <w:p w14:paraId="6A2E4AE3">
            <w:pPr>
              <w:rPr>
                <w:rFonts w:ascii="Arial"/>
                <w:sz w:val="21"/>
              </w:rPr>
            </w:pPr>
          </w:p>
        </w:tc>
        <w:tc>
          <w:tcPr>
            <w:tcW w:w="2219" w:type="dxa"/>
            <w:gridSpan w:val="3"/>
            <w:vAlign w:val="top"/>
          </w:tcPr>
          <w:p w14:paraId="0876CED7">
            <w:pPr>
              <w:pStyle w:val="6"/>
              <w:spacing w:before="89" w:line="219" w:lineRule="auto"/>
              <w:ind w:left="723"/>
            </w:pPr>
            <w:r>
              <w:rPr>
                <w:spacing w:val="-2"/>
              </w:rPr>
              <w:t>判定依据</w:t>
            </w:r>
          </w:p>
        </w:tc>
        <w:tc>
          <w:tcPr>
            <w:tcW w:w="4500" w:type="dxa"/>
            <w:gridSpan w:val="6"/>
            <w:vAlign w:val="top"/>
          </w:tcPr>
          <w:p w14:paraId="3C69DE1B">
            <w:pPr>
              <w:rPr>
                <w:rFonts w:ascii="Arial"/>
                <w:sz w:val="21"/>
              </w:rPr>
            </w:pPr>
          </w:p>
        </w:tc>
      </w:tr>
      <w:tr w14:paraId="6A9A4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804" w:type="dxa"/>
            <w:gridSpan w:val="2"/>
            <w:vAlign w:val="top"/>
          </w:tcPr>
          <w:p w14:paraId="2795F371">
            <w:pPr>
              <w:pStyle w:val="6"/>
              <w:spacing w:before="148" w:line="264" w:lineRule="auto"/>
              <w:ind w:left="416" w:right="335" w:hanging="89"/>
            </w:pPr>
            <w:r>
              <w:rPr>
                <w:b/>
                <w:bCs/>
                <w:spacing w:val="-4"/>
              </w:rPr>
              <w:t>主要仪器设备</w:t>
            </w:r>
            <w:r>
              <w:rPr>
                <w:spacing w:val="2"/>
              </w:rPr>
              <w:t xml:space="preserve"> </w:t>
            </w:r>
            <w:r>
              <w:rPr>
                <w:b/>
                <w:bCs/>
                <w:spacing w:val="-4"/>
              </w:rPr>
              <w:t>名称及编号</w:t>
            </w:r>
          </w:p>
        </w:tc>
        <w:tc>
          <w:tcPr>
            <w:tcW w:w="11406" w:type="dxa"/>
            <w:gridSpan w:val="14"/>
            <w:vAlign w:val="top"/>
          </w:tcPr>
          <w:p w14:paraId="7D65DC92">
            <w:pPr>
              <w:rPr>
                <w:rFonts w:ascii="Arial"/>
                <w:sz w:val="21"/>
              </w:rPr>
            </w:pPr>
          </w:p>
        </w:tc>
      </w:tr>
      <w:tr w14:paraId="5A104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804" w:type="dxa"/>
            <w:gridSpan w:val="2"/>
            <w:vAlign w:val="top"/>
          </w:tcPr>
          <w:p w14:paraId="4B094D70">
            <w:pPr>
              <w:pStyle w:val="6"/>
              <w:spacing w:before="261" w:line="221" w:lineRule="auto"/>
              <w:ind w:left="517"/>
            </w:pPr>
            <w:r>
              <w:rPr>
                <w:b/>
                <w:bCs/>
                <w:spacing w:val="-1"/>
              </w:rPr>
              <w:t>隧道名称</w:t>
            </w:r>
          </w:p>
        </w:tc>
        <w:tc>
          <w:tcPr>
            <w:tcW w:w="1079" w:type="dxa"/>
            <w:vAlign w:val="top"/>
          </w:tcPr>
          <w:p w14:paraId="01CEF4A5">
            <w:pPr>
              <w:rPr>
                <w:rFonts w:ascii="Arial"/>
                <w:sz w:val="21"/>
              </w:rPr>
            </w:pPr>
          </w:p>
        </w:tc>
        <w:tc>
          <w:tcPr>
            <w:tcW w:w="1459" w:type="dxa"/>
            <w:vAlign w:val="top"/>
          </w:tcPr>
          <w:p w14:paraId="34284064">
            <w:pPr>
              <w:pStyle w:val="6"/>
              <w:spacing w:before="260" w:line="218" w:lineRule="auto"/>
              <w:ind w:left="532"/>
            </w:pPr>
            <w:r>
              <w:rPr>
                <w:spacing w:val="7"/>
              </w:rPr>
              <w:t>幅别</w:t>
            </w:r>
          </w:p>
        </w:tc>
        <w:tc>
          <w:tcPr>
            <w:tcW w:w="1249" w:type="dxa"/>
            <w:vAlign w:val="top"/>
          </w:tcPr>
          <w:p w14:paraId="7F097FD1">
            <w:pPr>
              <w:rPr>
                <w:rFonts w:ascii="Arial"/>
                <w:sz w:val="21"/>
              </w:rPr>
            </w:pPr>
          </w:p>
        </w:tc>
        <w:tc>
          <w:tcPr>
            <w:tcW w:w="1270" w:type="dxa"/>
            <w:gridSpan w:val="3"/>
            <w:vAlign w:val="top"/>
          </w:tcPr>
          <w:p w14:paraId="50F93BD8">
            <w:pPr>
              <w:pStyle w:val="6"/>
              <w:spacing w:before="154" w:line="220" w:lineRule="auto"/>
              <w:ind w:left="143"/>
              <w:rPr>
                <w:sz w:val="24"/>
                <w:szCs w:val="24"/>
              </w:rPr>
            </w:pPr>
            <w:r>
              <w:rPr>
                <w:spacing w:val="3"/>
                <w:sz w:val="24"/>
                <w:szCs w:val="24"/>
              </w:rPr>
              <w:t>垫块厚度</w:t>
            </w:r>
          </w:p>
          <w:p w14:paraId="36FAE5AF">
            <w:pPr>
              <w:pStyle w:val="6"/>
              <w:spacing w:before="17" w:line="178" w:lineRule="auto"/>
              <w:ind w:left="444"/>
              <w:rPr>
                <w:sz w:val="24"/>
                <w:szCs w:val="24"/>
              </w:rPr>
            </w:pPr>
            <w:r>
              <w:rPr>
                <w:spacing w:val="-12"/>
                <w:sz w:val="24"/>
                <w:szCs w:val="24"/>
              </w:rPr>
              <w:t>(m)</w:t>
            </w:r>
          </w:p>
        </w:tc>
        <w:tc>
          <w:tcPr>
            <w:tcW w:w="1269" w:type="dxa"/>
            <w:vAlign w:val="top"/>
          </w:tcPr>
          <w:p w14:paraId="792571FC">
            <w:pPr>
              <w:rPr>
                <w:rFonts w:ascii="Arial"/>
                <w:sz w:val="21"/>
              </w:rPr>
            </w:pPr>
          </w:p>
        </w:tc>
        <w:tc>
          <w:tcPr>
            <w:tcW w:w="1249" w:type="dxa"/>
            <w:gridSpan w:val="2"/>
            <w:vAlign w:val="top"/>
          </w:tcPr>
          <w:p w14:paraId="3DA85534">
            <w:pPr>
              <w:pStyle w:val="6"/>
              <w:spacing w:before="131" w:line="219" w:lineRule="auto"/>
              <w:ind w:left="234"/>
            </w:pPr>
            <w:r>
              <w:rPr>
                <w:spacing w:val="-2"/>
              </w:rPr>
              <w:t>钢筋直径</w:t>
            </w:r>
          </w:p>
          <w:p w14:paraId="74323B62">
            <w:pPr>
              <w:pStyle w:val="6"/>
              <w:spacing w:before="57" w:line="222" w:lineRule="auto"/>
              <w:ind w:left="425"/>
            </w:pPr>
            <w:r>
              <w:rPr>
                <w:spacing w:val="-8"/>
              </w:rPr>
              <w:t>(mm)</w:t>
            </w:r>
          </w:p>
        </w:tc>
        <w:tc>
          <w:tcPr>
            <w:tcW w:w="1259" w:type="dxa"/>
            <w:vAlign w:val="top"/>
          </w:tcPr>
          <w:p w14:paraId="73B7AE28">
            <w:pPr>
              <w:rPr>
                <w:rFonts w:ascii="Arial"/>
                <w:sz w:val="21"/>
              </w:rPr>
            </w:pPr>
          </w:p>
        </w:tc>
        <w:tc>
          <w:tcPr>
            <w:tcW w:w="1278" w:type="dxa"/>
            <w:gridSpan w:val="2"/>
            <w:vAlign w:val="top"/>
          </w:tcPr>
          <w:p w14:paraId="163C6956">
            <w:pPr>
              <w:pStyle w:val="6"/>
              <w:spacing w:before="131" w:line="271" w:lineRule="auto"/>
              <w:ind w:left="296" w:right="149" w:hanging="140"/>
            </w:pPr>
            <w:r>
              <w:rPr>
                <w:spacing w:val="2"/>
              </w:rPr>
              <w:t>设计保护层</w:t>
            </w:r>
            <w:r>
              <w:t xml:space="preserve"> </w:t>
            </w:r>
            <w:r>
              <w:rPr>
                <w:spacing w:val="9"/>
              </w:rPr>
              <w:t>厚度(m)</w:t>
            </w:r>
          </w:p>
        </w:tc>
        <w:tc>
          <w:tcPr>
            <w:tcW w:w="1294" w:type="dxa"/>
            <w:gridSpan w:val="2"/>
            <w:vAlign w:val="top"/>
          </w:tcPr>
          <w:p w14:paraId="57B54482">
            <w:pPr>
              <w:rPr>
                <w:rFonts w:ascii="Arial"/>
                <w:sz w:val="21"/>
              </w:rPr>
            </w:pPr>
          </w:p>
        </w:tc>
      </w:tr>
      <w:tr w14:paraId="67257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04" w:type="dxa"/>
            <w:gridSpan w:val="2"/>
            <w:vAlign w:val="top"/>
          </w:tcPr>
          <w:p w14:paraId="66A89369">
            <w:pPr>
              <w:pStyle w:val="6"/>
              <w:spacing w:before="90" w:line="219" w:lineRule="auto"/>
              <w:ind w:left="707"/>
            </w:pPr>
            <w:r>
              <w:rPr>
                <w:b/>
                <w:bCs/>
                <w:spacing w:val="-4"/>
              </w:rPr>
              <w:t>桩号</w:t>
            </w:r>
          </w:p>
        </w:tc>
        <w:tc>
          <w:tcPr>
            <w:tcW w:w="1079" w:type="dxa"/>
            <w:vAlign w:val="top"/>
          </w:tcPr>
          <w:p w14:paraId="68D8F048">
            <w:pPr>
              <w:pStyle w:val="6"/>
              <w:spacing w:before="92" w:line="219" w:lineRule="auto"/>
              <w:ind w:left="351"/>
            </w:pPr>
            <w:r>
              <w:rPr>
                <w:spacing w:val="-3"/>
              </w:rPr>
              <w:t>部位</w:t>
            </w:r>
          </w:p>
        </w:tc>
        <w:tc>
          <w:tcPr>
            <w:tcW w:w="1459" w:type="dxa"/>
            <w:vAlign w:val="top"/>
          </w:tcPr>
          <w:p w14:paraId="76C68FA6">
            <w:pPr>
              <w:pStyle w:val="6"/>
              <w:spacing w:before="92" w:line="219" w:lineRule="auto"/>
              <w:ind w:left="341"/>
            </w:pPr>
            <w:r>
              <w:rPr>
                <w:spacing w:val="-2"/>
              </w:rPr>
              <w:t>检测结果</w:t>
            </w:r>
          </w:p>
        </w:tc>
        <w:tc>
          <w:tcPr>
            <w:tcW w:w="1249" w:type="dxa"/>
            <w:vAlign w:val="top"/>
          </w:tcPr>
          <w:p w14:paraId="20DFB96B">
            <w:pPr>
              <w:pStyle w:val="6"/>
              <w:spacing w:before="66" w:line="217" w:lineRule="auto"/>
              <w:ind w:left="362"/>
              <w:rPr>
                <w:sz w:val="24"/>
                <w:szCs w:val="24"/>
              </w:rPr>
            </w:pPr>
            <w:r>
              <w:rPr>
                <w:spacing w:val="8"/>
                <w:sz w:val="24"/>
                <w:szCs w:val="24"/>
              </w:rPr>
              <w:t>位置1</w:t>
            </w:r>
          </w:p>
        </w:tc>
        <w:tc>
          <w:tcPr>
            <w:tcW w:w="1270" w:type="dxa"/>
            <w:gridSpan w:val="3"/>
            <w:vAlign w:val="top"/>
          </w:tcPr>
          <w:p w14:paraId="6B3D4DDD">
            <w:pPr>
              <w:pStyle w:val="6"/>
              <w:spacing w:before="93" w:line="221" w:lineRule="auto"/>
              <w:ind w:left="384"/>
            </w:pPr>
            <w:r>
              <w:rPr>
                <w:spacing w:val="5"/>
              </w:rPr>
              <w:t>位置2</w:t>
            </w:r>
          </w:p>
        </w:tc>
        <w:tc>
          <w:tcPr>
            <w:tcW w:w="1269" w:type="dxa"/>
            <w:vAlign w:val="top"/>
          </w:tcPr>
          <w:p w14:paraId="35140C58">
            <w:pPr>
              <w:pStyle w:val="6"/>
              <w:spacing w:before="93" w:line="221" w:lineRule="auto"/>
              <w:ind w:left="364"/>
            </w:pPr>
            <w:r>
              <w:rPr>
                <w:spacing w:val="-2"/>
              </w:rPr>
              <w:t>位置3</w:t>
            </w:r>
          </w:p>
        </w:tc>
        <w:tc>
          <w:tcPr>
            <w:tcW w:w="1249" w:type="dxa"/>
            <w:gridSpan w:val="2"/>
            <w:vAlign w:val="top"/>
          </w:tcPr>
          <w:p w14:paraId="75011B98">
            <w:pPr>
              <w:pStyle w:val="6"/>
              <w:spacing w:before="93" w:line="221" w:lineRule="auto"/>
              <w:ind w:left="375"/>
            </w:pPr>
            <w:r>
              <w:rPr>
                <w:spacing w:val="-2"/>
              </w:rPr>
              <w:t>位置4</w:t>
            </w:r>
          </w:p>
        </w:tc>
        <w:tc>
          <w:tcPr>
            <w:tcW w:w="1259" w:type="dxa"/>
            <w:vAlign w:val="top"/>
          </w:tcPr>
          <w:p w14:paraId="13BF02DD">
            <w:pPr>
              <w:pStyle w:val="6"/>
              <w:spacing w:before="93" w:line="221" w:lineRule="auto"/>
              <w:ind w:left="375"/>
            </w:pPr>
            <w:r>
              <w:rPr>
                <w:spacing w:val="-2"/>
              </w:rPr>
              <w:t>位置5</w:t>
            </w:r>
          </w:p>
        </w:tc>
        <w:tc>
          <w:tcPr>
            <w:tcW w:w="1278" w:type="dxa"/>
            <w:gridSpan w:val="2"/>
            <w:vAlign w:val="top"/>
          </w:tcPr>
          <w:p w14:paraId="210E2E52">
            <w:pPr>
              <w:pStyle w:val="6"/>
              <w:spacing w:before="93" w:line="221" w:lineRule="auto"/>
              <w:ind w:left="396"/>
            </w:pPr>
            <w:r>
              <w:rPr>
                <w:spacing w:val="-2"/>
              </w:rPr>
              <w:t>位置6</w:t>
            </w:r>
          </w:p>
        </w:tc>
        <w:tc>
          <w:tcPr>
            <w:tcW w:w="1294" w:type="dxa"/>
            <w:gridSpan w:val="2"/>
            <w:vAlign w:val="top"/>
          </w:tcPr>
          <w:p w14:paraId="7B335331">
            <w:pPr>
              <w:pStyle w:val="6"/>
              <w:spacing w:before="93" w:line="221" w:lineRule="auto"/>
              <w:ind w:left="398"/>
            </w:pPr>
            <w:r>
              <w:rPr>
                <w:spacing w:val="-2"/>
              </w:rPr>
              <w:t>位置7</w:t>
            </w:r>
          </w:p>
        </w:tc>
      </w:tr>
      <w:tr w14:paraId="11E7F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04" w:type="dxa"/>
            <w:gridSpan w:val="2"/>
            <w:vMerge w:val="restart"/>
            <w:tcBorders>
              <w:bottom w:val="nil"/>
            </w:tcBorders>
            <w:vAlign w:val="top"/>
          </w:tcPr>
          <w:p w14:paraId="2AFF6517">
            <w:pPr>
              <w:rPr>
                <w:rFonts w:ascii="Arial"/>
                <w:sz w:val="21"/>
              </w:rPr>
            </w:pPr>
          </w:p>
        </w:tc>
        <w:tc>
          <w:tcPr>
            <w:tcW w:w="1079" w:type="dxa"/>
            <w:vMerge w:val="restart"/>
            <w:tcBorders>
              <w:bottom w:val="nil"/>
            </w:tcBorders>
            <w:vAlign w:val="top"/>
          </w:tcPr>
          <w:p w14:paraId="4D626582">
            <w:pPr>
              <w:rPr>
                <w:rFonts w:ascii="Arial"/>
                <w:sz w:val="21"/>
              </w:rPr>
            </w:pPr>
          </w:p>
        </w:tc>
        <w:tc>
          <w:tcPr>
            <w:tcW w:w="1459" w:type="dxa"/>
            <w:vAlign w:val="top"/>
          </w:tcPr>
          <w:p w14:paraId="48B97C2B">
            <w:pPr>
              <w:pStyle w:val="6"/>
              <w:spacing w:before="93" w:line="219" w:lineRule="auto"/>
              <w:ind w:left="532"/>
            </w:pPr>
            <w:r>
              <w:rPr>
                <w:spacing w:val="-3"/>
              </w:rPr>
              <w:t>单值</w:t>
            </w:r>
          </w:p>
        </w:tc>
        <w:tc>
          <w:tcPr>
            <w:tcW w:w="1249" w:type="dxa"/>
            <w:vAlign w:val="top"/>
          </w:tcPr>
          <w:p w14:paraId="6EEA7DAB">
            <w:pPr>
              <w:rPr>
                <w:rFonts w:ascii="Arial"/>
                <w:sz w:val="21"/>
              </w:rPr>
            </w:pPr>
          </w:p>
        </w:tc>
        <w:tc>
          <w:tcPr>
            <w:tcW w:w="630" w:type="dxa"/>
            <w:vAlign w:val="top"/>
          </w:tcPr>
          <w:p w14:paraId="18F89C90">
            <w:pPr>
              <w:rPr>
                <w:rFonts w:ascii="Arial"/>
                <w:sz w:val="21"/>
              </w:rPr>
            </w:pPr>
          </w:p>
        </w:tc>
        <w:tc>
          <w:tcPr>
            <w:tcW w:w="640" w:type="dxa"/>
            <w:gridSpan w:val="2"/>
            <w:vAlign w:val="top"/>
          </w:tcPr>
          <w:p w14:paraId="32CCAE6A">
            <w:pPr>
              <w:rPr>
                <w:rFonts w:ascii="Arial"/>
                <w:sz w:val="21"/>
              </w:rPr>
            </w:pPr>
          </w:p>
        </w:tc>
        <w:tc>
          <w:tcPr>
            <w:tcW w:w="1269" w:type="dxa"/>
            <w:vAlign w:val="top"/>
          </w:tcPr>
          <w:p w14:paraId="53B523C9">
            <w:pPr>
              <w:rPr>
                <w:rFonts w:ascii="Arial"/>
                <w:sz w:val="21"/>
              </w:rPr>
            </w:pPr>
          </w:p>
        </w:tc>
        <w:tc>
          <w:tcPr>
            <w:tcW w:w="580" w:type="dxa"/>
            <w:vAlign w:val="top"/>
          </w:tcPr>
          <w:p w14:paraId="21307C9B">
            <w:pPr>
              <w:rPr>
                <w:rFonts w:ascii="Arial"/>
                <w:sz w:val="21"/>
              </w:rPr>
            </w:pPr>
          </w:p>
        </w:tc>
        <w:tc>
          <w:tcPr>
            <w:tcW w:w="669" w:type="dxa"/>
            <w:vAlign w:val="top"/>
          </w:tcPr>
          <w:p w14:paraId="2F103277">
            <w:pPr>
              <w:rPr>
                <w:rFonts w:ascii="Arial"/>
                <w:sz w:val="21"/>
              </w:rPr>
            </w:pPr>
          </w:p>
        </w:tc>
        <w:tc>
          <w:tcPr>
            <w:tcW w:w="1259" w:type="dxa"/>
            <w:vAlign w:val="top"/>
          </w:tcPr>
          <w:p w14:paraId="5F964893">
            <w:pPr>
              <w:rPr>
                <w:rFonts w:ascii="Arial"/>
                <w:sz w:val="21"/>
              </w:rPr>
            </w:pPr>
          </w:p>
        </w:tc>
        <w:tc>
          <w:tcPr>
            <w:tcW w:w="639" w:type="dxa"/>
            <w:vAlign w:val="top"/>
          </w:tcPr>
          <w:p w14:paraId="41F4EB7B">
            <w:pPr>
              <w:rPr>
                <w:rFonts w:ascii="Arial"/>
                <w:sz w:val="21"/>
              </w:rPr>
            </w:pPr>
          </w:p>
        </w:tc>
        <w:tc>
          <w:tcPr>
            <w:tcW w:w="639" w:type="dxa"/>
            <w:vAlign w:val="top"/>
          </w:tcPr>
          <w:p w14:paraId="007B8C90">
            <w:pPr>
              <w:rPr>
                <w:rFonts w:ascii="Arial"/>
                <w:sz w:val="21"/>
              </w:rPr>
            </w:pPr>
          </w:p>
        </w:tc>
        <w:tc>
          <w:tcPr>
            <w:tcW w:w="630" w:type="dxa"/>
            <w:vAlign w:val="top"/>
          </w:tcPr>
          <w:p w14:paraId="55DC71AB">
            <w:pPr>
              <w:rPr>
                <w:rFonts w:ascii="Arial"/>
                <w:sz w:val="21"/>
              </w:rPr>
            </w:pPr>
          </w:p>
        </w:tc>
        <w:tc>
          <w:tcPr>
            <w:tcW w:w="664" w:type="dxa"/>
            <w:vAlign w:val="top"/>
          </w:tcPr>
          <w:p w14:paraId="12DECD2B">
            <w:pPr>
              <w:rPr>
                <w:rFonts w:ascii="Arial"/>
                <w:sz w:val="21"/>
              </w:rPr>
            </w:pPr>
          </w:p>
        </w:tc>
      </w:tr>
      <w:tr w14:paraId="695EA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04" w:type="dxa"/>
            <w:gridSpan w:val="2"/>
            <w:vMerge w:val="continue"/>
            <w:tcBorders>
              <w:top w:val="nil"/>
              <w:bottom w:val="nil"/>
            </w:tcBorders>
            <w:vAlign w:val="top"/>
          </w:tcPr>
          <w:p w14:paraId="0117A6D5">
            <w:pPr>
              <w:rPr>
                <w:rFonts w:ascii="Arial"/>
                <w:sz w:val="21"/>
              </w:rPr>
            </w:pPr>
          </w:p>
        </w:tc>
        <w:tc>
          <w:tcPr>
            <w:tcW w:w="1079" w:type="dxa"/>
            <w:vMerge w:val="continue"/>
            <w:tcBorders>
              <w:top w:val="nil"/>
              <w:bottom w:val="nil"/>
            </w:tcBorders>
            <w:vAlign w:val="top"/>
          </w:tcPr>
          <w:p w14:paraId="43A30D75">
            <w:pPr>
              <w:rPr>
                <w:rFonts w:ascii="Arial"/>
                <w:sz w:val="21"/>
              </w:rPr>
            </w:pPr>
          </w:p>
        </w:tc>
        <w:tc>
          <w:tcPr>
            <w:tcW w:w="1459" w:type="dxa"/>
            <w:vAlign w:val="top"/>
          </w:tcPr>
          <w:p w14:paraId="484BE750">
            <w:pPr>
              <w:pStyle w:val="6"/>
              <w:spacing w:before="72" w:line="219" w:lineRule="auto"/>
              <w:ind w:left="104"/>
            </w:pPr>
            <w:r>
              <w:rPr>
                <w:b/>
                <w:bCs/>
                <w:spacing w:val="1"/>
              </w:rPr>
              <w:t>凿孔实测值(m)</w:t>
            </w:r>
          </w:p>
        </w:tc>
        <w:tc>
          <w:tcPr>
            <w:tcW w:w="1249" w:type="dxa"/>
            <w:vAlign w:val="top"/>
          </w:tcPr>
          <w:p w14:paraId="0486D1EE">
            <w:pPr>
              <w:rPr>
                <w:rFonts w:ascii="Arial"/>
                <w:sz w:val="21"/>
              </w:rPr>
            </w:pPr>
          </w:p>
        </w:tc>
        <w:tc>
          <w:tcPr>
            <w:tcW w:w="1270" w:type="dxa"/>
            <w:gridSpan w:val="3"/>
            <w:vAlign w:val="top"/>
          </w:tcPr>
          <w:p w14:paraId="77101BF7">
            <w:pPr>
              <w:rPr>
                <w:rFonts w:ascii="Arial"/>
                <w:sz w:val="21"/>
              </w:rPr>
            </w:pPr>
          </w:p>
        </w:tc>
        <w:tc>
          <w:tcPr>
            <w:tcW w:w="1269" w:type="dxa"/>
            <w:vAlign w:val="top"/>
          </w:tcPr>
          <w:p w14:paraId="603BED09">
            <w:pPr>
              <w:rPr>
                <w:rFonts w:ascii="Arial"/>
                <w:sz w:val="21"/>
              </w:rPr>
            </w:pPr>
          </w:p>
        </w:tc>
        <w:tc>
          <w:tcPr>
            <w:tcW w:w="1249" w:type="dxa"/>
            <w:gridSpan w:val="2"/>
            <w:vAlign w:val="top"/>
          </w:tcPr>
          <w:p w14:paraId="5939BE6B">
            <w:pPr>
              <w:rPr>
                <w:rFonts w:ascii="Arial"/>
                <w:sz w:val="21"/>
              </w:rPr>
            </w:pPr>
          </w:p>
        </w:tc>
        <w:tc>
          <w:tcPr>
            <w:tcW w:w="1259" w:type="dxa"/>
            <w:vAlign w:val="top"/>
          </w:tcPr>
          <w:p w14:paraId="0B0FC123">
            <w:pPr>
              <w:rPr>
                <w:rFonts w:ascii="Arial"/>
                <w:sz w:val="21"/>
              </w:rPr>
            </w:pPr>
          </w:p>
        </w:tc>
        <w:tc>
          <w:tcPr>
            <w:tcW w:w="1278" w:type="dxa"/>
            <w:gridSpan w:val="2"/>
            <w:vAlign w:val="top"/>
          </w:tcPr>
          <w:p w14:paraId="631518BC">
            <w:pPr>
              <w:rPr>
                <w:rFonts w:ascii="Arial"/>
                <w:sz w:val="21"/>
              </w:rPr>
            </w:pPr>
          </w:p>
        </w:tc>
        <w:tc>
          <w:tcPr>
            <w:tcW w:w="1294" w:type="dxa"/>
            <w:gridSpan w:val="2"/>
            <w:vAlign w:val="top"/>
          </w:tcPr>
          <w:p w14:paraId="0CF3B6BB">
            <w:pPr>
              <w:rPr>
                <w:rFonts w:ascii="Arial"/>
                <w:sz w:val="21"/>
              </w:rPr>
            </w:pPr>
          </w:p>
        </w:tc>
      </w:tr>
      <w:tr w14:paraId="0B901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04" w:type="dxa"/>
            <w:gridSpan w:val="2"/>
            <w:vMerge w:val="continue"/>
            <w:tcBorders>
              <w:top w:val="nil"/>
              <w:bottom w:val="nil"/>
            </w:tcBorders>
            <w:vAlign w:val="top"/>
          </w:tcPr>
          <w:p w14:paraId="5188CEE8">
            <w:pPr>
              <w:rPr>
                <w:rFonts w:ascii="Arial"/>
                <w:sz w:val="21"/>
              </w:rPr>
            </w:pPr>
          </w:p>
        </w:tc>
        <w:tc>
          <w:tcPr>
            <w:tcW w:w="1079" w:type="dxa"/>
            <w:vMerge w:val="continue"/>
            <w:tcBorders>
              <w:top w:val="nil"/>
              <w:bottom w:val="nil"/>
            </w:tcBorders>
            <w:vAlign w:val="top"/>
          </w:tcPr>
          <w:p w14:paraId="68BC8018">
            <w:pPr>
              <w:rPr>
                <w:rFonts w:ascii="Arial"/>
                <w:sz w:val="21"/>
              </w:rPr>
            </w:pPr>
          </w:p>
        </w:tc>
        <w:tc>
          <w:tcPr>
            <w:tcW w:w="1459" w:type="dxa"/>
            <w:vAlign w:val="top"/>
          </w:tcPr>
          <w:p w14:paraId="457BB970">
            <w:pPr>
              <w:pStyle w:val="6"/>
              <w:spacing w:before="92" w:line="219" w:lineRule="auto"/>
              <w:ind w:left="294"/>
            </w:pPr>
            <w:r>
              <w:rPr>
                <w:b/>
                <w:bCs/>
                <w:spacing w:val="3"/>
              </w:rPr>
              <w:t>修正量(m)</w:t>
            </w:r>
          </w:p>
        </w:tc>
        <w:tc>
          <w:tcPr>
            <w:tcW w:w="8868" w:type="dxa"/>
            <w:gridSpan w:val="12"/>
            <w:vAlign w:val="top"/>
          </w:tcPr>
          <w:p w14:paraId="3EFFFE2C">
            <w:pPr>
              <w:rPr>
                <w:rFonts w:ascii="Arial"/>
                <w:sz w:val="21"/>
              </w:rPr>
            </w:pPr>
          </w:p>
        </w:tc>
      </w:tr>
      <w:tr w14:paraId="5032D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804" w:type="dxa"/>
            <w:gridSpan w:val="2"/>
            <w:vMerge w:val="continue"/>
            <w:tcBorders>
              <w:top w:val="nil"/>
              <w:bottom w:val="nil"/>
            </w:tcBorders>
            <w:vAlign w:val="top"/>
          </w:tcPr>
          <w:p w14:paraId="35B8CEA5">
            <w:pPr>
              <w:rPr>
                <w:rFonts w:ascii="Arial"/>
                <w:sz w:val="21"/>
              </w:rPr>
            </w:pPr>
          </w:p>
        </w:tc>
        <w:tc>
          <w:tcPr>
            <w:tcW w:w="1079" w:type="dxa"/>
            <w:vMerge w:val="continue"/>
            <w:tcBorders>
              <w:top w:val="nil"/>
              <w:bottom w:val="nil"/>
            </w:tcBorders>
            <w:vAlign w:val="top"/>
          </w:tcPr>
          <w:p w14:paraId="73254403">
            <w:pPr>
              <w:rPr>
                <w:rFonts w:ascii="Arial"/>
                <w:sz w:val="21"/>
              </w:rPr>
            </w:pPr>
          </w:p>
        </w:tc>
        <w:tc>
          <w:tcPr>
            <w:tcW w:w="1459" w:type="dxa"/>
            <w:vAlign w:val="top"/>
          </w:tcPr>
          <w:p w14:paraId="7F40F6F2">
            <w:pPr>
              <w:pStyle w:val="6"/>
              <w:spacing w:before="93" w:line="219" w:lineRule="auto"/>
              <w:ind w:left="104"/>
            </w:pPr>
            <w:r>
              <w:rPr>
                <w:b/>
                <w:bCs/>
                <w:spacing w:val="1"/>
              </w:rPr>
              <w:t>保护层厚度(m)</w:t>
            </w:r>
          </w:p>
        </w:tc>
        <w:tc>
          <w:tcPr>
            <w:tcW w:w="1249" w:type="dxa"/>
            <w:vAlign w:val="top"/>
          </w:tcPr>
          <w:p w14:paraId="3F2861CA">
            <w:pPr>
              <w:rPr>
                <w:rFonts w:ascii="Arial"/>
                <w:sz w:val="21"/>
              </w:rPr>
            </w:pPr>
          </w:p>
        </w:tc>
        <w:tc>
          <w:tcPr>
            <w:tcW w:w="1270" w:type="dxa"/>
            <w:gridSpan w:val="3"/>
            <w:vAlign w:val="top"/>
          </w:tcPr>
          <w:p w14:paraId="56F7E183">
            <w:pPr>
              <w:rPr>
                <w:rFonts w:ascii="Arial"/>
                <w:sz w:val="21"/>
              </w:rPr>
            </w:pPr>
          </w:p>
        </w:tc>
        <w:tc>
          <w:tcPr>
            <w:tcW w:w="1269" w:type="dxa"/>
            <w:vAlign w:val="top"/>
          </w:tcPr>
          <w:p w14:paraId="576DE1BF">
            <w:pPr>
              <w:rPr>
                <w:rFonts w:ascii="Arial"/>
                <w:sz w:val="21"/>
              </w:rPr>
            </w:pPr>
          </w:p>
        </w:tc>
        <w:tc>
          <w:tcPr>
            <w:tcW w:w="1249" w:type="dxa"/>
            <w:gridSpan w:val="2"/>
            <w:vAlign w:val="top"/>
          </w:tcPr>
          <w:p w14:paraId="5D512935">
            <w:pPr>
              <w:rPr>
                <w:rFonts w:ascii="Arial"/>
                <w:sz w:val="21"/>
              </w:rPr>
            </w:pPr>
          </w:p>
        </w:tc>
        <w:tc>
          <w:tcPr>
            <w:tcW w:w="1259" w:type="dxa"/>
            <w:vAlign w:val="top"/>
          </w:tcPr>
          <w:p w14:paraId="738BA546">
            <w:pPr>
              <w:rPr>
                <w:rFonts w:ascii="Arial"/>
                <w:sz w:val="21"/>
              </w:rPr>
            </w:pPr>
          </w:p>
        </w:tc>
        <w:tc>
          <w:tcPr>
            <w:tcW w:w="1278" w:type="dxa"/>
            <w:gridSpan w:val="2"/>
            <w:vAlign w:val="top"/>
          </w:tcPr>
          <w:p w14:paraId="2DE80F9C">
            <w:pPr>
              <w:rPr>
                <w:rFonts w:ascii="Arial"/>
                <w:sz w:val="21"/>
              </w:rPr>
            </w:pPr>
          </w:p>
        </w:tc>
        <w:tc>
          <w:tcPr>
            <w:tcW w:w="1294" w:type="dxa"/>
            <w:gridSpan w:val="2"/>
            <w:vAlign w:val="top"/>
          </w:tcPr>
          <w:p w14:paraId="5A004F58">
            <w:pPr>
              <w:rPr>
                <w:rFonts w:ascii="Arial"/>
                <w:sz w:val="21"/>
              </w:rPr>
            </w:pPr>
          </w:p>
        </w:tc>
      </w:tr>
      <w:tr w14:paraId="732D4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04" w:type="dxa"/>
            <w:gridSpan w:val="2"/>
            <w:vMerge w:val="continue"/>
            <w:tcBorders>
              <w:top w:val="nil"/>
            </w:tcBorders>
            <w:vAlign w:val="top"/>
          </w:tcPr>
          <w:p w14:paraId="0D14801D">
            <w:pPr>
              <w:rPr>
                <w:rFonts w:ascii="Arial"/>
                <w:sz w:val="21"/>
              </w:rPr>
            </w:pPr>
          </w:p>
        </w:tc>
        <w:tc>
          <w:tcPr>
            <w:tcW w:w="1079" w:type="dxa"/>
            <w:vMerge w:val="continue"/>
            <w:tcBorders>
              <w:top w:val="nil"/>
            </w:tcBorders>
            <w:vAlign w:val="top"/>
          </w:tcPr>
          <w:p w14:paraId="3B5DDB4D">
            <w:pPr>
              <w:rPr>
                <w:rFonts w:ascii="Arial"/>
                <w:sz w:val="21"/>
              </w:rPr>
            </w:pPr>
          </w:p>
        </w:tc>
        <w:tc>
          <w:tcPr>
            <w:tcW w:w="1459" w:type="dxa"/>
            <w:vAlign w:val="top"/>
          </w:tcPr>
          <w:p w14:paraId="19FCDCB9">
            <w:pPr>
              <w:pStyle w:val="6"/>
              <w:spacing w:before="73" w:line="219" w:lineRule="auto"/>
              <w:ind w:left="384"/>
            </w:pPr>
            <w:r>
              <w:rPr>
                <w:b/>
                <w:bCs/>
                <w:spacing w:val="6"/>
              </w:rPr>
              <w:t>偏差(m)</w:t>
            </w:r>
          </w:p>
        </w:tc>
        <w:tc>
          <w:tcPr>
            <w:tcW w:w="1249" w:type="dxa"/>
            <w:vAlign w:val="top"/>
          </w:tcPr>
          <w:p w14:paraId="29FDEC1A">
            <w:pPr>
              <w:rPr>
                <w:rFonts w:ascii="Arial"/>
                <w:sz w:val="21"/>
              </w:rPr>
            </w:pPr>
          </w:p>
        </w:tc>
        <w:tc>
          <w:tcPr>
            <w:tcW w:w="1270" w:type="dxa"/>
            <w:gridSpan w:val="3"/>
            <w:vAlign w:val="top"/>
          </w:tcPr>
          <w:p w14:paraId="4FD00435">
            <w:pPr>
              <w:rPr>
                <w:rFonts w:ascii="Arial"/>
                <w:sz w:val="21"/>
              </w:rPr>
            </w:pPr>
          </w:p>
        </w:tc>
        <w:tc>
          <w:tcPr>
            <w:tcW w:w="1269" w:type="dxa"/>
            <w:vAlign w:val="top"/>
          </w:tcPr>
          <w:p w14:paraId="4A07A524">
            <w:pPr>
              <w:rPr>
                <w:rFonts w:ascii="Arial"/>
                <w:sz w:val="21"/>
              </w:rPr>
            </w:pPr>
          </w:p>
        </w:tc>
        <w:tc>
          <w:tcPr>
            <w:tcW w:w="1249" w:type="dxa"/>
            <w:gridSpan w:val="2"/>
            <w:vAlign w:val="top"/>
          </w:tcPr>
          <w:p w14:paraId="466D5DF5">
            <w:pPr>
              <w:rPr>
                <w:rFonts w:ascii="Arial"/>
                <w:sz w:val="21"/>
              </w:rPr>
            </w:pPr>
          </w:p>
        </w:tc>
        <w:tc>
          <w:tcPr>
            <w:tcW w:w="1259" w:type="dxa"/>
            <w:vAlign w:val="top"/>
          </w:tcPr>
          <w:p w14:paraId="1A38BF29">
            <w:pPr>
              <w:rPr>
                <w:rFonts w:ascii="Arial"/>
                <w:sz w:val="21"/>
              </w:rPr>
            </w:pPr>
          </w:p>
        </w:tc>
        <w:tc>
          <w:tcPr>
            <w:tcW w:w="1278" w:type="dxa"/>
            <w:gridSpan w:val="2"/>
            <w:vAlign w:val="top"/>
          </w:tcPr>
          <w:p w14:paraId="38D32CF4">
            <w:pPr>
              <w:rPr>
                <w:rFonts w:ascii="Arial"/>
                <w:sz w:val="21"/>
              </w:rPr>
            </w:pPr>
          </w:p>
        </w:tc>
        <w:tc>
          <w:tcPr>
            <w:tcW w:w="1294" w:type="dxa"/>
            <w:gridSpan w:val="2"/>
            <w:vAlign w:val="top"/>
          </w:tcPr>
          <w:p w14:paraId="11C5F2CD">
            <w:pPr>
              <w:rPr>
                <w:rFonts w:ascii="Arial"/>
                <w:sz w:val="21"/>
              </w:rPr>
            </w:pPr>
          </w:p>
        </w:tc>
      </w:tr>
      <w:tr w14:paraId="5CC7C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8" w:hRule="atLeast"/>
        </w:trPr>
        <w:tc>
          <w:tcPr>
            <w:tcW w:w="1084" w:type="dxa"/>
            <w:vAlign w:val="top"/>
          </w:tcPr>
          <w:p w14:paraId="119C086E">
            <w:pPr>
              <w:spacing w:line="303" w:lineRule="auto"/>
              <w:rPr>
                <w:rFonts w:ascii="Arial"/>
                <w:sz w:val="21"/>
              </w:rPr>
            </w:pPr>
          </w:p>
          <w:p w14:paraId="748935BD">
            <w:pPr>
              <w:spacing w:line="304" w:lineRule="auto"/>
              <w:rPr>
                <w:rFonts w:ascii="Arial"/>
                <w:sz w:val="21"/>
              </w:rPr>
            </w:pPr>
          </w:p>
          <w:p w14:paraId="6095184C">
            <w:pPr>
              <w:pStyle w:val="6"/>
              <w:spacing w:before="61" w:line="267" w:lineRule="auto"/>
              <w:ind w:left="246" w:right="164" w:hanging="89"/>
            </w:pPr>
            <w:r>
              <w:rPr>
                <w:b/>
                <w:bCs/>
                <w:spacing w:val="-5"/>
              </w:rPr>
              <w:t>测点布置</w:t>
            </w:r>
            <w:r>
              <w:rPr>
                <w:spacing w:val="2"/>
              </w:rPr>
              <w:t xml:space="preserve"> </w:t>
            </w:r>
            <w:r>
              <w:rPr>
                <w:b/>
                <w:bCs/>
                <w:spacing w:val="-4"/>
              </w:rPr>
              <w:t>示意图</w:t>
            </w:r>
          </w:p>
        </w:tc>
        <w:tc>
          <w:tcPr>
            <w:tcW w:w="12126" w:type="dxa"/>
            <w:gridSpan w:val="15"/>
            <w:vAlign w:val="top"/>
          </w:tcPr>
          <w:p w14:paraId="7EF5D6D0">
            <w:pPr>
              <w:rPr>
                <w:rFonts w:ascii="Arial"/>
                <w:sz w:val="21"/>
              </w:rPr>
            </w:pPr>
          </w:p>
        </w:tc>
      </w:tr>
      <w:tr w14:paraId="279DD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13210" w:type="dxa"/>
            <w:gridSpan w:val="16"/>
            <w:vAlign w:val="top"/>
          </w:tcPr>
          <w:p w14:paraId="026B661B">
            <w:pPr>
              <w:pStyle w:val="6"/>
              <w:spacing w:before="116" w:line="219" w:lineRule="auto"/>
              <w:ind w:left="244"/>
            </w:pPr>
            <w:r>
              <w:rPr>
                <w:spacing w:val="-1"/>
              </w:rPr>
              <w:t>附加声明：</w:t>
            </w:r>
          </w:p>
        </w:tc>
      </w:tr>
    </w:tbl>
    <w:p w14:paraId="3BD52DCF">
      <w:pPr>
        <w:spacing w:before="120" w:line="231" w:lineRule="auto"/>
        <w:ind w:left="801"/>
        <w:rPr>
          <w:rFonts w:ascii="宋体" w:hAnsi="宋体" w:eastAsia="宋体" w:cs="宋体"/>
          <w:sz w:val="22"/>
          <w:szCs w:val="22"/>
        </w:rPr>
      </w:pPr>
      <w:r>
        <w:rPr>
          <w:rFonts w:ascii="宋体" w:hAnsi="宋体" w:eastAsia="宋体" w:cs="宋体"/>
          <w:b/>
          <w:bCs/>
          <w:spacing w:val="-3"/>
          <w:position w:val="1"/>
          <w:sz w:val="22"/>
          <w:szCs w:val="22"/>
        </w:rPr>
        <w:t>检测：</w:t>
      </w:r>
      <w:r>
        <w:rPr>
          <w:rFonts w:ascii="宋体" w:hAnsi="宋体" w:eastAsia="宋体" w:cs="宋体"/>
          <w:spacing w:val="-3"/>
          <w:position w:val="1"/>
          <w:sz w:val="22"/>
          <w:szCs w:val="22"/>
        </w:rPr>
        <w:t xml:space="preserve">                   </w:t>
      </w:r>
      <w:r>
        <w:rPr>
          <w:rFonts w:ascii="宋体" w:hAnsi="宋体" w:eastAsia="宋体" w:cs="宋体"/>
          <w:b/>
          <w:bCs/>
          <w:spacing w:val="-3"/>
          <w:sz w:val="22"/>
          <w:szCs w:val="22"/>
        </w:rPr>
        <w:t>记录：</w:t>
      </w:r>
      <w:r>
        <w:rPr>
          <w:rFonts w:ascii="宋体" w:hAnsi="宋体" w:eastAsia="宋体" w:cs="宋体"/>
          <w:spacing w:val="4"/>
          <w:sz w:val="22"/>
          <w:szCs w:val="22"/>
        </w:rPr>
        <w:t xml:space="preserve">                  </w:t>
      </w:r>
      <w:r>
        <w:rPr>
          <w:rFonts w:ascii="宋体" w:hAnsi="宋体" w:eastAsia="宋体" w:cs="宋体"/>
          <w:b/>
          <w:bCs/>
          <w:spacing w:val="-3"/>
          <w:sz w:val="22"/>
          <w:szCs w:val="22"/>
        </w:rPr>
        <w:t>复核：</w:t>
      </w:r>
      <w:r>
        <w:rPr>
          <w:rFonts w:ascii="宋体" w:hAnsi="宋体" w:eastAsia="宋体" w:cs="宋体"/>
          <w:spacing w:val="-3"/>
          <w:sz w:val="22"/>
          <w:szCs w:val="22"/>
        </w:rPr>
        <w:t xml:space="preserve">                    日期： </w:t>
      </w:r>
      <w:r>
        <w:rPr>
          <w:rFonts w:ascii="宋体" w:hAnsi="宋体" w:eastAsia="宋体" w:cs="宋体"/>
          <w:spacing w:val="-4"/>
          <w:sz w:val="22"/>
          <w:szCs w:val="22"/>
        </w:rPr>
        <w:t xml:space="preserve">                  年    月    </w:t>
      </w:r>
      <w:r>
        <w:rPr>
          <w:rFonts w:ascii="宋体" w:hAnsi="宋体" w:eastAsia="宋体" w:cs="宋体"/>
          <w:b/>
          <w:bCs/>
          <w:spacing w:val="-4"/>
          <w:sz w:val="22"/>
          <w:szCs w:val="22"/>
        </w:rPr>
        <w:t>日</w:t>
      </w:r>
    </w:p>
    <w:p w14:paraId="061D1487">
      <w:pPr>
        <w:spacing w:line="231" w:lineRule="auto"/>
        <w:rPr>
          <w:rFonts w:ascii="宋体" w:hAnsi="宋体" w:eastAsia="宋体" w:cs="宋体"/>
          <w:sz w:val="22"/>
          <w:szCs w:val="22"/>
        </w:rPr>
        <w:sectPr>
          <w:headerReference r:id="rId72" w:type="default"/>
          <w:footerReference r:id="rId73" w:type="default"/>
          <w:pgSz w:w="16820" w:h="11900"/>
          <w:pgMar w:top="400" w:right="1256" w:bottom="400" w:left="1422" w:header="0" w:footer="0" w:gutter="0"/>
          <w:cols w:space="720" w:num="1"/>
        </w:sectPr>
      </w:pPr>
    </w:p>
    <w:p w14:paraId="593F8A31">
      <w:pPr>
        <w:pStyle w:val="2"/>
      </w:pPr>
    </w:p>
    <w:p w14:paraId="4CD28610">
      <w:pPr>
        <w:pStyle w:val="2"/>
      </w:pPr>
    </w:p>
    <w:p w14:paraId="442AC861">
      <w:pPr>
        <w:pStyle w:val="2"/>
      </w:pPr>
    </w:p>
    <w:p w14:paraId="600CD215">
      <w:pPr>
        <w:pStyle w:val="2"/>
      </w:pPr>
    </w:p>
    <w:p w14:paraId="3560B4BB">
      <w:pPr>
        <w:pStyle w:val="2"/>
        <w:spacing w:line="241" w:lineRule="auto"/>
      </w:pPr>
    </w:p>
    <w:p w14:paraId="66BDAB84">
      <w:pPr>
        <w:spacing w:before="114" w:line="219" w:lineRule="auto"/>
        <w:ind w:left="119"/>
        <w:outlineLvl w:val="0"/>
        <w:rPr>
          <w:rFonts w:ascii="宋体" w:hAnsi="宋体" w:eastAsia="宋体" w:cs="宋体"/>
          <w:sz w:val="35"/>
          <w:szCs w:val="35"/>
        </w:rPr>
      </w:pPr>
      <w:bookmarkStart w:id="17" w:name="bookmark51"/>
      <w:bookmarkEnd w:id="17"/>
      <w:r>
        <w:rPr>
          <w:rFonts w:ascii="宋体" w:hAnsi="宋体" w:eastAsia="宋体" w:cs="宋体"/>
          <w:spacing w:val="8"/>
          <w:sz w:val="35"/>
          <w:szCs w:val="35"/>
        </w:rPr>
        <w:t>本规程用词用语说明</w:t>
      </w:r>
    </w:p>
    <w:p w14:paraId="576BB1BF">
      <w:pPr>
        <w:pStyle w:val="2"/>
        <w:spacing w:line="249" w:lineRule="auto"/>
      </w:pPr>
    </w:p>
    <w:p w14:paraId="7C19EDD6">
      <w:pPr>
        <w:pStyle w:val="2"/>
        <w:spacing w:line="249" w:lineRule="auto"/>
      </w:pPr>
    </w:p>
    <w:p w14:paraId="3D52A6C9">
      <w:pPr>
        <w:pStyle w:val="2"/>
        <w:spacing w:line="249" w:lineRule="auto"/>
      </w:pPr>
    </w:p>
    <w:p w14:paraId="1AE9900B">
      <w:pPr>
        <w:pStyle w:val="2"/>
        <w:spacing w:line="249" w:lineRule="auto"/>
      </w:pPr>
    </w:p>
    <w:p w14:paraId="49FDA02F">
      <w:pPr>
        <w:spacing w:before="78" w:line="219" w:lineRule="auto"/>
        <w:ind w:left="579"/>
        <w:rPr>
          <w:rFonts w:ascii="宋体" w:hAnsi="宋体" w:eastAsia="宋体" w:cs="宋体"/>
          <w:sz w:val="24"/>
          <w:szCs w:val="24"/>
        </w:rPr>
      </w:pPr>
      <w:r>
        <w:rPr>
          <w:rFonts w:ascii="宋体" w:hAnsi="宋体" w:eastAsia="宋体" w:cs="宋体"/>
          <w:spacing w:val="-1"/>
          <w:sz w:val="24"/>
          <w:szCs w:val="24"/>
        </w:rPr>
        <w:t>1  本规程执行严格程度的用词，采用下列写法：</w:t>
      </w:r>
    </w:p>
    <w:p w14:paraId="3D91B534">
      <w:pPr>
        <w:spacing w:before="73" w:line="253" w:lineRule="auto"/>
        <w:ind w:left="79" w:right="119" w:firstLine="510"/>
        <w:rPr>
          <w:rFonts w:ascii="宋体" w:hAnsi="宋体" w:eastAsia="宋体" w:cs="宋体"/>
          <w:sz w:val="24"/>
          <w:szCs w:val="24"/>
        </w:rPr>
      </w:pPr>
      <w:r>
        <w:rPr>
          <w:rFonts w:ascii="宋体" w:hAnsi="宋体" w:eastAsia="宋体" w:cs="宋体"/>
          <w:spacing w:val="17"/>
          <w:sz w:val="24"/>
          <w:szCs w:val="24"/>
        </w:rPr>
        <w:t>1)表示很严格，非这样做不可的用词，正面词采用“必须”,反面词采用“严</w:t>
      </w:r>
      <w:r>
        <w:rPr>
          <w:rFonts w:ascii="宋体" w:hAnsi="宋体" w:eastAsia="宋体" w:cs="宋体"/>
          <w:spacing w:val="14"/>
          <w:sz w:val="24"/>
          <w:szCs w:val="24"/>
        </w:rPr>
        <w:t xml:space="preserve"> </w:t>
      </w:r>
      <w:r>
        <w:rPr>
          <w:rFonts w:ascii="宋体" w:hAnsi="宋体" w:eastAsia="宋体" w:cs="宋体"/>
          <w:spacing w:val="-18"/>
          <w:sz w:val="24"/>
          <w:szCs w:val="24"/>
        </w:rPr>
        <w:t>禁”;</w:t>
      </w:r>
    </w:p>
    <w:p w14:paraId="250C1976">
      <w:pPr>
        <w:spacing w:before="91" w:line="238" w:lineRule="auto"/>
        <w:ind w:right="90" w:firstLine="569"/>
        <w:rPr>
          <w:rFonts w:ascii="宋体" w:hAnsi="宋体" w:eastAsia="宋体" w:cs="宋体"/>
          <w:sz w:val="24"/>
          <w:szCs w:val="24"/>
        </w:rPr>
      </w:pPr>
      <w:r>
        <w:rPr>
          <w:rFonts w:ascii="宋体" w:hAnsi="宋体" w:eastAsia="宋体" w:cs="宋体"/>
          <w:spacing w:val="12"/>
          <w:sz w:val="24"/>
          <w:szCs w:val="24"/>
        </w:rPr>
        <w:t>2)表示严格，在正常情况下均应这样做的用词</w:t>
      </w:r>
      <w:r>
        <w:rPr>
          <w:rFonts w:ascii="宋体" w:hAnsi="宋体" w:eastAsia="宋体" w:cs="宋体"/>
          <w:spacing w:val="11"/>
          <w:sz w:val="24"/>
          <w:szCs w:val="24"/>
        </w:rPr>
        <w:t>，正面词采用“应”,反面词采用</w:t>
      </w:r>
      <w:r>
        <w:rPr>
          <w:rFonts w:ascii="宋体" w:hAnsi="宋体" w:eastAsia="宋体" w:cs="宋体"/>
          <w:sz w:val="24"/>
          <w:szCs w:val="24"/>
        </w:rPr>
        <w:t xml:space="preserve"> “不应”或“不得”;</w:t>
      </w:r>
    </w:p>
    <w:p w14:paraId="060540CE">
      <w:pPr>
        <w:spacing w:before="80" w:line="249" w:lineRule="auto"/>
        <w:ind w:left="110" w:right="65" w:firstLine="459"/>
        <w:rPr>
          <w:rFonts w:ascii="宋体" w:hAnsi="宋体" w:eastAsia="宋体" w:cs="宋体"/>
          <w:sz w:val="24"/>
          <w:szCs w:val="24"/>
        </w:rPr>
      </w:pPr>
      <w:r>
        <w:rPr>
          <w:rFonts w:ascii="宋体" w:hAnsi="宋体" w:eastAsia="宋体" w:cs="宋体"/>
          <w:spacing w:val="12"/>
          <w:sz w:val="24"/>
          <w:szCs w:val="24"/>
        </w:rPr>
        <w:t>3)表示允许稍有选择，在条件许可时首先应这样做的用词，正面词采用“宜”,</w:t>
      </w:r>
      <w:r>
        <w:rPr>
          <w:rFonts w:ascii="宋体" w:hAnsi="宋体" w:eastAsia="宋体" w:cs="宋体"/>
          <w:spacing w:val="11"/>
          <w:sz w:val="24"/>
          <w:szCs w:val="24"/>
        </w:rPr>
        <w:t xml:space="preserve"> </w:t>
      </w:r>
      <w:r>
        <w:rPr>
          <w:rFonts w:ascii="宋体" w:hAnsi="宋体" w:eastAsia="宋体" w:cs="宋体"/>
          <w:spacing w:val="-5"/>
          <w:sz w:val="24"/>
          <w:szCs w:val="24"/>
        </w:rPr>
        <w:t>反面词采用“不宜”;</w:t>
      </w:r>
    </w:p>
    <w:p w14:paraId="3DED765D">
      <w:pPr>
        <w:spacing w:before="76" w:line="219" w:lineRule="auto"/>
        <w:ind w:left="569"/>
        <w:rPr>
          <w:rFonts w:ascii="宋体" w:hAnsi="宋体" w:eastAsia="宋体" w:cs="宋体"/>
          <w:sz w:val="24"/>
          <w:szCs w:val="24"/>
        </w:rPr>
      </w:pPr>
      <w:r>
        <w:rPr>
          <w:rFonts w:ascii="宋体" w:hAnsi="宋体" w:eastAsia="宋体" w:cs="宋体"/>
          <w:spacing w:val="4"/>
          <w:sz w:val="24"/>
          <w:szCs w:val="24"/>
        </w:rPr>
        <w:t>4)表示有选择，在一定条件下可以这样做的用词</w:t>
      </w:r>
      <w:r>
        <w:rPr>
          <w:rFonts w:ascii="宋体" w:hAnsi="宋体" w:eastAsia="宋体" w:cs="宋体"/>
          <w:spacing w:val="3"/>
          <w:sz w:val="24"/>
          <w:szCs w:val="24"/>
        </w:rPr>
        <w:t>，采用“可”。</w:t>
      </w:r>
    </w:p>
    <w:p w14:paraId="153D8911">
      <w:pPr>
        <w:pStyle w:val="2"/>
        <w:spacing w:line="355" w:lineRule="auto"/>
      </w:pPr>
    </w:p>
    <w:p w14:paraId="5388EB66">
      <w:pPr>
        <w:spacing w:before="78" w:line="219" w:lineRule="auto"/>
        <w:ind w:left="559"/>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22"/>
          <w:sz w:val="24"/>
          <w:szCs w:val="24"/>
        </w:rPr>
        <w:t xml:space="preserve">  </w:t>
      </w:r>
      <w:r>
        <w:rPr>
          <w:rFonts w:ascii="宋体" w:hAnsi="宋体" w:eastAsia="宋体" w:cs="宋体"/>
          <w:spacing w:val="-1"/>
          <w:sz w:val="24"/>
          <w:szCs w:val="24"/>
        </w:rPr>
        <w:t>引用标准的用语采用下列写法：</w:t>
      </w:r>
    </w:p>
    <w:p w14:paraId="42BB373C">
      <w:pPr>
        <w:spacing w:before="95" w:line="237" w:lineRule="auto"/>
        <w:ind w:left="100" w:right="111" w:firstLine="499"/>
        <w:rPr>
          <w:rFonts w:ascii="宋体" w:hAnsi="宋体" w:eastAsia="宋体" w:cs="宋体"/>
          <w:sz w:val="24"/>
          <w:szCs w:val="24"/>
        </w:rPr>
      </w:pPr>
      <w:r>
        <w:rPr>
          <w:rFonts w:ascii="宋体" w:hAnsi="宋体" w:eastAsia="宋体" w:cs="宋体"/>
          <w:spacing w:val="7"/>
          <w:sz w:val="24"/>
          <w:szCs w:val="24"/>
        </w:rPr>
        <w:t>1)在标准总则中表述与相关标准的关系时，采用“除应符合本规程的</w:t>
      </w:r>
      <w:r>
        <w:rPr>
          <w:rFonts w:ascii="宋体" w:hAnsi="宋体" w:eastAsia="宋体" w:cs="宋体"/>
          <w:spacing w:val="6"/>
          <w:sz w:val="24"/>
          <w:szCs w:val="24"/>
        </w:rPr>
        <w:t>规定外，尚</w:t>
      </w:r>
      <w:r>
        <w:rPr>
          <w:rFonts w:ascii="宋体" w:hAnsi="宋体" w:eastAsia="宋体" w:cs="宋体"/>
          <w:sz w:val="24"/>
          <w:szCs w:val="24"/>
        </w:rPr>
        <w:t xml:space="preserve"> </w:t>
      </w:r>
      <w:r>
        <w:rPr>
          <w:rFonts w:ascii="宋体" w:hAnsi="宋体" w:eastAsia="宋体" w:cs="宋体"/>
          <w:spacing w:val="-5"/>
          <w:sz w:val="24"/>
          <w:szCs w:val="24"/>
        </w:rPr>
        <w:t>应符合国家和行业现行有关标准的规定”。</w:t>
      </w:r>
    </w:p>
    <w:p w14:paraId="6F11EED1">
      <w:pPr>
        <w:spacing w:before="95" w:line="256" w:lineRule="auto"/>
        <w:ind w:right="107" w:firstLine="559"/>
        <w:rPr>
          <w:rFonts w:ascii="宋体" w:hAnsi="宋体" w:eastAsia="宋体" w:cs="宋体"/>
          <w:sz w:val="24"/>
          <w:szCs w:val="24"/>
        </w:rPr>
      </w:pPr>
      <w:r>
        <w:rPr>
          <w:rFonts w:ascii="宋体" w:hAnsi="宋体" w:eastAsia="宋体" w:cs="宋体"/>
          <w:spacing w:val="15"/>
          <w:sz w:val="24"/>
          <w:szCs w:val="24"/>
        </w:rPr>
        <w:t>2)在标准条文及其他规定中，当引用的标准为国家标准和行业标准时，表述为</w:t>
      </w:r>
      <w:r>
        <w:rPr>
          <w:rFonts w:ascii="宋体" w:hAnsi="宋体" w:eastAsia="宋体" w:cs="宋体"/>
          <w:spacing w:val="6"/>
          <w:sz w:val="24"/>
          <w:szCs w:val="24"/>
        </w:rPr>
        <w:t xml:space="preserve"> </w:t>
      </w:r>
      <w:r>
        <w:rPr>
          <w:rFonts w:ascii="宋体" w:hAnsi="宋体" w:eastAsia="宋体" w:cs="宋体"/>
          <w:spacing w:val="5"/>
          <w:sz w:val="24"/>
          <w:szCs w:val="24"/>
        </w:rPr>
        <w:t>“应符合《××××××》(×××)的有关规定</w:t>
      </w:r>
      <w:r>
        <w:rPr>
          <w:rFonts w:ascii="宋体" w:hAnsi="宋体" w:eastAsia="宋体" w:cs="宋体"/>
          <w:spacing w:val="4"/>
          <w:sz w:val="24"/>
          <w:szCs w:val="24"/>
        </w:rPr>
        <w:t>”。</w:t>
      </w:r>
    </w:p>
    <w:p w14:paraId="1E8D1C63">
      <w:pPr>
        <w:pStyle w:val="2"/>
        <w:spacing w:before="44" w:line="260" w:lineRule="auto"/>
        <w:ind w:firstLine="559"/>
        <w:rPr>
          <w:rFonts w:ascii="宋体" w:hAnsi="宋体" w:eastAsia="宋体" w:cs="宋体"/>
          <w:sz w:val="24"/>
          <w:szCs w:val="24"/>
        </w:rPr>
      </w:pPr>
      <w:r>
        <w:rPr>
          <w:rFonts w:ascii="宋体" w:hAnsi="宋体" w:eastAsia="宋体" w:cs="宋体"/>
          <w:spacing w:val="11"/>
          <w:sz w:val="24"/>
          <w:szCs w:val="24"/>
        </w:rPr>
        <w:t>3)当引用本规程中的其他规定时，表述为“应符合本规程第×章的有关规定”、</w:t>
      </w:r>
      <w:r>
        <w:rPr>
          <w:rFonts w:ascii="宋体" w:hAnsi="宋体" w:eastAsia="宋体" w:cs="宋体"/>
          <w:spacing w:val="2"/>
          <w:sz w:val="24"/>
          <w:szCs w:val="24"/>
        </w:rPr>
        <w:t xml:space="preserve"> </w:t>
      </w:r>
      <w:r>
        <w:rPr>
          <w:rFonts w:ascii="宋体" w:hAnsi="宋体" w:eastAsia="宋体" w:cs="宋体"/>
          <w:spacing w:val="1"/>
          <w:sz w:val="24"/>
          <w:szCs w:val="24"/>
        </w:rPr>
        <w:t>“应符合本规程第</w:t>
      </w:r>
      <w:r>
        <w:rPr>
          <w:spacing w:val="1"/>
          <w:sz w:val="24"/>
          <w:szCs w:val="24"/>
        </w:rPr>
        <w:t>x.</w:t>
      </w:r>
      <w:r>
        <w:rPr>
          <w:spacing w:val="-48"/>
          <w:sz w:val="24"/>
          <w:szCs w:val="24"/>
        </w:rPr>
        <w:t xml:space="preserve"> </w:t>
      </w:r>
      <w:r>
        <w:rPr>
          <w:spacing w:val="1"/>
          <w:sz w:val="24"/>
          <w:szCs w:val="24"/>
        </w:rPr>
        <w:t>×</w:t>
      </w:r>
      <w:r>
        <w:rPr>
          <w:spacing w:val="18"/>
          <w:w w:val="101"/>
          <w:sz w:val="24"/>
          <w:szCs w:val="24"/>
        </w:rPr>
        <w:t xml:space="preserve">   </w:t>
      </w:r>
      <w:r>
        <w:rPr>
          <w:rFonts w:ascii="宋体" w:hAnsi="宋体" w:eastAsia="宋体" w:cs="宋体"/>
          <w:spacing w:val="1"/>
          <w:sz w:val="24"/>
          <w:szCs w:val="24"/>
        </w:rPr>
        <w:t>节的有关规定”、“应符合本规程第</w:t>
      </w:r>
      <w:r>
        <w:rPr>
          <w:spacing w:val="1"/>
          <w:sz w:val="24"/>
          <w:szCs w:val="24"/>
        </w:rPr>
        <w:t>x.x.</w:t>
      </w:r>
      <w:r>
        <w:rPr>
          <w:spacing w:val="-48"/>
          <w:sz w:val="24"/>
          <w:szCs w:val="24"/>
        </w:rPr>
        <w:t xml:space="preserve"> </w:t>
      </w:r>
      <w:r>
        <w:rPr>
          <w:spacing w:val="1"/>
          <w:sz w:val="24"/>
          <w:szCs w:val="24"/>
        </w:rPr>
        <w:t xml:space="preserve">×    </w:t>
      </w:r>
      <w:r>
        <w:rPr>
          <w:sz w:val="24"/>
          <w:szCs w:val="24"/>
        </w:rPr>
        <w:t xml:space="preserve">  </w:t>
      </w:r>
      <w:r>
        <w:rPr>
          <w:rFonts w:ascii="宋体" w:hAnsi="宋体" w:eastAsia="宋体" w:cs="宋体"/>
          <w:sz w:val="24"/>
          <w:szCs w:val="24"/>
        </w:rPr>
        <w:t xml:space="preserve">条的有关规定”或  </w:t>
      </w:r>
      <w:r>
        <w:rPr>
          <w:rFonts w:ascii="宋体" w:hAnsi="宋体" w:eastAsia="宋体" w:cs="宋体"/>
          <w:spacing w:val="-3"/>
          <w:sz w:val="24"/>
          <w:szCs w:val="24"/>
        </w:rPr>
        <w:t>“应按本规程第</w:t>
      </w:r>
      <w:r>
        <w:rPr>
          <w:rFonts w:ascii="Times New Roman" w:hAnsi="Times New Roman" w:eastAsia="Times New Roman" w:cs="Times New Roman"/>
          <w:spacing w:val="-3"/>
          <w:sz w:val="24"/>
          <w:szCs w:val="24"/>
        </w:rPr>
        <w:t xml:space="preserve">x.x.      </w:t>
      </w:r>
      <w:r>
        <w:rPr>
          <w:rFonts w:ascii="宋体" w:hAnsi="宋体" w:eastAsia="宋体" w:cs="宋体"/>
          <w:spacing w:val="-3"/>
          <w:sz w:val="24"/>
          <w:szCs w:val="24"/>
        </w:rPr>
        <w:t>×条的有关规定执行”。</w:t>
      </w:r>
    </w:p>
    <w:sectPr>
      <w:headerReference r:id="rId74" w:type="default"/>
      <w:footerReference r:id="rId75" w:type="default"/>
      <w:pgSz w:w="11900" w:h="16820"/>
      <w:pgMar w:top="1579" w:right="1290" w:bottom="1673" w:left="1250" w:header="1176" w:footer="142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TXingkai">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4A6B2">
    <w:pPr>
      <w:spacing w:line="230" w:lineRule="auto"/>
      <w:ind w:left="4179"/>
      <w:rPr>
        <w:rFonts w:ascii="宋体" w:hAnsi="宋体" w:eastAsia="宋体" w:cs="宋体"/>
        <w:sz w:val="21"/>
        <w:szCs w:val="21"/>
      </w:rPr>
    </w:pPr>
    <w:r>
      <w:rPr>
        <w:rFonts w:ascii="宋体" w:hAnsi="宋体" w:eastAsia="宋体" w:cs="宋体"/>
        <w:spacing w:val="-2"/>
        <w:sz w:val="21"/>
        <w:szCs w:val="21"/>
      </w:rPr>
      <w:t>—74—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1E7B9">
    <w:pPr>
      <w:spacing w:line="231" w:lineRule="auto"/>
      <w:ind w:left="4179"/>
      <w:rPr>
        <w:rFonts w:ascii="宋体" w:hAnsi="宋体" w:eastAsia="宋体" w:cs="宋体"/>
        <w:sz w:val="22"/>
        <w:szCs w:val="22"/>
      </w:rPr>
    </w:pPr>
    <w:r>
      <w:rPr>
        <w:rFonts w:ascii="宋体" w:hAnsi="宋体" w:eastAsia="宋体" w:cs="宋体"/>
        <w:spacing w:val="-2"/>
        <w:sz w:val="22"/>
        <w:szCs w:val="22"/>
      </w:rPr>
      <w:t>—75—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775D5">
    <w:pPr>
      <w:spacing w:line="231" w:lineRule="auto"/>
      <w:ind w:left="4169"/>
      <w:rPr>
        <w:rFonts w:ascii="宋体" w:hAnsi="宋体" w:eastAsia="宋体" w:cs="宋体"/>
        <w:sz w:val="22"/>
        <w:szCs w:val="22"/>
      </w:rPr>
    </w:pPr>
    <w:r>
      <w:rPr>
        <w:rFonts w:ascii="宋体" w:hAnsi="宋体" w:eastAsia="宋体" w:cs="宋体"/>
        <w:spacing w:val="-2"/>
        <w:sz w:val="22"/>
        <w:szCs w:val="22"/>
      </w:rPr>
      <w:t>—76—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645CA">
    <w:pPr>
      <w:spacing w:before="1" w:line="231" w:lineRule="auto"/>
      <w:ind w:left="4169"/>
      <w:rPr>
        <w:rFonts w:ascii="宋体" w:hAnsi="宋体" w:eastAsia="宋体" w:cs="宋体"/>
        <w:sz w:val="24"/>
        <w:szCs w:val="24"/>
      </w:rPr>
    </w:pPr>
    <w:r>
      <w:rPr>
        <w:rFonts w:ascii="宋体" w:hAnsi="宋体" w:eastAsia="宋体" w:cs="宋体"/>
        <w:spacing w:val="-2"/>
        <w:sz w:val="24"/>
        <w:szCs w:val="24"/>
      </w:rPr>
      <w:t>—77—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382E4">
    <w:pPr>
      <w:spacing w:line="230" w:lineRule="auto"/>
      <w:ind w:left="4169"/>
      <w:rPr>
        <w:rFonts w:ascii="宋体" w:hAnsi="宋体" w:eastAsia="宋体" w:cs="宋体"/>
        <w:sz w:val="20"/>
        <w:szCs w:val="20"/>
      </w:rPr>
    </w:pPr>
    <w:r>
      <w:rPr>
        <w:rFonts w:ascii="宋体" w:hAnsi="宋体" w:eastAsia="宋体" w:cs="宋体"/>
        <w:spacing w:val="-2"/>
        <w:sz w:val="20"/>
        <w:szCs w:val="20"/>
      </w:rPr>
      <w:t>—78—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D1A6F">
    <w:pPr>
      <w:spacing w:line="231" w:lineRule="auto"/>
      <w:ind w:left="4160"/>
      <w:rPr>
        <w:rFonts w:ascii="宋体" w:hAnsi="宋体" w:eastAsia="宋体" w:cs="宋体"/>
        <w:sz w:val="22"/>
        <w:szCs w:val="22"/>
      </w:rPr>
    </w:pPr>
    <w:r>
      <w:rPr>
        <w:rFonts w:ascii="宋体" w:hAnsi="宋体" w:eastAsia="宋体" w:cs="宋体"/>
        <w:spacing w:val="-2"/>
        <w:sz w:val="22"/>
        <w:szCs w:val="22"/>
      </w:rPr>
      <w:t>—79—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301CF">
    <w:pPr>
      <w:spacing w:line="231" w:lineRule="auto"/>
      <w:ind w:left="4160"/>
      <w:rPr>
        <w:rFonts w:ascii="宋体" w:hAnsi="宋体" w:eastAsia="宋体" w:cs="宋体"/>
        <w:sz w:val="22"/>
        <w:szCs w:val="22"/>
      </w:rPr>
    </w:pPr>
    <w:r>
      <w:rPr>
        <w:rFonts w:ascii="宋体" w:hAnsi="宋体" w:eastAsia="宋体" w:cs="宋体"/>
        <w:spacing w:val="-2"/>
        <w:sz w:val="22"/>
        <w:szCs w:val="22"/>
      </w:rPr>
      <w:t>—80—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45BD6">
    <w:pPr>
      <w:spacing w:before="1" w:line="231" w:lineRule="auto"/>
      <w:ind w:left="4179"/>
      <w:rPr>
        <w:rFonts w:ascii="宋体" w:hAnsi="宋体" w:eastAsia="宋体" w:cs="宋体"/>
        <w:sz w:val="24"/>
        <w:szCs w:val="24"/>
      </w:rPr>
    </w:pPr>
    <w:r>
      <w:rPr>
        <w:rFonts w:ascii="宋体" w:hAnsi="宋体" w:eastAsia="宋体" w:cs="宋体"/>
        <w:spacing w:val="-2"/>
        <w:sz w:val="24"/>
        <w:szCs w:val="24"/>
      </w:rPr>
      <w:t>—81—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5B4D5">
    <w:pPr>
      <w:spacing w:before="1" w:line="231" w:lineRule="auto"/>
      <w:ind w:left="4159"/>
      <w:rPr>
        <w:rFonts w:ascii="宋体" w:hAnsi="宋体" w:eastAsia="宋体" w:cs="宋体"/>
        <w:sz w:val="24"/>
        <w:szCs w:val="24"/>
      </w:rPr>
    </w:pPr>
    <w:r>
      <w:rPr>
        <w:rFonts w:ascii="宋体" w:hAnsi="宋体" w:eastAsia="宋体" w:cs="宋体"/>
        <w:spacing w:val="-2"/>
        <w:sz w:val="24"/>
        <w:szCs w:val="24"/>
      </w:rPr>
      <w:t>—82—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3EC4">
    <w:pPr>
      <w:spacing w:before="1" w:line="231" w:lineRule="auto"/>
      <w:ind w:left="4159"/>
      <w:rPr>
        <w:rFonts w:ascii="宋体" w:hAnsi="宋体" w:eastAsia="宋体" w:cs="宋体"/>
        <w:sz w:val="24"/>
        <w:szCs w:val="24"/>
      </w:rPr>
    </w:pPr>
    <w:r>
      <w:rPr>
        <w:rFonts w:ascii="宋体" w:hAnsi="宋体" w:eastAsia="宋体" w:cs="宋体"/>
        <w:spacing w:val="-2"/>
        <w:sz w:val="24"/>
        <w:szCs w:val="24"/>
      </w:rPr>
      <w:t>—83—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81ED1">
    <w:pPr>
      <w:spacing w:before="1" w:line="231" w:lineRule="auto"/>
      <w:ind w:left="4169"/>
      <w:rPr>
        <w:rFonts w:ascii="宋体" w:hAnsi="宋体" w:eastAsia="宋体" w:cs="宋体"/>
        <w:sz w:val="24"/>
        <w:szCs w:val="24"/>
      </w:rPr>
    </w:pPr>
    <w:r>
      <w:rPr>
        <w:rFonts w:ascii="宋体" w:hAnsi="宋体" w:eastAsia="宋体" w:cs="宋体"/>
        <w:spacing w:val="-2"/>
        <w:sz w:val="24"/>
        <w:szCs w:val="24"/>
      </w:rPr>
      <w:t>—84—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EECA">
    <w:pPr>
      <w:spacing w:line="230" w:lineRule="auto"/>
      <w:ind w:left="4179"/>
      <w:rPr>
        <w:rFonts w:ascii="宋体" w:hAnsi="宋体" w:eastAsia="宋体" w:cs="宋体"/>
        <w:sz w:val="21"/>
        <w:szCs w:val="21"/>
      </w:rPr>
    </w:pPr>
    <w:r>
      <w:rPr>
        <w:rFonts w:ascii="宋体" w:hAnsi="宋体" w:eastAsia="宋体" w:cs="宋体"/>
        <w:spacing w:val="-2"/>
        <w:sz w:val="21"/>
        <w:szCs w:val="21"/>
      </w:rPr>
      <w:t>—85—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2941">
    <w:pPr>
      <w:spacing w:line="231" w:lineRule="auto"/>
      <w:ind w:left="4190"/>
      <w:rPr>
        <w:rFonts w:ascii="宋体" w:hAnsi="宋体" w:eastAsia="宋体" w:cs="宋体"/>
        <w:sz w:val="23"/>
        <w:szCs w:val="23"/>
      </w:rPr>
    </w:pPr>
    <w:r>
      <w:rPr>
        <w:rFonts w:ascii="宋体" w:hAnsi="宋体" w:eastAsia="宋体" w:cs="宋体"/>
        <w:spacing w:val="-2"/>
        <w:sz w:val="23"/>
        <w:szCs w:val="23"/>
      </w:rPr>
      <w:t>—86—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C291">
    <w:pPr>
      <w:spacing w:line="231" w:lineRule="auto"/>
      <w:ind w:left="4169"/>
      <w:rPr>
        <w:rFonts w:ascii="宋体" w:hAnsi="宋体" w:eastAsia="宋体" w:cs="宋体"/>
        <w:sz w:val="22"/>
        <w:szCs w:val="22"/>
      </w:rPr>
    </w:pPr>
    <w:r>
      <w:rPr>
        <w:rFonts w:ascii="宋体" w:hAnsi="宋体" w:eastAsia="宋体" w:cs="宋体"/>
        <w:spacing w:val="-2"/>
        <w:sz w:val="22"/>
        <w:szCs w:val="22"/>
      </w:rPr>
      <w:t>—87—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75435">
    <w:pPr>
      <w:spacing w:line="231" w:lineRule="auto"/>
      <w:ind w:left="4169"/>
      <w:rPr>
        <w:rFonts w:ascii="宋体" w:hAnsi="宋体" w:eastAsia="宋体" w:cs="宋体"/>
        <w:sz w:val="22"/>
        <w:szCs w:val="22"/>
      </w:rPr>
    </w:pPr>
    <w:r>
      <w:rPr>
        <w:rFonts w:ascii="宋体" w:hAnsi="宋体" w:eastAsia="宋体" w:cs="宋体"/>
        <w:spacing w:val="-2"/>
        <w:sz w:val="22"/>
        <w:szCs w:val="22"/>
      </w:rPr>
      <w:t>—88—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2BA5C">
    <w:pPr>
      <w:spacing w:line="230" w:lineRule="auto"/>
      <w:ind w:left="4169"/>
      <w:rPr>
        <w:rFonts w:ascii="宋体" w:hAnsi="宋体" w:eastAsia="宋体" w:cs="宋体"/>
        <w:sz w:val="21"/>
        <w:szCs w:val="21"/>
      </w:rPr>
    </w:pPr>
    <w:r>
      <w:rPr>
        <w:rFonts w:ascii="宋体" w:hAnsi="宋体" w:eastAsia="宋体" w:cs="宋体"/>
        <w:spacing w:val="-2"/>
        <w:sz w:val="21"/>
        <w:szCs w:val="21"/>
      </w:rPr>
      <w:t>—89—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69373">
    <w:pPr>
      <w:spacing w:line="230" w:lineRule="auto"/>
      <w:ind w:left="4179"/>
      <w:rPr>
        <w:rFonts w:ascii="宋体" w:hAnsi="宋体" w:eastAsia="宋体" w:cs="宋体"/>
        <w:sz w:val="21"/>
        <w:szCs w:val="21"/>
      </w:rPr>
    </w:pPr>
    <w:r>
      <w:rPr>
        <w:rFonts w:ascii="宋体" w:hAnsi="宋体" w:eastAsia="宋体" w:cs="宋体"/>
        <w:spacing w:val="-2"/>
        <w:sz w:val="21"/>
        <w:szCs w:val="21"/>
      </w:rPr>
      <w:t>—90—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220BA">
    <w:pPr>
      <w:spacing w:before="1" w:line="231" w:lineRule="auto"/>
      <w:ind w:left="4160"/>
      <w:rPr>
        <w:rFonts w:ascii="宋体" w:hAnsi="宋体" w:eastAsia="宋体" w:cs="宋体"/>
        <w:sz w:val="24"/>
        <w:szCs w:val="24"/>
      </w:rPr>
    </w:pPr>
    <w:r>
      <w:rPr>
        <w:rFonts w:ascii="宋体" w:hAnsi="宋体" w:eastAsia="宋体" w:cs="宋体"/>
        <w:spacing w:val="-2"/>
        <w:sz w:val="24"/>
        <w:szCs w:val="24"/>
      </w:rPr>
      <w:t>—91—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48942">
    <w:pPr>
      <w:spacing w:before="1" w:line="231" w:lineRule="auto"/>
      <w:ind w:left="4180"/>
      <w:rPr>
        <w:rFonts w:ascii="宋体" w:hAnsi="宋体" w:eastAsia="宋体" w:cs="宋体"/>
        <w:sz w:val="24"/>
        <w:szCs w:val="24"/>
      </w:rPr>
    </w:pPr>
    <w:r>
      <w:rPr>
        <w:rFonts w:ascii="宋体" w:hAnsi="宋体" w:eastAsia="宋体" w:cs="宋体"/>
        <w:spacing w:val="-2"/>
        <w:sz w:val="24"/>
        <w:szCs w:val="24"/>
      </w:rPr>
      <w:t>—92—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4CDF7">
    <w:pPr>
      <w:spacing w:line="230" w:lineRule="auto"/>
      <w:ind w:left="4169"/>
      <w:rPr>
        <w:rFonts w:ascii="宋体" w:hAnsi="宋体" w:eastAsia="宋体" w:cs="宋体"/>
        <w:sz w:val="21"/>
        <w:szCs w:val="21"/>
      </w:rPr>
    </w:pPr>
    <w:r>
      <w:rPr>
        <w:rFonts w:ascii="宋体" w:hAnsi="宋体" w:eastAsia="宋体" w:cs="宋体"/>
        <w:spacing w:val="-2"/>
        <w:sz w:val="21"/>
        <w:szCs w:val="21"/>
      </w:rPr>
      <w:t>—93—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A8630">
    <w:pPr>
      <w:spacing w:line="231" w:lineRule="auto"/>
      <w:ind w:left="4190"/>
      <w:rPr>
        <w:rFonts w:ascii="宋体" w:hAnsi="宋体" w:eastAsia="宋体" w:cs="宋体"/>
        <w:sz w:val="22"/>
        <w:szCs w:val="22"/>
      </w:rPr>
    </w:pPr>
    <w:r>
      <w:rPr>
        <w:rFonts w:ascii="宋体" w:hAnsi="宋体" w:eastAsia="宋体" w:cs="宋体"/>
        <w:spacing w:val="-2"/>
        <w:sz w:val="22"/>
        <w:szCs w:val="22"/>
      </w:rPr>
      <w:t>—94—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FAC31">
    <w:pPr>
      <w:spacing w:line="230" w:lineRule="auto"/>
      <w:ind w:left="4169"/>
      <w:rPr>
        <w:rFonts w:ascii="宋体" w:hAnsi="宋体" w:eastAsia="宋体" w:cs="宋体"/>
        <w:sz w:val="20"/>
        <w:szCs w:val="20"/>
      </w:rPr>
    </w:pPr>
    <w:r>
      <w:rPr>
        <w:rFonts w:ascii="宋体" w:hAnsi="宋体" w:eastAsia="宋体" w:cs="宋体"/>
        <w:spacing w:val="-2"/>
        <w:sz w:val="20"/>
        <w:szCs w:val="20"/>
      </w:rPr>
      <w:t>—95—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F03DE">
    <w:pPr>
      <w:spacing w:before="1" w:line="231" w:lineRule="auto"/>
      <w:ind w:left="4169"/>
      <w:rPr>
        <w:rFonts w:ascii="宋体" w:hAnsi="宋体" w:eastAsia="宋体" w:cs="宋体"/>
        <w:sz w:val="24"/>
        <w:szCs w:val="24"/>
      </w:rPr>
    </w:pPr>
    <w:r>
      <w:rPr>
        <w:rFonts w:ascii="宋体" w:hAnsi="宋体" w:eastAsia="宋体" w:cs="宋体"/>
        <w:spacing w:val="-2"/>
        <w:sz w:val="24"/>
        <w:szCs w:val="24"/>
      </w:rPr>
      <w:t>—96—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A9E5E">
    <w:pPr>
      <w:spacing w:line="231" w:lineRule="auto"/>
      <w:ind w:left="4169"/>
      <w:rPr>
        <w:rFonts w:ascii="宋体" w:hAnsi="宋体" w:eastAsia="宋体" w:cs="宋体"/>
        <w:sz w:val="22"/>
        <w:szCs w:val="22"/>
      </w:rPr>
    </w:pPr>
    <w:r>
      <w:rPr>
        <w:rFonts w:ascii="宋体" w:hAnsi="宋体" w:eastAsia="宋体" w:cs="宋体"/>
        <w:spacing w:val="-2"/>
        <w:sz w:val="22"/>
        <w:szCs w:val="22"/>
      </w:rPr>
      <w:t>—97—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E20B">
    <w:pPr>
      <w:spacing w:line="230" w:lineRule="auto"/>
      <w:ind w:left="4169"/>
      <w:rPr>
        <w:rFonts w:ascii="宋体" w:hAnsi="宋体" w:eastAsia="宋体" w:cs="宋体"/>
        <w:sz w:val="20"/>
        <w:szCs w:val="20"/>
      </w:rPr>
    </w:pPr>
    <w:r>
      <w:rPr>
        <w:rFonts w:ascii="宋体" w:hAnsi="宋体" w:eastAsia="宋体" w:cs="宋体"/>
        <w:spacing w:val="-2"/>
        <w:sz w:val="20"/>
        <w:szCs w:val="20"/>
      </w:rPr>
      <w:t>—98—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FF498">
    <w:pPr>
      <w:spacing w:line="230" w:lineRule="auto"/>
      <w:ind w:left="4159"/>
      <w:rPr>
        <w:rFonts w:ascii="宋体" w:hAnsi="宋体" w:eastAsia="宋体" w:cs="宋体"/>
        <w:sz w:val="20"/>
        <w:szCs w:val="20"/>
      </w:rPr>
    </w:pPr>
    <w:r>
      <w:rPr>
        <w:rFonts w:ascii="宋体" w:hAnsi="宋体" w:eastAsia="宋体" w:cs="宋体"/>
        <w:spacing w:val="-2"/>
        <w:sz w:val="20"/>
        <w:szCs w:val="20"/>
      </w:rPr>
      <w:t>—99—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C1BB">
    <w:pPr>
      <w:spacing w:line="178" w:lineRule="auto"/>
      <w:ind w:left="4110"/>
      <w:rPr>
        <w:rFonts w:ascii="Times New Roman" w:hAnsi="Times New Roman" w:eastAsia="Times New Roman" w:cs="Times New Roman"/>
        <w:sz w:val="21"/>
        <w:szCs w:val="21"/>
      </w:rPr>
    </w:pPr>
    <w:r>
      <w:rPr>
        <w:rFonts w:ascii="Times New Roman" w:hAnsi="Times New Roman" w:eastAsia="Times New Roman" w:cs="Times New Roman"/>
        <w:sz w:val="21"/>
        <w:szCs w:val="21"/>
      </w:rPr>
      <w:t>—100—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568F3">
    <w:pPr>
      <w:spacing w:line="178" w:lineRule="auto"/>
      <w:ind w:left="4110"/>
      <w:rPr>
        <w:rFonts w:ascii="Times New Roman" w:hAnsi="Times New Roman" w:eastAsia="Times New Roman" w:cs="Times New Roman"/>
        <w:sz w:val="21"/>
        <w:szCs w:val="21"/>
      </w:rPr>
    </w:pPr>
    <w:r>
      <w:rPr>
        <w:rFonts w:ascii="Times New Roman" w:hAnsi="Times New Roman" w:eastAsia="Times New Roman" w:cs="Times New Roman"/>
        <w:sz w:val="21"/>
        <w:szCs w:val="21"/>
      </w:rPr>
      <w:t>—101—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08A9">
    <w:pPr>
      <w:spacing w:line="178" w:lineRule="auto"/>
      <w:ind w:left="4110"/>
      <w:rPr>
        <w:rFonts w:ascii="Times New Roman" w:hAnsi="Times New Roman" w:eastAsia="Times New Roman" w:cs="Times New Roman"/>
        <w:sz w:val="21"/>
        <w:szCs w:val="21"/>
      </w:rPr>
    </w:pPr>
    <w:r>
      <w:rPr>
        <w:rFonts w:ascii="Times New Roman" w:hAnsi="Times New Roman" w:eastAsia="Times New Roman" w:cs="Times New Roman"/>
        <w:sz w:val="21"/>
        <w:szCs w:val="21"/>
      </w:rPr>
      <w:t>—102—</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88E95">
    <w:pPr>
      <w:spacing w:line="177" w:lineRule="auto"/>
      <w:ind w:left="4130"/>
      <w:rPr>
        <w:rFonts w:ascii="Times New Roman" w:hAnsi="Times New Roman" w:eastAsia="Times New Roman" w:cs="Times New Roman"/>
        <w:sz w:val="20"/>
        <w:szCs w:val="20"/>
      </w:rPr>
    </w:pPr>
    <w:r>
      <w:rPr>
        <w:rFonts w:ascii="Times New Roman" w:hAnsi="Times New Roman" w:eastAsia="Times New Roman" w:cs="Times New Roman"/>
        <w:sz w:val="20"/>
        <w:szCs w:val="20"/>
      </w:rPr>
      <w:t>—103—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00F09">
    <w:pPr>
      <w:spacing w:line="178" w:lineRule="auto"/>
      <w:ind w:left="4109"/>
      <w:rPr>
        <w:rFonts w:ascii="Times New Roman" w:hAnsi="Times New Roman" w:eastAsia="Times New Roman" w:cs="Times New Roman"/>
        <w:sz w:val="22"/>
        <w:szCs w:val="22"/>
      </w:rPr>
    </w:pPr>
    <w:r>
      <w:rPr>
        <w:rFonts w:ascii="Times New Roman" w:hAnsi="Times New Roman" w:eastAsia="Times New Roman" w:cs="Times New Roman"/>
        <w:sz w:val="22"/>
        <w:szCs w:val="22"/>
      </w:rPr>
      <w:t>—104—</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CB229">
    <w:pPr>
      <w:spacing w:line="177" w:lineRule="auto"/>
      <w:ind w:left="4110"/>
      <w:rPr>
        <w:rFonts w:ascii="Times New Roman" w:hAnsi="Times New Roman" w:eastAsia="Times New Roman" w:cs="Times New Roman"/>
        <w:sz w:val="20"/>
        <w:szCs w:val="20"/>
      </w:rPr>
    </w:pPr>
    <w:r>
      <w:rPr>
        <w:rFonts w:ascii="Times New Roman" w:hAnsi="Times New Roman" w:eastAsia="Times New Roman" w:cs="Times New Roman"/>
        <w:sz w:val="20"/>
        <w:szCs w:val="20"/>
      </w:rPr>
      <w:t>—105—</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EC071">
    <w:pPr>
      <w:spacing w:line="178" w:lineRule="auto"/>
      <w:ind w:left="4130"/>
      <w:rPr>
        <w:rFonts w:ascii="Times New Roman" w:hAnsi="Times New Roman" w:eastAsia="Times New Roman" w:cs="Times New Roman"/>
        <w:sz w:val="21"/>
        <w:szCs w:val="21"/>
      </w:rPr>
    </w:pPr>
    <w:r>
      <w:rPr>
        <w:rFonts w:ascii="Times New Roman" w:hAnsi="Times New Roman" w:eastAsia="Times New Roman" w:cs="Times New Roman"/>
        <w:sz w:val="21"/>
        <w:szCs w:val="21"/>
      </w:rPr>
      <w:t>—106—</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21CC">
    <w:pPr>
      <w:spacing w:line="178" w:lineRule="auto"/>
      <w:ind w:left="4130"/>
      <w:rPr>
        <w:rFonts w:ascii="Times New Roman" w:hAnsi="Times New Roman" w:eastAsia="Times New Roman" w:cs="Times New Roman"/>
        <w:sz w:val="22"/>
        <w:szCs w:val="22"/>
      </w:rPr>
    </w:pPr>
    <w:r>
      <w:rPr>
        <w:rFonts w:ascii="Times New Roman" w:hAnsi="Times New Roman" w:eastAsia="Times New Roman" w:cs="Times New Roman"/>
        <w:sz w:val="22"/>
        <w:szCs w:val="22"/>
      </w:rPr>
      <w:t>—107—</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547C8">
    <w:pPr>
      <w:pStyle w:val="2"/>
      <w:spacing w:line="14" w:lineRule="auto"/>
      <w:rPr>
        <w:sz w:val="2"/>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C6F15">
    <w:pPr>
      <w:spacing w:line="229" w:lineRule="auto"/>
      <w:ind w:left="4189"/>
      <w:rPr>
        <w:rFonts w:ascii="宋体" w:hAnsi="宋体" w:eastAsia="宋体" w:cs="宋体"/>
        <w:sz w:val="19"/>
        <w:szCs w:val="19"/>
      </w:rPr>
    </w:pPr>
    <w:r>
      <w:rPr>
        <w:rFonts w:ascii="宋体" w:hAnsi="宋体" w:eastAsia="宋体" w:cs="宋体"/>
        <w:spacing w:val="-2"/>
        <w:sz w:val="19"/>
        <w:szCs w:val="19"/>
      </w:rPr>
      <w:t>—109—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3C4BD">
    <w:pPr>
      <w:spacing w:before="40" w:line="212" w:lineRule="auto"/>
      <w:rPr>
        <w:rFonts w:ascii="Times New Roman" w:hAnsi="Times New Roman" w:eastAsia="Times New Roman" w:cs="Times New Roman"/>
        <w:sz w:val="17"/>
        <w:szCs w:val="17"/>
      </w:rPr>
    </w:pPr>
    <w:r>
      <w:drawing>
        <wp:anchor distT="0" distB="0" distL="0" distR="0" simplePos="0" relativeHeight="25166233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4CD07">
    <w:pPr>
      <w:spacing w:before="44" w:line="221" w:lineRule="auto"/>
      <w:ind w:left="7749"/>
      <w:rPr>
        <w:rFonts w:ascii="黑体" w:hAnsi="黑体" w:eastAsia="黑体" w:cs="黑体"/>
        <w:sz w:val="17"/>
        <w:szCs w:val="17"/>
      </w:rPr>
    </w:pPr>
    <w:r>
      <w:drawing>
        <wp:anchor distT="0" distB="0" distL="0" distR="0" simplePos="0" relativeHeight="25166336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防水板接缝密实性</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0D3E">
    <w:pPr>
      <w:spacing w:before="40" w:line="212" w:lineRule="auto"/>
      <w:rPr>
        <w:rFonts w:ascii="Times New Roman" w:hAnsi="Times New Roman" w:eastAsia="Times New Roman" w:cs="Times New Roman"/>
        <w:sz w:val="17"/>
        <w:szCs w:val="17"/>
      </w:rPr>
    </w:pPr>
    <w:r>
      <w:drawing>
        <wp:anchor distT="0" distB="0" distL="0" distR="0" simplePos="0" relativeHeight="25166028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C8C10">
    <w:pPr>
      <w:spacing w:before="44" w:line="222" w:lineRule="auto"/>
      <w:ind w:left="7730"/>
      <w:rPr>
        <w:rFonts w:ascii="黑体" w:hAnsi="黑体" w:eastAsia="黑体" w:cs="黑体"/>
        <w:sz w:val="17"/>
        <w:szCs w:val="17"/>
      </w:rPr>
    </w:pPr>
    <w:r>
      <w:drawing>
        <wp:anchor distT="0" distB="0" distL="0" distR="0" simplePos="0" relativeHeight="25166438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衬砌外观质量缺陷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47C2E">
    <w:pPr>
      <w:spacing w:before="40" w:line="212" w:lineRule="auto"/>
      <w:rPr>
        <w:rFonts w:ascii="Times New Roman" w:hAnsi="Times New Roman" w:eastAsia="Times New Roman" w:cs="Times New Roman"/>
        <w:sz w:val="17"/>
        <w:szCs w:val="17"/>
      </w:rPr>
    </w:pPr>
    <w:r>
      <w:drawing>
        <wp:anchor distT="0" distB="0" distL="0" distR="0" simplePos="0" relativeHeight="25166540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A0DA8">
    <w:pPr>
      <w:spacing w:before="44" w:line="222" w:lineRule="auto"/>
      <w:ind w:left="7739"/>
      <w:rPr>
        <w:rFonts w:ascii="黑体" w:hAnsi="黑体" w:eastAsia="黑体" w:cs="黑体"/>
        <w:sz w:val="17"/>
        <w:szCs w:val="17"/>
      </w:rPr>
    </w:pPr>
    <w:r>
      <w:drawing>
        <wp:anchor distT="0" distB="0" distL="0" distR="0" simplePos="0" relativeHeight="251666432" behindDoc="0" locked="0" layoutInCell="0" allowOverlap="1">
          <wp:simplePos x="0" y="0"/>
          <wp:positionH relativeFrom="page">
            <wp:posOffset>850900</wp:posOffset>
          </wp:positionH>
          <wp:positionV relativeFrom="page">
            <wp:posOffset>964565</wp:posOffset>
          </wp:positionV>
          <wp:extent cx="5829300" cy="6350"/>
          <wp:effectExtent l="0" t="0" r="0" b="0"/>
          <wp:wrapNone/>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8"/>
        <w:sz w:val="17"/>
        <w:szCs w:val="17"/>
      </w:rPr>
      <w:t>衬砌外观质量缺陷</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6AB15">
    <w:pPr>
      <w:spacing w:before="39" w:line="212" w:lineRule="auto"/>
      <w:rPr>
        <w:rFonts w:ascii="Times New Roman" w:hAnsi="Times New Roman" w:eastAsia="Times New Roman" w:cs="Times New Roman"/>
        <w:sz w:val="17"/>
        <w:szCs w:val="17"/>
      </w:rPr>
    </w:pPr>
    <w:r>
      <w:drawing>
        <wp:anchor distT="0" distB="0" distL="0" distR="0" simplePos="0" relativeHeight="251667456" behindDoc="0" locked="0" layoutInCell="0" allowOverlap="1">
          <wp:simplePos x="0" y="0"/>
          <wp:positionH relativeFrom="page">
            <wp:posOffset>850900</wp:posOffset>
          </wp:positionH>
          <wp:positionV relativeFrom="page">
            <wp:posOffset>964565</wp:posOffset>
          </wp:positionV>
          <wp:extent cx="5829300" cy="6350"/>
          <wp:effectExtent l="0" t="0" r="0" b="0"/>
          <wp:wrapNone/>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2"/>
        <w:sz w:val="17"/>
        <w:szCs w:val="17"/>
      </w:rPr>
      <w:t>公路隧道工程现场测试规程 (</w:t>
    </w:r>
    <w:r>
      <w:rPr>
        <w:rFonts w:ascii="黑体" w:hAnsi="黑体" w:eastAsia="黑体" w:cs="黑体"/>
        <w:spacing w:val="-20"/>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2"/>
        <w:sz w:val="17"/>
        <w:szCs w:val="17"/>
      </w:rPr>
      <w:t>/T    3530—2026)</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D98B4">
    <w:pPr>
      <w:spacing w:before="44" w:line="222" w:lineRule="auto"/>
      <w:ind w:left="7730"/>
      <w:rPr>
        <w:rFonts w:ascii="黑体" w:hAnsi="黑体" w:eastAsia="黑体" w:cs="黑体"/>
        <w:sz w:val="17"/>
        <w:szCs w:val="17"/>
      </w:rPr>
    </w:pPr>
    <w:r>
      <w:drawing>
        <wp:anchor distT="0" distB="0" distL="0" distR="0" simplePos="0" relativeHeight="251668480" behindDoc="0" locked="0" layoutInCell="0" allowOverlap="1">
          <wp:simplePos x="0" y="0"/>
          <wp:positionH relativeFrom="page">
            <wp:posOffset>850900</wp:posOffset>
          </wp:positionH>
          <wp:positionV relativeFrom="page">
            <wp:posOffset>964565</wp:posOffset>
          </wp:positionV>
          <wp:extent cx="5835650" cy="6350"/>
          <wp:effectExtent l="0" t="0" r="0" b="0"/>
          <wp:wrapNone/>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1"/>
                  <a:stretch>
                    <a:fillRect/>
                  </a:stretch>
                </pic:blipFill>
                <pic:spPr>
                  <a:xfrm>
                    <a:off x="0" y="0"/>
                    <a:ext cx="5835582" cy="6350"/>
                  </a:xfrm>
                  <a:prstGeom prst="rect">
                    <a:avLst/>
                  </a:prstGeom>
                </pic:spPr>
              </pic:pic>
            </a:graphicData>
          </a:graphic>
        </wp:anchor>
      </w:drawing>
    </w:r>
    <w:r>
      <w:rPr>
        <w:rFonts w:ascii="黑体" w:hAnsi="黑体" w:eastAsia="黑体" w:cs="黑体"/>
        <w:spacing w:val="12"/>
        <w:sz w:val="17"/>
        <w:szCs w:val="17"/>
      </w:rPr>
      <w:t>衬砌外观质量缺陷</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080CC">
    <w:pPr>
      <w:spacing w:before="39" w:line="212" w:lineRule="auto"/>
      <w:ind w:left="39"/>
      <w:rPr>
        <w:rFonts w:ascii="Times New Roman" w:hAnsi="Times New Roman" w:eastAsia="Times New Roman" w:cs="Times New Roman"/>
        <w:sz w:val="17"/>
        <w:szCs w:val="17"/>
      </w:rPr>
    </w:pPr>
    <w:r>
      <w:drawing>
        <wp:anchor distT="0" distB="0" distL="0" distR="0" simplePos="0" relativeHeight="251669504"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5"/>
        <w:sz w:val="17"/>
        <w:szCs w:val="17"/>
      </w:rPr>
      <w:t>公路隧道工程现场测试规程</w:t>
    </w:r>
    <w:r>
      <w:rPr>
        <w:rFonts w:ascii="黑体" w:hAnsi="黑体" w:eastAsia="黑体" w:cs="黑体"/>
        <w:spacing w:val="-31"/>
        <w:sz w:val="17"/>
        <w:szCs w:val="17"/>
      </w:rPr>
      <w:t xml:space="preserve"> </w:t>
    </w:r>
    <w:r>
      <w:rPr>
        <w:rFonts w:ascii="Times New Roman" w:hAnsi="Times New Roman" w:eastAsia="Times New Roman" w:cs="Times New Roman"/>
        <w:spacing w:val="5"/>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5"/>
        <w:sz w:val="17"/>
        <w:szCs w:val="17"/>
      </w:rPr>
      <w:t>/T     35</w:t>
    </w:r>
    <w:r>
      <w:rPr>
        <w:rFonts w:ascii="Times New Roman" w:hAnsi="Times New Roman" w:eastAsia="Times New Roman" w:cs="Times New Roman"/>
        <w:spacing w:val="4"/>
        <w:sz w:val="17"/>
        <w:szCs w:val="17"/>
      </w:rPr>
      <w:t>30—2026)</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6DB10">
    <w:pPr>
      <w:spacing w:before="44" w:line="222" w:lineRule="auto"/>
      <w:ind w:right="23"/>
      <w:jc w:val="right"/>
      <w:rPr>
        <w:rFonts w:ascii="黑体" w:hAnsi="黑体" w:eastAsia="黑体" w:cs="黑体"/>
        <w:sz w:val="17"/>
        <w:szCs w:val="17"/>
      </w:rPr>
    </w:pPr>
    <w:r>
      <w:drawing>
        <wp:anchor distT="0" distB="0" distL="0" distR="0" simplePos="0" relativeHeight="251670528"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9"/>
        <w:sz w:val="17"/>
        <w:szCs w:val="17"/>
      </w:rPr>
      <w:t>衬砌外观质量缺陷</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FECE">
    <w:pPr>
      <w:spacing w:before="39" w:line="212" w:lineRule="auto"/>
      <w:ind w:left="40"/>
      <w:rPr>
        <w:rFonts w:ascii="Times New Roman" w:hAnsi="Times New Roman" w:eastAsia="Times New Roman" w:cs="Times New Roman"/>
        <w:sz w:val="17"/>
        <w:szCs w:val="17"/>
      </w:rPr>
    </w:pPr>
    <w:r>
      <w:drawing>
        <wp:anchor distT="0" distB="0" distL="0" distR="0" simplePos="0" relativeHeight="251671552"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4"/>
        <w:sz w:val="17"/>
        <w:szCs w:val="17"/>
      </w:rPr>
      <w:t xml:space="preserve">公路隧道工程现场测试规程 </w:t>
    </w:r>
    <w:r>
      <w:rPr>
        <w:rFonts w:ascii="Times New Roman" w:hAnsi="Times New Roman" w:eastAsia="Times New Roman" w:cs="Times New Roman"/>
        <w:spacing w:val="4"/>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4"/>
        <w:sz w:val="17"/>
        <w:szCs w:val="17"/>
      </w:rPr>
      <w:t>/T     3530—2026)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D2617">
    <w:pPr>
      <w:spacing w:before="44" w:line="222" w:lineRule="auto"/>
      <w:ind w:left="7739"/>
      <w:rPr>
        <w:rFonts w:ascii="黑体" w:hAnsi="黑体" w:eastAsia="黑体" w:cs="黑体"/>
        <w:sz w:val="17"/>
        <w:szCs w:val="17"/>
      </w:rPr>
    </w:pPr>
    <w:r>
      <w:drawing>
        <wp:anchor distT="0" distB="0" distL="0" distR="0" simplePos="0" relativeHeight="25167257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衬砌外观质量缺陷</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2440C">
    <w:pPr>
      <w:spacing w:before="39" w:line="212" w:lineRule="auto"/>
      <w:ind w:left="30"/>
      <w:rPr>
        <w:rFonts w:ascii="Times New Roman" w:hAnsi="Times New Roman" w:eastAsia="Times New Roman" w:cs="Times New Roman"/>
        <w:sz w:val="17"/>
        <w:szCs w:val="17"/>
      </w:rPr>
    </w:pPr>
    <w:r>
      <w:drawing>
        <wp:anchor distT="0" distB="0" distL="0" distR="0" simplePos="0" relativeHeight="251673600"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0"/>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3530—2026)</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7584E">
    <w:pPr>
      <w:spacing w:before="44" w:line="222" w:lineRule="auto"/>
      <w:ind w:left="7730"/>
      <w:rPr>
        <w:rFonts w:ascii="黑体" w:hAnsi="黑体" w:eastAsia="黑体" w:cs="黑体"/>
        <w:sz w:val="17"/>
        <w:szCs w:val="17"/>
      </w:rPr>
    </w:pPr>
    <w:r>
      <w:drawing>
        <wp:anchor distT="0" distB="0" distL="0" distR="0" simplePos="0" relativeHeight="25167462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衬砌外观质量缺陷</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6689E">
    <w:pPr>
      <w:pStyle w:val="2"/>
      <w:spacing w:before="14" w:line="232" w:lineRule="exact"/>
      <w:rPr>
        <w:sz w:val="17"/>
        <w:szCs w:val="17"/>
      </w:rPr>
    </w:pPr>
    <w:r>
      <w:drawing>
        <wp:anchor distT="0" distB="0" distL="0" distR="0" simplePos="0" relativeHeight="251675648"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314" name="IM 314"/>
          <wp:cNvGraphicFramePr/>
          <a:graphic xmlns:a="http://schemas.openxmlformats.org/drawingml/2006/main">
            <a:graphicData uri="http://schemas.openxmlformats.org/drawingml/2006/picture">
              <pic:pic xmlns:pic="http://schemas.openxmlformats.org/drawingml/2006/picture">
                <pic:nvPicPr>
                  <pic:cNvPr id="314" name="IM 314"/>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2"/>
        <w:position w:val="2"/>
        <w:sz w:val="17"/>
        <w:szCs w:val="17"/>
      </w:rPr>
      <w:t>公路隧道工程现场测试规程 (</w:t>
    </w:r>
    <w:r>
      <w:rPr>
        <w:rFonts w:ascii="黑体" w:hAnsi="黑体" w:eastAsia="黑体" w:cs="黑体"/>
        <w:spacing w:val="-26"/>
        <w:position w:val="2"/>
        <w:sz w:val="17"/>
        <w:szCs w:val="17"/>
      </w:rPr>
      <w:t xml:space="preserve"> </w:t>
    </w:r>
    <w:r>
      <w:rPr>
        <w:position w:val="2"/>
        <w:sz w:val="17"/>
        <w:szCs w:val="17"/>
      </w:rPr>
      <w:t>JTG</w:t>
    </w:r>
    <w:r>
      <w:rPr>
        <w:spacing w:val="2"/>
        <w:position w:val="2"/>
        <w:sz w:val="17"/>
        <w:szCs w:val="17"/>
      </w:rPr>
      <w:t>/T  3530—2026)</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A55A3">
    <w:pPr>
      <w:spacing w:before="44" w:line="221" w:lineRule="auto"/>
      <w:ind w:left="7920"/>
      <w:rPr>
        <w:rFonts w:ascii="黑体" w:hAnsi="黑体" w:eastAsia="黑体" w:cs="黑体"/>
        <w:sz w:val="17"/>
        <w:szCs w:val="17"/>
      </w:rPr>
    </w:pPr>
    <w:r>
      <w:drawing>
        <wp:anchor distT="0" distB="0" distL="0" distR="0" simplePos="0" relativeHeight="25167667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衬砌背部密实性</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B845A">
    <w:pPr>
      <w:spacing w:before="39" w:line="212" w:lineRule="auto"/>
      <w:ind w:left="30"/>
      <w:rPr>
        <w:rFonts w:ascii="Times New Roman" w:hAnsi="Times New Roman" w:eastAsia="Times New Roman" w:cs="Times New Roman"/>
        <w:sz w:val="17"/>
        <w:szCs w:val="17"/>
      </w:rPr>
    </w:pPr>
    <w:r>
      <w:drawing>
        <wp:anchor distT="0" distB="0" distL="0" distR="0" simplePos="0" relativeHeight="251677696" behindDoc="0" locked="0" layoutInCell="0" allowOverlap="1">
          <wp:simplePos x="0" y="0"/>
          <wp:positionH relativeFrom="page">
            <wp:posOffset>850900</wp:posOffset>
          </wp:positionH>
          <wp:positionV relativeFrom="page">
            <wp:posOffset>964565</wp:posOffset>
          </wp:positionV>
          <wp:extent cx="5829300" cy="6350"/>
          <wp:effectExtent l="0" t="0" r="0" b="0"/>
          <wp:wrapNone/>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0"/>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3530—2026)</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F6DC7">
    <w:pPr>
      <w:spacing w:before="44" w:line="221" w:lineRule="auto"/>
      <w:ind w:right="19"/>
      <w:jc w:val="right"/>
      <w:rPr>
        <w:rFonts w:ascii="黑体" w:hAnsi="黑体" w:eastAsia="黑体" w:cs="黑体"/>
        <w:sz w:val="17"/>
        <w:szCs w:val="17"/>
      </w:rPr>
    </w:pPr>
    <w:r>
      <w:drawing>
        <wp:anchor distT="0" distB="0" distL="0" distR="0" simplePos="0" relativeHeight="251678720"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322" name="IM 322"/>
          <wp:cNvGraphicFramePr/>
          <a:graphic xmlns:a="http://schemas.openxmlformats.org/drawingml/2006/main">
            <a:graphicData uri="http://schemas.openxmlformats.org/drawingml/2006/picture">
              <pic:pic xmlns:pic="http://schemas.openxmlformats.org/drawingml/2006/picture">
                <pic:nvPicPr>
                  <pic:cNvPr id="322" name="IM 322"/>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11"/>
        <w:sz w:val="17"/>
        <w:szCs w:val="17"/>
      </w:rPr>
      <w:t>衬砌背部密实性</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A4F97">
    <w:pPr>
      <w:spacing w:before="58" w:line="227" w:lineRule="auto"/>
      <w:ind w:left="30"/>
      <w:rPr>
        <w:rFonts w:ascii="黑体" w:hAnsi="黑体" w:eastAsia="黑体" w:cs="黑体"/>
        <w:sz w:val="18"/>
        <w:szCs w:val="18"/>
      </w:rPr>
    </w:pPr>
    <w:r>
      <w:drawing>
        <wp:anchor distT="0" distB="0" distL="0" distR="0" simplePos="0" relativeHeight="25167974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
        <w:sz w:val="18"/>
        <w:szCs w:val="18"/>
      </w:rPr>
      <w:t>公路隧道工程现场测试规</w:t>
    </w:r>
    <w:r>
      <w:rPr>
        <w:rFonts w:ascii="黑体" w:hAnsi="黑体" w:eastAsia="黑体" w:cs="黑体"/>
        <w:spacing w:val="-1"/>
        <w:sz w:val="24"/>
        <w:szCs w:val="24"/>
      </w:rPr>
      <w:t>程</w:t>
    </w:r>
    <w:r>
      <w:rPr>
        <w:rFonts w:ascii="楷体" w:hAnsi="楷体" w:eastAsia="楷体" w:cs="楷体"/>
        <w:spacing w:val="-1"/>
        <w:sz w:val="24"/>
        <w:szCs w:val="24"/>
      </w:rPr>
      <w:t>(</w:t>
    </w:r>
    <w:r>
      <w:rPr>
        <w:rFonts w:ascii="黑体" w:hAnsi="黑体" w:eastAsia="黑体" w:cs="黑体"/>
        <w:spacing w:val="-1"/>
        <w:sz w:val="18"/>
        <w:szCs w:val="18"/>
      </w:rPr>
      <w:t>JTG/T</w:t>
    </w:r>
    <w:r>
      <w:rPr>
        <w:rFonts w:ascii="黑体" w:hAnsi="黑体" w:eastAsia="黑体" w:cs="黑体"/>
        <w:spacing w:val="59"/>
        <w:sz w:val="18"/>
        <w:szCs w:val="18"/>
      </w:rPr>
      <w:t xml:space="preserve"> </w:t>
    </w:r>
    <w:r>
      <w:rPr>
        <w:rFonts w:ascii="黑体" w:hAnsi="黑体" w:eastAsia="黑体" w:cs="黑体"/>
        <w:spacing w:val="-1"/>
        <w:sz w:val="18"/>
        <w:szCs w:val="18"/>
      </w:rPr>
      <w:t>3530—2026)</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BE7AB">
    <w:pPr>
      <w:spacing w:before="44" w:line="221" w:lineRule="auto"/>
      <w:ind w:left="7920"/>
      <w:rPr>
        <w:rFonts w:ascii="黑体" w:hAnsi="黑体" w:eastAsia="黑体" w:cs="黑体"/>
        <w:sz w:val="17"/>
        <w:szCs w:val="17"/>
      </w:rPr>
    </w:pPr>
    <w:r>
      <w:drawing>
        <wp:anchor distT="0" distB="0" distL="0" distR="0" simplePos="0" relativeHeight="25168076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衬砌背部密实性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F3373">
    <w:pPr>
      <w:pStyle w:val="2"/>
      <w:spacing w:before="14" w:line="232" w:lineRule="exact"/>
      <w:rPr>
        <w:sz w:val="17"/>
        <w:szCs w:val="17"/>
      </w:rPr>
    </w:pPr>
    <w:r>
      <w:drawing>
        <wp:anchor distT="0" distB="0" distL="0" distR="0" simplePos="0" relativeHeight="251681792"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2"/>
        <w:position w:val="2"/>
        <w:sz w:val="17"/>
        <w:szCs w:val="17"/>
      </w:rPr>
      <w:t>公路隧道工程现场测试规程 (</w:t>
    </w:r>
    <w:r>
      <w:rPr>
        <w:rFonts w:ascii="黑体" w:hAnsi="黑体" w:eastAsia="黑体" w:cs="黑体"/>
        <w:spacing w:val="-26"/>
        <w:position w:val="2"/>
        <w:sz w:val="17"/>
        <w:szCs w:val="17"/>
      </w:rPr>
      <w:t xml:space="preserve"> </w:t>
    </w:r>
    <w:r>
      <w:rPr>
        <w:position w:val="2"/>
        <w:sz w:val="17"/>
        <w:szCs w:val="17"/>
      </w:rPr>
      <w:t>JTG</w:t>
    </w:r>
    <w:r>
      <w:rPr>
        <w:spacing w:val="2"/>
        <w:position w:val="2"/>
        <w:sz w:val="17"/>
        <w:szCs w:val="17"/>
      </w:rPr>
      <w:t>/T  3530—2026)</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34042">
    <w:pPr>
      <w:spacing w:before="44" w:line="221" w:lineRule="auto"/>
      <w:ind w:left="7920"/>
      <w:rPr>
        <w:rFonts w:ascii="黑体" w:hAnsi="黑体" w:eastAsia="黑体" w:cs="黑体"/>
        <w:sz w:val="17"/>
        <w:szCs w:val="17"/>
      </w:rPr>
    </w:pPr>
    <w:r>
      <w:drawing>
        <wp:anchor distT="0" distB="0" distL="0" distR="0" simplePos="0" relativeHeight="25168281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衬砌背部密实性</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47F73">
    <w:pPr>
      <w:spacing w:before="49" w:line="221" w:lineRule="auto"/>
      <w:jc w:val="right"/>
      <w:rPr>
        <w:rFonts w:ascii="黑体" w:hAnsi="黑体" w:eastAsia="黑体" w:cs="黑体"/>
        <w:sz w:val="19"/>
        <w:szCs w:val="19"/>
      </w:rPr>
    </w:pPr>
    <w:r>
      <w:drawing>
        <wp:anchor distT="0" distB="0" distL="0" distR="0" simplePos="0" relativeHeight="25168384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9"/>
        <w:szCs w:val="19"/>
      </w:rPr>
      <w:t>测试</w:t>
    </w:r>
    <w:r>
      <w:rPr>
        <w:rFonts w:ascii="黑体" w:hAnsi="黑体" w:eastAsia="黑体" w:cs="黑体"/>
        <w:spacing w:val="-10"/>
        <w:sz w:val="19"/>
        <w:szCs w:val="19"/>
      </w:rPr>
      <w:t>参数与测试方法对应</w:t>
    </w:r>
    <w:r>
      <w:rPr>
        <w:rFonts w:ascii="黑体" w:hAnsi="黑体" w:eastAsia="黑体" w:cs="黑体"/>
        <w:spacing w:val="-8"/>
        <w:sz w:val="19"/>
        <w:szCs w:val="19"/>
      </w:rPr>
      <w:t>表</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72991">
    <w:pPr>
      <w:spacing w:before="40" w:line="212" w:lineRule="auto"/>
      <w:ind w:left="40"/>
      <w:rPr>
        <w:rFonts w:ascii="Times New Roman" w:hAnsi="Times New Roman" w:eastAsia="Times New Roman" w:cs="Times New Roman"/>
        <w:sz w:val="17"/>
        <w:szCs w:val="17"/>
      </w:rPr>
    </w:pPr>
    <w:r>
      <w:drawing>
        <wp:anchor distT="0" distB="0" distL="0" distR="0" simplePos="0" relativeHeight="25168486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宋体" w:hAnsi="宋体" w:eastAsia="宋体" w:cs="宋体"/>
        <w:b/>
        <w:bCs/>
        <w:spacing w:val="2"/>
        <w:sz w:val="17"/>
        <w:szCs w:val="17"/>
      </w:rPr>
      <w:t>程</w:t>
    </w:r>
    <w:r>
      <w:rPr>
        <w:rFonts w:ascii="宋体" w:hAnsi="宋体" w:eastAsia="宋体" w:cs="宋体"/>
        <w:spacing w:val="2"/>
        <w:sz w:val="17"/>
        <w:szCs w:val="17"/>
      </w:rPr>
      <w:t xml:space="preserve"> </w:t>
    </w:r>
    <w:r>
      <w:rPr>
        <w:rFonts w:ascii="宋体" w:hAnsi="宋体" w:eastAsia="宋体" w:cs="宋体"/>
        <w:b/>
        <w:bCs/>
        <w:spacing w:val="2"/>
        <w:sz w:val="17"/>
        <w:szCs w:val="17"/>
      </w:rPr>
      <w:t>(</w:t>
    </w:r>
    <w:r>
      <w:rPr>
        <w:rFonts w:ascii="宋体" w:hAnsi="宋体" w:eastAsia="宋体" w:cs="宋体"/>
        <w:spacing w:val="-46"/>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2"/>
        <w:sz w:val="17"/>
        <w:szCs w:val="17"/>
      </w:rPr>
      <w:t>/T    3530—</w:t>
    </w:r>
    <w:r>
      <w:rPr>
        <w:rFonts w:ascii="Times New Roman" w:hAnsi="Times New Roman" w:eastAsia="Times New Roman" w:cs="Times New Roman"/>
        <w:b/>
        <w:bCs/>
        <w:spacing w:val="1"/>
        <w:sz w:val="17"/>
        <w:szCs w:val="17"/>
      </w:rPr>
      <w:t>2026)</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B4655">
    <w:pPr>
      <w:spacing w:before="49" w:line="221" w:lineRule="auto"/>
      <w:jc w:val="right"/>
      <w:rPr>
        <w:rFonts w:ascii="黑体" w:hAnsi="黑体" w:eastAsia="黑体" w:cs="黑体"/>
        <w:sz w:val="19"/>
        <w:szCs w:val="19"/>
      </w:rPr>
    </w:pPr>
    <w:r>
      <w:drawing>
        <wp:anchor distT="0" distB="0" distL="0" distR="0" simplePos="0" relativeHeight="251685888" behindDoc="0" locked="0" layoutInCell="0" allowOverlap="1">
          <wp:simplePos x="0" y="0"/>
          <wp:positionH relativeFrom="page">
            <wp:posOffset>850900</wp:posOffset>
          </wp:positionH>
          <wp:positionV relativeFrom="page">
            <wp:posOffset>964565</wp:posOffset>
          </wp:positionV>
          <wp:extent cx="5829300" cy="6350"/>
          <wp:effectExtent l="0" t="0" r="0" b="0"/>
          <wp:wrapNone/>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11"/>
        <w:sz w:val="19"/>
        <w:szCs w:val="19"/>
      </w:rPr>
      <w:t>测试</w:t>
    </w:r>
    <w:r>
      <w:rPr>
        <w:rFonts w:ascii="黑体" w:hAnsi="黑体" w:eastAsia="黑体" w:cs="黑体"/>
        <w:spacing w:val="-10"/>
        <w:sz w:val="19"/>
        <w:szCs w:val="19"/>
      </w:rPr>
      <w:t>参数与测试方法对应</w:t>
    </w:r>
    <w:r>
      <w:rPr>
        <w:rFonts w:ascii="黑体" w:hAnsi="黑体" w:eastAsia="黑体" w:cs="黑体"/>
        <w:spacing w:val="-8"/>
        <w:sz w:val="19"/>
        <w:szCs w:val="19"/>
      </w:rPr>
      <w:t>表</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8DC7D">
    <w:pPr>
      <w:spacing w:before="43" w:line="212" w:lineRule="auto"/>
      <w:ind w:left="40"/>
      <w:rPr>
        <w:rFonts w:ascii="Times New Roman" w:hAnsi="Times New Roman" w:eastAsia="Times New Roman" w:cs="Times New Roman"/>
        <w:sz w:val="18"/>
        <w:szCs w:val="18"/>
      </w:rPr>
    </w:pPr>
    <w:r>
      <w:drawing>
        <wp:anchor distT="0" distB="0" distL="0" distR="0" simplePos="0" relativeHeight="25168691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2"/>
        <w:sz w:val="18"/>
        <w:szCs w:val="18"/>
      </w:rPr>
      <w:t>公路隧道工程现场测试规</w:t>
    </w:r>
    <w:r>
      <w:rPr>
        <w:rFonts w:ascii="楷体" w:hAnsi="楷体" w:eastAsia="楷体" w:cs="楷体"/>
        <w:b/>
        <w:bCs/>
        <w:spacing w:val="-2"/>
        <w:sz w:val="18"/>
        <w:szCs w:val="18"/>
      </w:rPr>
      <w:t>程</w:t>
    </w:r>
    <w:r>
      <w:rPr>
        <w:rFonts w:ascii="楷体" w:hAnsi="楷体" w:eastAsia="楷体" w:cs="楷体"/>
        <w:spacing w:val="-2"/>
        <w:sz w:val="18"/>
        <w:szCs w:val="18"/>
      </w:rPr>
      <w:t xml:space="preserve"> </w:t>
    </w:r>
    <w:r>
      <w:rPr>
        <w:rFonts w:ascii="楷体" w:hAnsi="楷体" w:eastAsia="楷体" w:cs="楷体"/>
        <w:b/>
        <w:bCs/>
        <w:spacing w:val="-2"/>
        <w:sz w:val="18"/>
        <w:szCs w:val="18"/>
      </w:rPr>
      <w:t>(</w:t>
    </w:r>
    <w:r>
      <w:rPr>
        <w:rFonts w:ascii="楷体" w:hAnsi="楷体" w:eastAsia="楷体" w:cs="楷体"/>
        <w:spacing w:val="-42"/>
        <w:sz w:val="18"/>
        <w:szCs w:val="18"/>
      </w:rPr>
      <w:t xml:space="preserve"> </w:t>
    </w:r>
    <w:r>
      <w:rPr>
        <w:rFonts w:ascii="Times New Roman" w:hAnsi="Times New Roman" w:eastAsia="Times New Roman" w:cs="Times New Roman"/>
        <w:b/>
        <w:bCs/>
        <w:spacing w:val="-2"/>
        <w:sz w:val="18"/>
        <w:szCs w:val="18"/>
      </w:rPr>
      <w:t>JTG/T 3530</w:t>
    </w:r>
    <w:r>
      <w:rPr>
        <w:rFonts w:ascii="Times New Roman" w:hAnsi="Times New Roman" w:eastAsia="Times New Roman" w:cs="Times New Roman"/>
        <w:b/>
        <w:bCs/>
        <w:spacing w:val="-3"/>
        <w:sz w:val="18"/>
        <w:szCs w:val="18"/>
      </w:rPr>
      <w:t>—2026)</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F01AF">
    <w:pPr>
      <w:spacing w:before="49" w:line="221" w:lineRule="auto"/>
      <w:ind w:right="13"/>
      <w:jc w:val="right"/>
      <w:rPr>
        <w:rFonts w:ascii="黑体" w:hAnsi="黑体" w:eastAsia="黑体" w:cs="黑体"/>
        <w:sz w:val="19"/>
        <w:szCs w:val="19"/>
      </w:rPr>
    </w:pPr>
    <w:r>
      <w:drawing>
        <wp:anchor distT="0" distB="0" distL="0" distR="0" simplePos="0" relativeHeight="25168793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8"/>
        <w:sz w:val="19"/>
        <w:szCs w:val="19"/>
      </w:rPr>
      <w:t>现场测试记录表格</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72991">
    <w:pPr>
      <w:spacing w:before="40" w:line="212" w:lineRule="auto"/>
      <w:ind w:left="40"/>
      <w:rPr>
        <w:rFonts w:ascii="Times New Roman" w:hAnsi="Times New Roman" w:eastAsia="Times New Roman" w:cs="Times New Roman"/>
        <w:sz w:val="17"/>
        <w:szCs w:val="17"/>
      </w:rPr>
    </w:pPr>
    <w:r>
      <w:drawing>
        <wp:anchor distT="0" distB="0" distL="0" distR="0" simplePos="0" relativeHeight="25168486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宋体" w:hAnsi="宋体" w:eastAsia="宋体" w:cs="宋体"/>
        <w:b/>
        <w:bCs/>
        <w:spacing w:val="2"/>
        <w:sz w:val="17"/>
        <w:szCs w:val="17"/>
      </w:rPr>
      <w:t>程</w:t>
    </w:r>
    <w:r>
      <w:rPr>
        <w:rFonts w:ascii="宋体" w:hAnsi="宋体" w:eastAsia="宋体" w:cs="宋体"/>
        <w:spacing w:val="2"/>
        <w:sz w:val="17"/>
        <w:szCs w:val="17"/>
      </w:rPr>
      <w:t xml:space="preserve"> </w:t>
    </w:r>
    <w:r>
      <w:rPr>
        <w:rFonts w:ascii="宋体" w:hAnsi="宋体" w:eastAsia="宋体" w:cs="宋体"/>
        <w:b/>
        <w:bCs/>
        <w:spacing w:val="2"/>
        <w:sz w:val="17"/>
        <w:szCs w:val="17"/>
      </w:rPr>
      <w:t>(</w:t>
    </w:r>
    <w:r>
      <w:rPr>
        <w:rFonts w:ascii="宋体" w:hAnsi="宋体" w:eastAsia="宋体" w:cs="宋体"/>
        <w:spacing w:val="-46"/>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2"/>
        <w:sz w:val="17"/>
        <w:szCs w:val="17"/>
      </w:rPr>
      <w:t>/T    3530—</w:t>
    </w:r>
    <w:r>
      <w:rPr>
        <w:rFonts w:ascii="Times New Roman" w:hAnsi="Times New Roman" w:eastAsia="Times New Roman" w:cs="Times New Roman"/>
        <w:b/>
        <w:bCs/>
        <w:spacing w:val="1"/>
        <w:sz w:val="17"/>
        <w:szCs w:val="17"/>
      </w:rPr>
      <w:t>2026)</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3FC6">
    <w:pPr>
      <w:spacing w:before="49" w:line="221" w:lineRule="auto"/>
      <w:ind w:right="4"/>
      <w:jc w:val="right"/>
      <w:rPr>
        <w:rFonts w:ascii="黑体" w:hAnsi="黑体" w:eastAsia="黑体" w:cs="黑体"/>
        <w:sz w:val="19"/>
        <w:szCs w:val="19"/>
      </w:rPr>
    </w:pPr>
    <w:r>
      <w:drawing>
        <wp:anchor distT="0" distB="0" distL="0" distR="0" simplePos="0" relativeHeight="25168896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7"/>
        <w:sz w:val="19"/>
        <w:szCs w:val="19"/>
      </w:rPr>
      <w:t>现场测试记录表格</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D6992">
    <w:pPr>
      <w:pStyle w:val="2"/>
      <w:spacing w:before="14" w:line="232" w:lineRule="exact"/>
      <w:ind w:left="19"/>
      <w:rPr>
        <w:sz w:val="17"/>
        <w:szCs w:val="17"/>
      </w:rPr>
    </w:pPr>
    <w:r>
      <w:drawing>
        <wp:anchor distT="0" distB="0" distL="0" distR="0" simplePos="0" relativeHeight="251689984"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3"/>
        <w:position w:val="2"/>
        <w:sz w:val="17"/>
        <w:szCs w:val="17"/>
      </w:rPr>
      <w:t>公路隧道工程现场测试规程</w:t>
    </w:r>
    <w:r>
      <w:rPr>
        <w:rFonts w:ascii="黑体" w:hAnsi="黑体" w:eastAsia="黑体" w:cs="黑体"/>
        <w:spacing w:val="-20"/>
        <w:position w:val="2"/>
        <w:sz w:val="17"/>
        <w:szCs w:val="17"/>
      </w:rPr>
      <w:t xml:space="preserve"> </w:t>
    </w:r>
    <w:r>
      <w:rPr>
        <w:rFonts w:ascii="黑体" w:hAnsi="黑体" w:eastAsia="黑体" w:cs="黑体"/>
        <w:spacing w:val="3"/>
        <w:position w:val="2"/>
        <w:sz w:val="17"/>
        <w:szCs w:val="17"/>
      </w:rPr>
      <w:t>(</w:t>
    </w:r>
    <w:r>
      <w:rPr>
        <w:rFonts w:ascii="黑体" w:hAnsi="黑体" w:eastAsia="黑体" w:cs="黑体"/>
        <w:spacing w:val="-31"/>
        <w:position w:val="2"/>
        <w:sz w:val="17"/>
        <w:szCs w:val="17"/>
      </w:rPr>
      <w:t xml:space="preserve"> </w:t>
    </w:r>
    <w:r>
      <w:rPr>
        <w:position w:val="2"/>
        <w:sz w:val="17"/>
        <w:szCs w:val="17"/>
      </w:rPr>
      <w:t>JTG</w:t>
    </w:r>
    <w:r>
      <w:rPr>
        <w:spacing w:val="3"/>
        <w:position w:val="2"/>
        <w:sz w:val="17"/>
        <w:szCs w:val="17"/>
      </w:rPr>
      <w:t>/T  3530—2026)</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AFB77">
    <w:pPr>
      <w:spacing w:before="49" w:line="221" w:lineRule="auto"/>
      <w:ind w:right="29"/>
      <w:jc w:val="right"/>
      <w:rPr>
        <w:rFonts w:ascii="黑体" w:hAnsi="黑体" w:eastAsia="黑体" w:cs="黑体"/>
        <w:sz w:val="19"/>
        <w:szCs w:val="19"/>
      </w:rPr>
    </w:pPr>
    <w:r>
      <w:drawing>
        <wp:anchor distT="0" distB="0" distL="0" distR="0" simplePos="0" relativeHeight="25169100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7"/>
        <w:sz w:val="19"/>
        <w:szCs w:val="19"/>
      </w:rPr>
      <w:t>现场测试记录表格</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72991">
    <w:pPr>
      <w:spacing w:before="40" w:line="212" w:lineRule="auto"/>
      <w:ind w:left="40"/>
      <w:rPr>
        <w:rFonts w:ascii="Times New Roman" w:hAnsi="Times New Roman" w:eastAsia="Times New Roman" w:cs="Times New Roman"/>
        <w:sz w:val="17"/>
        <w:szCs w:val="17"/>
      </w:rPr>
    </w:pPr>
    <w:r>
      <w:drawing>
        <wp:anchor distT="0" distB="0" distL="0" distR="0" simplePos="0" relativeHeight="25168486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宋体" w:hAnsi="宋体" w:eastAsia="宋体" w:cs="宋体"/>
        <w:b/>
        <w:bCs/>
        <w:spacing w:val="2"/>
        <w:sz w:val="17"/>
        <w:szCs w:val="17"/>
      </w:rPr>
      <w:t>程</w:t>
    </w:r>
    <w:r>
      <w:rPr>
        <w:rFonts w:ascii="宋体" w:hAnsi="宋体" w:eastAsia="宋体" w:cs="宋体"/>
        <w:spacing w:val="2"/>
        <w:sz w:val="17"/>
        <w:szCs w:val="17"/>
      </w:rPr>
      <w:t xml:space="preserve"> </w:t>
    </w:r>
    <w:r>
      <w:rPr>
        <w:rFonts w:ascii="宋体" w:hAnsi="宋体" w:eastAsia="宋体" w:cs="宋体"/>
        <w:b/>
        <w:bCs/>
        <w:spacing w:val="2"/>
        <w:sz w:val="17"/>
        <w:szCs w:val="17"/>
      </w:rPr>
      <w:t>(</w:t>
    </w:r>
    <w:r>
      <w:rPr>
        <w:rFonts w:ascii="宋体" w:hAnsi="宋体" w:eastAsia="宋体" w:cs="宋体"/>
        <w:spacing w:val="-46"/>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2"/>
        <w:sz w:val="17"/>
        <w:szCs w:val="17"/>
      </w:rPr>
      <w:t>/T    3530—</w:t>
    </w:r>
    <w:r>
      <w:rPr>
        <w:rFonts w:ascii="Times New Roman" w:hAnsi="Times New Roman" w:eastAsia="Times New Roman" w:cs="Times New Roman"/>
        <w:b/>
        <w:bCs/>
        <w:spacing w:val="1"/>
        <w:sz w:val="17"/>
        <w:szCs w:val="17"/>
      </w:rPr>
      <w:t>2026)</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3FC6">
    <w:pPr>
      <w:spacing w:before="49" w:line="221" w:lineRule="auto"/>
      <w:ind w:right="4"/>
      <w:jc w:val="right"/>
      <w:rPr>
        <w:rFonts w:ascii="黑体" w:hAnsi="黑体" w:eastAsia="黑体" w:cs="黑体"/>
        <w:sz w:val="19"/>
        <w:szCs w:val="19"/>
      </w:rPr>
    </w:pPr>
    <w:r>
      <w:drawing>
        <wp:anchor distT="0" distB="0" distL="0" distR="0" simplePos="0" relativeHeight="25168896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7"/>
        <w:sz w:val="19"/>
        <w:szCs w:val="19"/>
      </w:rPr>
      <w:t>现场测试记录表格</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AF316">
    <w:pPr>
      <w:pStyle w:val="2"/>
      <w:spacing w:line="14" w:lineRule="auto"/>
      <w:rPr>
        <w:sz w:val="2"/>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A5918">
    <w:pPr>
      <w:spacing w:before="49" w:line="221" w:lineRule="auto"/>
      <w:ind w:left="7639"/>
      <w:rPr>
        <w:rFonts w:ascii="黑体" w:hAnsi="黑体" w:eastAsia="黑体" w:cs="黑体"/>
        <w:sz w:val="19"/>
        <w:szCs w:val="19"/>
      </w:rPr>
    </w:pPr>
    <w:r>
      <w:drawing>
        <wp:anchor distT="0" distB="0" distL="0" distR="0" simplePos="0" relativeHeight="25169203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0"/>
        <w:sz w:val="19"/>
        <w:szCs w:val="19"/>
      </w:rPr>
      <w:t>本规程用词用语说明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52E43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9.png"/><Relationship Id="rId98" Type="http://schemas.openxmlformats.org/officeDocument/2006/relationships/image" Target="media/image28.png"/><Relationship Id="rId97" Type="http://schemas.openxmlformats.org/officeDocument/2006/relationships/image" Target="media/image27.jpeg"/><Relationship Id="rId96" Type="http://schemas.openxmlformats.org/officeDocument/2006/relationships/image" Target="media/image26.jpeg"/><Relationship Id="rId95" Type="http://schemas.openxmlformats.org/officeDocument/2006/relationships/image" Target="media/image25.jpeg"/><Relationship Id="rId94" Type="http://schemas.openxmlformats.org/officeDocument/2006/relationships/image" Target="media/image24.jpeg"/><Relationship Id="rId93" Type="http://schemas.openxmlformats.org/officeDocument/2006/relationships/image" Target="media/image23.png"/><Relationship Id="rId92" Type="http://schemas.openxmlformats.org/officeDocument/2006/relationships/image" Target="media/image22.png"/><Relationship Id="rId91" Type="http://schemas.openxmlformats.org/officeDocument/2006/relationships/image" Target="media/image21.png"/><Relationship Id="rId90" Type="http://schemas.openxmlformats.org/officeDocument/2006/relationships/image" Target="media/image20.png"/><Relationship Id="rId9" Type="http://schemas.openxmlformats.org/officeDocument/2006/relationships/header" Target="header3.xml"/><Relationship Id="rId89" Type="http://schemas.openxmlformats.org/officeDocument/2006/relationships/image" Target="media/image19.png"/><Relationship Id="rId88" Type="http://schemas.openxmlformats.org/officeDocument/2006/relationships/image" Target="media/image18.png"/><Relationship Id="rId87" Type="http://schemas.openxmlformats.org/officeDocument/2006/relationships/image" Target="media/image17.png"/><Relationship Id="rId86" Type="http://schemas.openxmlformats.org/officeDocument/2006/relationships/image" Target="media/image16.png"/><Relationship Id="rId85" Type="http://schemas.openxmlformats.org/officeDocument/2006/relationships/image" Target="media/image15.png"/><Relationship Id="rId84" Type="http://schemas.openxmlformats.org/officeDocument/2006/relationships/image" Target="media/image14.png"/><Relationship Id="rId83" Type="http://schemas.openxmlformats.org/officeDocument/2006/relationships/image" Target="media/image13.png"/><Relationship Id="rId82" Type="http://schemas.openxmlformats.org/officeDocument/2006/relationships/image" Target="media/image12.png"/><Relationship Id="rId81" Type="http://schemas.openxmlformats.org/officeDocument/2006/relationships/image" Target="media/image11.jpeg"/><Relationship Id="rId80" Type="http://schemas.openxmlformats.org/officeDocument/2006/relationships/image" Target="media/image10.jpeg"/><Relationship Id="rId8" Type="http://schemas.openxmlformats.org/officeDocument/2006/relationships/footer" Target="footer2.xml"/><Relationship Id="rId79" Type="http://schemas.openxmlformats.org/officeDocument/2006/relationships/image" Target="media/image9.jpeg"/><Relationship Id="rId78" Type="http://schemas.openxmlformats.org/officeDocument/2006/relationships/image" Target="media/image8.jpeg"/><Relationship Id="rId77" Type="http://schemas.openxmlformats.org/officeDocument/2006/relationships/image" Target="media/image7.jpeg"/><Relationship Id="rId76" Type="http://schemas.openxmlformats.org/officeDocument/2006/relationships/theme" Target="theme/theme1.xml"/><Relationship Id="rId75" Type="http://schemas.openxmlformats.org/officeDocument/2006/relationships/footer" Target="footer36.xml"/><Relationship Id="rId74" Type="http://schemas.openxmlformats.org/officeDocument/2006/relationships/header" Target="header35.xml"/><Relationship Id="rId73" Type="http://schemas.openxmlformats.org/officeDocument/2006/relationships/footer" Target="footer35.xml"/><Relationship Id="rId72" Type="http://schemas.openxmlformats.org/officeDocument/2006/relationships/header" Target="header34.xml"/><Relationship Id="rId71" Type="http://schemas.openxmlformats.org/officeDocument/2006/relationships/footer" Target="footer34.xml"/><Relationship Id="rId70" Type="http://schemas.openxmlformats.org/officeDocument/2006/relationships/header" Target="header33.xml"/><Relationship Id="rId7" Type="http://schemas.openxmlformats.org/officeDocument/2006/relationships/header" Target="header2.xml"/><Relationship Id="rId69" Type="http://schemas.openxmlformats.org/officeDocument/2006/relationships/footer" Target="footer33.xml"/><Relationship Id="rId68" Type="http://schemas.openxmlformats.org/officeDocument/2006/relationships/header" Target="header32.xml"/><Relationship Id="rId67" Type="http://schemas.openxmlformats.org/officeDocument/2006/relationships/footer" Target="footer32.xml"/><Relationship Id="rId66" Type="http://schemas.openxmlformats.org/officeDocument/2006/relationships/header" Target="header31.xml"/><Relationship Id="rId65" Type="http://schemas.openxmlformats.org/officeDocument/2006/relationships/footer" Target="footer31.xml"/><Relationship Id="rId64" Type="http://schemas.openxmlformats.org/officeDocument/2006/relationships/header" Target="header30.xml"/><Relationship Id="rId63" Type="http://schemas.openxmlformats.org/officeDocument/2006/relationships/footer" Target="footer30.xml"/><Relationship Id="rId62" Type="http://schemas.openxmlformats.org/officeDocument/2006/relationships/header" Target="header29.xml"/><Relationship Id="rId61" Type="http://schemas.openxmlformats.org/officeDocument/2006/relationships/footer" Target="footer29.xml"/><Relationship Id="rId60" Type="http://schemas.openxmlformats.org/officeDocument/2006/relationships/header" Target="header28.xml"/><Relationship Id="rId6" Type="http://schemas.openxmlformats.org/officeDocument/2006/relationships/footer" Target="footer1.xml"/><Relationship Id="rId59" Type="http://schemas.openxmlformats.org/officeDocument/2006/relationships/footer" Target="footer28.xml"/><Relationship Id="rId58" Type="http://schemas.openxmlformats.org/officeDocument/2006/relationships/header" Target="header27.xml"/><Relationship Id="rId57" Type="http://schemas.openxmlformats.org/officeDocument/2006/relationships/footer" Target="footer27.xml"/><Relationship Id="rId56" Type="http://schemas.openxmlformats.org/officeDocument/2006/relationships/header" Target="header26.xml"/><Relationship Id="rId55" Type="http://schemas.openxmlformats.org/officeDocument/2006/relationships/footer" Target="footer26.xml"/><Relationship Id="rId54" Type="http://schemas.openxmlformats.org/officeDocument/2006/relationships/header" Target="header25.xml"/><Relationship Id="rId53" Type="http://schemas.openxmlformats.org/officeDocument/2006/relationships/footer" Target="footer25.xml"/><Relationship Id="rId52" Type="http://schemas.openxmlformats.org/officeDocument/2006/relationships/header" Target="header24.xml"/><Relationship Id="rId51" Type="http://schemas.openxmlformats.org/officeDocument/2006/relationships/footer" Target="footer24.xml"/><Relationship Id="rId50" Type="http://schemas.openxmlformats.org/officeDocument/2006/relationships/header" Target="header23.xml"/><Relationship Id="rId5" Type="http://schemas.openxmlformats.org/officeDocument/2006/relationships/header" Target="header1.xml"/><Relationship Id="rId49" Type="http://schemas.openxmlformats.org/officeDocument/2006/relationships/footer" Target="footer23.xml"/><Relationship Id="rId48" Type="http://schemas.openxmlformats.org/officeDocument/2006/relationships/footer" Target="footer22.xml"/><Relationship Id="rId47" Type="http://schemas.openxmlformats.org/officeDocument/2006/relationships/header" Target="head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footer" Target="footer20.xml"/><Relationship Id="rId43" Type="http://schemas.openxmlformats.org/officeDocument/2006/relationships/header" Target="header20.xml"/><Relationship Id="rId42" Type="http://schemas.openxmlformats.org/officeDocument/2006/relationships/footer" Target="footer19.xml"/><Relationship Id="rId41" Type="http://schemas.openxmlformats.org/officeDocument/2006/relationships/header" Target="head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header" Target="head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header" Target="header15.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3" Type="http://schemas.openxmlformats.org/officeDocument/2006/relationships/fontTable" Target="fontTable.xml"/><Relationship Id="rId102" Type="http://schemas.openxmlformats.org/officeDocument/2006/relationships/customXml" Target="../customXml/item1.xml"/><Relationship Id="rId101" Type="http://schemas.openxmlformats.org/officeDocument/2006/relationships/image" Target="media/image31.png"/><Relationship Id="rId100" Type="http://schemas.openxmlformats.org/officeDocument/2006/relationships/image" Target="media/image30.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4.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4.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6.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4.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3.xml.rels><?xml version="1.0" encoding="UTF-8" standalone="yes"?>
<Relationships xmlns="http://schemas.openxmlformats.org/package/2006/relationships"><Relationship Id="rId1" Type="http://schemas.openxmlformats.org/officeDocument/2006/relationships/image" Target="media/image1.jpeg"/></Relationships>
</file>

<file path=word/_rels/header24.xml.rels><?xml version="1.0" encoding="UTF-8" standalone="yes"?>
<Relationships xmlns="http://schemas.openxmlformats.org/package/2006/relationships"><Relationship Id="rId1" Type="http://schemas.openxmlformats.org/officeDocument/2006/relationships/image" Target="media/image1.jpeg"/></Relationships>
</file>

<file path=word/_rels/header25.xml.rels><?xml version="1.0" encoding="UTF-8" standalone="yes"?>
<Relationships xmlns="http://schemas.openxmlformats.org/package/2006/relationships"><Relationship Id="rId1" Type="http://schemas.openxmlformats.org/officeDocument/2006/relationships/image" Target="media/image2.jpeg"/></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_rels/header27.xml.rels><?xml version="1.0" encoding="UTF-8" standalone="yes"?>
<Relationships xmlns="http://schemas.openxmlformats.org/package/2006/relationships"><Relationship Id="rId1" Type="http://schemas.openxmlformats.org/officeDocument/2006/relationships/image" Target="media/image1.jpeg"/></Relationships>
</file>

<file path=word/_rels/header28.xml.rels><?xml version="1.0" encoding="UTF-8" standalone="yes"?>
<Relationships xmlns="http://schemas.openxmlformats.org/package/2006/relationships"><Relationship Id="rId1" Type="http://schemas.openxmlformats.org/officeDocument/2006/relationships/image" Target="media/image1.jpeg"/></Relationships>
</file>

<file path=word/_rels/header29.xml.rels><?xml version="1.0" encoding="UTF-8" standalone="yes"?>
<Relationships xmlns="http://schemas.openxmlformats.org/package/2006/relationships"><Relationship Id="rId1" Type="http://schemas.openxmlformats.org/officeDocument/2006/relationships/image" Target="media/image1.jpeg"/></Relationships>
</file>

<file path=word/_rels/header30.xml.rels><?xml version="1.0" encoding="UTF-8" standalone="yes"?>
<Relationships xmlns="http://schemas.openxmlformats.org/package/2006/relationships"><Relationship Id="rId1" Type="http://schemas.openxmlformats.org/officeDocument/2006/relationships/image" Target="media/image4.jpeg"/></Relationships>
</file>

<file path=word/_rels/header31.xml.rels><?xml version="1.0" encoding="UTF-8" standalone="yes"?>
<Relationships xmlns="http://schemas.openxmlformats.org/package/2006/relationships"><Relationship Id="rId1" Type="http://schemas.openxmlformats.org/officeDocument/2006/relationships/image" Target="media/image1.jpeg"/></Relationships>
</file>

<file path=word/_rels/header32.xml.rels><?xml version="1.0" encoding="UTF-8" standalone="yes"?>
<Relationships xmlns="http://schemas.openxmlformats.org/package/2006/relationships"><Relationship Id="rId1" Type="http://schemas.openxmlformats.org/officeDocument/2006/relationships/image" Target="media/image1.jpeg"/></Relationships>
</file>

<file path=word/_rels/header33.xml.rels><?xml version="1.0" encoding="UTF-8" standalone="yes"?>
<Relationships xmlns="http://schemas.openxmlformats.org/package/2006/relationships"><Relationship Id="rId1" Type="http://schemas.openxmlformats.org/officeDocument/2006/relationships/image" Target="media/image1.jpeg"/></Relationships>
</file>

<file path=word/_rels/header3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63"/>
    <customShpInfo spid="_x0000_s1064"/>
    <customShpInfo spid="_x0000_s1066"/>
    <customShpInfo spid="_x0000_s1067"/>
    <customShpInfo spid="_x0000_s1065"/>
    <customShpInfo spid="_x0000_s1068"/>
    <customShpInfo spid="_x0000_s1069"/>
    <customShpInfo spid="_x0000_s1070"/>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2776</Words>
  <Characters>3635</Characters>
  <TotalTime>2</TotalTime>
  <ScaleCrop>false</ScaleCrop>
  <LinksUpToDate>false</LinksUpToDate>
  <CharactersWithSpaces>4471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2026-09-08T15:21:00Z</dcterms:created>
  <dc:creator>Administrator</dc:creator>
  <cp:lastModifiedBy>Live and Learn</cp:lastModifiedBy>
  <dcterms:modified xsi:type="dcterms:W3CDTF">2026-09-08T07:32:21Z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2026-09-08T15:21:57Z</vt:filetime>
  </property>
  <property fmtid="{D5CDD505-2E9C-101B-9397-08002B2CF9AE}" pid="4" name="UsrData">
    <vt:lpwstr>6a9fb77896ad29001f3729d8wl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5D851537348E49C68DFC354FA95E2ACA_13</vt:lpwstr>
  </property>
</Properties>
</file>